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62CF0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6906CF59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454D7335" w14:textId="01EEF539" w:rsidR="000A3C2F" w:rsidRDefault="00AC6206" w:rsidP="00BA4EAD">
      <w:pPr>
        <w:pStyle w:val="Title2"/>
      </w:pPr>
      <w:r w:rsidRPr="00AC6206">
        <w:t>Interventional Procedures Advisory Committee (IPAC)</w:t>
      </w:r>
      <w:r>
        <w:t xml:space="preserve"> </w:t>
      </w:r>
      <w:r w:rsidR="000A3C2F">
        <w:t>meeting minutes</w:t>
      </w:r>
    </w:p>
    <w:p w14:paraId="474984FB" w14:textId="2473AB39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1C118A">
        <w:t>C</w:t>
      </w:r>
      <w:r w:rsidR="009164F7">
        <w:t>onfirmed</w:t>
      </w:r>
    </w:p>
    <w:p w14:paraId="6A7F6B05" w14:textId="73CDEB89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r w:rsidR="00F94B64">
        <w:t>Thursday, 13 July 2023</w:t>
      </w:r>
    </w:p>
    <w:p w14:paraId="353996DA" w14:textId="1E494A46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9164F7">
        <w:t>Via Zoom</w:t>
      </w:r>
    </w:p>
    <w:p w14:paraId="7D5D0295" w14:textId="77777777" w:rsidR="00AD0E92" w:rsidRDefault="00AD0E92" w:rsidP="00C7373D">
      <w:pPr>
        <w:pStyle w:val="Paragraphnonumbers"/>
      </w:pPr>
    </w:p>
    <w:p w14:paraId="0B11D795" w14:textId="188C19BB" w:rsidR="009B4C64" w:rsidRPr="009B4C64" w:rsidRDefault="009B4C64" w:rsidP="00C7373D">
      <w:pPr>
        <w:pStyle w:val="Paragraphnonumbers"/>
        <w:rPr>
          <w:b/>
          <w:bCs w:val="0"/>
          <w:sz w:val="28"/>
          <w:szCs w:val="24"/>
        </w:rPr>
      </w:pPr>
      <w:r w:rsidRPr="009B4C64">
        <w:rPr>
          <w:b/>
          <w:bCs w:val="0"/>
          <w:sz w:val="28"/>
          <w:szCs w:val="24"/>
        </w:rPr>
        <w:t>Attendees</w:t>
      </w:r>
    </w:p>
    <w:p w14:paraId="743902B7" w14:textId="77777777" w:rsidR="002B5720" w:rsidRPr="009B4C64" w:rsidRDefault="00BA4EAD" w:rsidP="002B5720">
      <w:pPr>
        <w:pStyle w:val="Heading1"/>
        <w:rPr>
          <w:sz w:val="24"/>
          <w:szCs w:val="24"/>
        </w:rPr>
      </w:pPr>
      <w:r w:rsidRPr="009B4C64">
        <w:rPr>
          <w:sz w:val="24"/>
          <w:szCs w:val="24"/>
        </w:rPr>
        <w:t>Committee members present</w:t>
      </w:r>
    </w:p>
    <w:p w14:paraId="4A2A1899" w14:textId="2DB8C6FE" w:rsidR="002B5720" w:rsidRPr="009B4C64" w:rsidRDefault="00AC6206" w:rsidP="00C7373D">
      <w:pPr>
        <w:pStyle w:val="Paragraph"/>
        <w:rPr>
          <w:szCs w:val="24"/>
        </w:rPr>
      </w:pPr>
      <w:r w:rsidRPr="009B4C64">
        <w:rPr>
          <w:szCs w:val="24"/>
        </w:rPr>
        <w:t xml:space="preserve">Professor Tom Clutton-Brock </w:t>
      </w:r>
      <w:r w:rsidR="00E8351E">
        <w:rPr>
          <w:szCs w:val="24"/>
        </w:rPr>
        <w:t>(</w:t>
      </w:r>
      <w:r w:rsidR="00BA4EAD" w:rsidRPr="009B4C64">
        <w:rPr>
          <w:szCs w:val="24"/>
        </w:rPr>
        <w:t>Chair</w:t>
      </w:r>
      <w:r w:rsidR="00E8351E">
        <w:rPr>
          <w:szCs w:val="24"/>
        </w:rPr>
        <w:t>)</w:t>
      </w:r>
      <w:r w:rsidR="00B53112" w:rsidRPr="009B4C64">
        <w:rPr>
          <w:szCs w:val="24"/>
        </w:rPr>
        <w:t xml:space="preserve"> </w:t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</w:p>
    <w:p w14:paraId="6E240276" w14:textId="0ADC4F2D" w:rsidR="006E6D8B" w:rsidRPr="009B4C64" w:rsidRDefault="006E6D8B" w:rsidP="006E6D8B">
      <w:pPr>
        <w:pStyle w:val="Paragraph"/>
        <w:rPr>
          <w:szCs w:val="24"/>
        </w:rPr>
      </w:pPr>
      <w:r w:rsidRPr="009B4C64">
        <w:rPr>
          <w:szCs w:val="24"/>
        </w:rPr>
        <w:t xml:space="preserve">Mr James Tysome </w:t>
      </w:r>
      <w:r w:rsidR="00E8351E">
        <w:rPr>
          <w:szCs w:val="24"/>
        </w:rPr>
        <w:t>(</w:t>
      </w:r>
      <w:r w:rsidRPr="009B4C64">
        <w:rPr>
          <w:szCs w:val="24"/>
        </w:rPr>
        <w:t>Vice Chair</w:t>
      </w:r>
      <w:r w:rsidR="00E8351E">
        <w:rPr>
          <w:szCs w:val="24"/>
        </w:rPr>
        <w:t>)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>Present for all items</w:t>
      </w:r>
    </w:p>
    <w:p w14:paraId="2748C396" w14:textId="2D7289C7" w:rsidR="006E6D8B" w:rsidRPr="009B4C64" w:rsidRDefault="006E6D8B" w:rsidP="00C7373D">
      <w:pPr>
        <w:pStyle w:val="Paragraph"/>
        <w:rPr>
          <w:szCs w:val="24"/>
        </w:rPr>
      </w:pPr>
      <w:r w:rsidRPr="009B4C64">
        <w:rPr>
          <w:szCs w:val="24"/>
        </w:rPr>
        <w:t>Mr Christopher Adams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>Present for all items</w:t>
      </w:r>
    </w:p>
    <w:p w14:paraId="51143F7A" w14:textId="75421E00" w:rsidR="001F5D95" w:rsidRPr="009B4C64" w:rsidRDefault="001F5D95" w:rsidP="00C7373D">
      <w:pPr>
        <w:pStyle w:val="Paragraph"/>
        <w:rPr>
          <w:szCs w:val="24"/>
        </w:rPr>
      </w:pPr>
      <w:r w:rsidRPr="009B4C64">
        <w:rPr>
          <w:szCs w:val="24"/>
        </w:rPr>
        <w:t>Ms Dawn Lee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>Present for all items</w:t>
      </w:r>
    </w:p>
    <w:p w14:paraId="09B98F19" w14:textId="6113DAD4" w:rsidR="002B5720" w:rsidRPr="009B4C64" w:rsidRDefault="00AC6206" w:rsidP="007837F2">
      <w:pPr>
        <w:pStyle w:val="Paragraph"/>
        <w:rPr>
          <w:szCs w:val="24"/>
        </w:rPr>
      </w:pPr>
      <w:r w:rsidRPr="009B4C64">
        <w:rPr>
          <w:szCs w:val="24"/>
        </w:rPr>
        <w:t>Dr Jon Bell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</w:p>
    <w:p w14:paraId="1BE80C0F" w14:textId="35EBB566" w:rsidR="003E0869" w:rsidRPr="00F16D7A" w:rsidRDefault="00895E8F" w:rsidP="007837F2">
      <w:pPr>
        <w:pStyle w:val="Paragraph"/>
        <w:rPr>
          <w:szCs w:val="24"/>
        </w:rPr>
      </w:pPr>
      <w:r w:rsidRPr="00F16D7A">
        <w:rPr>
          <w:szCs w:val="24"/>
        </w:rPr>
        <w:t xml:space="preserve">Miss </w:t>
      </w:r>
      <w:r w:rsidR="003E0869" w:rsidRPr="00F16D7A">
        <w:rPr>
          <w:szCs w:val="24"/>
        </w:rPr>
        <w:t>Karen Nugent</w:t>
      </w:r>
      <w:r w:rsidR="00B53112" w:rsidRPr="00F16D7A">
        <w:rPr>
          <w:szCs w:val="24"/>
        </w:rPr>
        <w:tab/>
      </w:r>
      <w:r w:rsidR="00B53112" w:rsidRPr="00F16D7A">
        <w:rPr>
          <w:szCs w:val="24"/>
        </w:rPr>
        <w:tab/>
      </w:r>
      <w:r w:rsidR="00B53112" w:rsidRPr="00F16D7A">
        <w:rPr>
          <w:szCs w:val="24"/>
        </w:rPr>
        <w:tab/>
        <w:t>Present for all items</w:t>
      </w:r>
      <w:r w:rsidR="00D8117F">
        <w:rPr>
          <w:szCs w:val="24"/>
        </w:rPr>
        <w:t xml:space="preserve"> except </w:t>
      </w:r>
      <w:r w:rsidR="00D64EC6">
        <w:rPr>
          <w:szCs w:val="24"/>
        </w:rPr>
        <w:t xml:space="preserve">4 </w:t>
      </w:r>
      <w:r w:rsidR="002E050C">
        <w:rPr>
          <w:szCs w:val="24"/>
        </w:rPr>
        <w:t>(</w:t>
      </w:r>
      <w:r w:rsidR="00D64EC6">
        <w:rPr>
          <w:szCs w:val="24"/>
        </w:rPr>
        <w:t>part 1</w:t>
      </w:r>
      <w:r w:rsidR="002E050C">
        <w:rPr>
          <w:szCs w:val="24"/>
        </w:rPr>
        <w:t>)</w:t>
      </w:r>
      <w:r w:rsidR="00D64EC6">
        <w:rPr>
          <w:szCs w:val="24"/>
        </w:rPr>
        <w:tab/>
      </w:r>
      <w:r w:rsidR="002E050C">
        <w:rPr>
          <w:szCs w:val="24"/>
        </w:rPr>
        <w:tab/>
      </w:r>
      <w:r w:rsidR="00D64EC6">
        <w:rPr>
          <w:szCs w:val="24"/>
        </w:rPr>
        <w:tab/>
      </w:r>
      <w:r w:rsidR="00D64EC6">
        <w:rPr>
          <w:szCs w:val="24"/>
        </w:rPr>
        <w:tab/>
        <w:t xml:space="preserve">and 8 </w:t>
      </w:r>
      <w:r w:rsidR="002E050C">
        <w:rPr>
          <w:szCs w:val="24"/>
        </w:rPr>
        <w:t>(</w:t>
      </w:r>
      <w:r w:rsidR="00D64EC6">
        <w:rPr>
          <w:szCs w:val="24"/>
        </w:rPr>
        <w:t>part 2</w:t>
      </w:r>
      <w:r w:rsidR="002E050C">
        <w:rPr>
          <w:szCs w:val="24"/>
        </w:rPr>
        <w:t>)</w:t>
      </w:r>
    </w:p>
    <w:p w14:paraId="1078CF9B" w14:textId="329398E6" w:rsidR="00534D4D" w:rsidRPr="00534D4D" w:rsidRDefault="00534D4D" w:rsidP="00534D4D">
      <w:pPr>
        <w:pStyle w:val="Paragraph"/>
        <w:rPr>
          <w:szCs w:val="24"/>
        </w:rPr>
      </w:pPr>
      <w:r w:rsidRPr="009B4C64">
        <w:rPr>
          <w:szCs w:val="24"/>
        </w:rPr>
        <w:t>Mrs Kiran Bali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>Present for all items</w:t>
      </w:r>
    </w:p>
    <w:p w14:paraId="30C87517" w14:textId="4E055E7F" w:rsidR="002B5720" w:rsidRPr="009B4C64" w:rsidRDefault="00AC6206" w:rsidP="007837F2">
      <w:pPr>
        <w:pStyle w:val="Paragraph"/>
        <w:rPr>
          <w:szCs w:val="24"/>
        </w:rPr>
      </w:pPr>
      <w:r w:rsidRPr="009B4C64">
        <w:rPr>
          <w:szCs w:val="24"/>
        </w:rPr>
        <w:t>Mr Mahmoud Elfar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</w:p>
    <w:p w14:paraId="70F5F561" w14:textId="057C2D02" w:rsidR="002B5720" w:rsidRPr="009B4C64" w:rsidRDefault="00AC6206" w:rsidP="007837F2">
      <w:pPr>
        <w:pStyle w:val="Paragraph"/>
        <w:rPr>
          <w:szCs w:val="24"/>
        </w:rPr>
      </w:pPr>
      <w:r w:rsidRPr="009B4C64">
        <w:rPr>
          <w:szCs w:val="24"/>
        </w:rPr>
        <w:t>Mr Marwan Habiba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items</w:t>
      </w:r>
      <w:r w:rsidR="004B32CE">
        <w:rPr>
          <w:szCs w:val="24"/>
        </w:rPr>
        <w:t xml:space="preserve"> 4, 5 </w:t>
      </w:r>
      <w:r w:rsidR="002E050C">
        <w:rPr>
          <w:szCs w:val="24"/>
        </w:rPr>
        <w:t>(</w:t>
      </w:r>
      <w:r w:rsidR="004B32CE">
        <w:rPr>
          <w:szCs w:val="24"/>
        </w:rPr>
        <w:t>part 1</w:t>
      </w:r>
      <w:r w:rsidR="002E050C">
        <w:rPr>
          <w:szCs w:val="24"/>
        </w:rPr>
        <w:t>)</w:t>
      </w:r>
      <w:r w:rsidR="004B32CE">
        <w:rPr>
          <w:szCs w:val="24"/>
        </w:rPr>
        <w:t xml:space="preserve">, </w:t>
      </w:r>
      <w:r w:rsidR="00BC5DC3">
        <w:rPr>
          <w:szCs w:val="24"/>
        </w:rPr>
        <w:t>and 8</w:t>
      </w:r>
    </w:p>
    <w:p w14:paraId="26D373BD" w14:textId="0C2FCB44" w:rsidR="002B5720" w:rsidRPr="009B4C64" w:rsidRDefault="00AC6206" w:rsidP="007837F2">
      <w:pPr>
        <w:pStyle w:val="Paragraph"/>
        <w:rPr>
          <w:szCs w:val="24"/>
        </w:rPr>
      </w:pPr>
      <w:r w:rsidRPr="009B4C64">
        <w:rPr>
          <w:szCs w:val="24"/>
        </w:rPr>
        <w:t>Professor Matt Bown</w:t>
      </w:r>
      <w:r w:rsidR="002B5720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2B5720" w:rsidRPr="009B4C64">
        <w:rPr>
          <w:szCs w:val="24"/>
        </w:rPr>
        <w:t>Present for all items</w:t>
      </w:r>
    </w:p>
    <w:p w14:paraId="25603E5F" w14:textId="773B1E38" w:rsidR="007837F2" w:rsidRPr="009B4C64" w:rsidRDefault="007837F2" w:rsidP="007837F2">
      <w:pPr>
        <w:pStyle w:val="Paragraph"/>
        <w:rPr>
          <w:szCs w:val="24"/>
        </w:rPr>
      </w:pPr>
      <w:r w:rsidRPr="009B4C64">
        <w:rPr>
          <w:szCs w:val="24"/>
        </w:rPr>
        <w:t>Mr Matthew Metcalfe</w:t>
      </w:r>
      <w:r w:rsidRPr="009B4C64">
        <w:rPr>
          <w:szCs w:val="24"/>
        </w:rPr>
        <w:tab/>
      </w:r>
      <w:r w:rsidRPr="009B4C64">
        <w:rPr>
          <w:szCs w:val="24"/>
        </w:rPr>
        <w:tab/>
      </w:r>
      <w:r w:rsidRPr="009B4C64">
        <w:rPr>
          <w:szCs w:val="24"/>
        </w:rPr>
        <w:tab/>
        <w:t>Present for all items</w:t>
      </w:r>
    </w:p>
    <w:p w14:paraId="41209D70" w14:textId="52CD13AE" w:rsidR="00515518" w:rsidRPr="009B4C64" w:rsidRDefault="00515518" w:rsidP="00C7373D">
      <w:pPr>
        <w:pStyle w:val="Paragraph"/>
        <w:rPr>
          <w:szCs w:val="24"/>
        </w:rPr>
      </w:pPr>
      <w:r>
        <w:rPr>
          <w:szCs w:val="24"/>
        </w:rPr>
        <w:t>Mr Paddy Storrie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Present for all items</w:t>
      </w:r>
    </w:p>
    <w:p w14:paraId="60ED2990" w14:textId="2EA99EC5" w:rsidR="00025B6F" w:rsidRPr="009B4C64" w:rsidRDefault="00411AB5" w:rsidP="00C7373D">
      <w:pPr>
        <w:pStyle w:val="Paragraph"/>
        <w:rPr>
          <w:szCs w:val="24"/>
        </w:rPr>
      </w:pPr>
      <w:r w:rsidRPr="009B4C64">
        <w:rPr>
          <w:szCs w:val="24"/>
        </w:rPr>
        <w:t>Mr</w:t>
      </w:r>
      <w:r w:rsidR="00025B6F" w:rsidRPr="009B4C64">
        <w:rPr>
          <w:szCs w:val="24"/>
        </w:rPr>
        <w:t xml:space="preserve"> Patrick Farrell</w:t>
      </w:r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  <w:t>Present for all items</w:t>
      </w:r>
    </w:p>
    <w:p w14:paraId="5C8DD8B1" w14:textId="56F4EB64" w:rsidR="00025B6F" w:rsidRPr="009B4C64" w:rsidRDefault="00751AEF" w:rsidP="00C7373D">
      <w:pPr>
        <w:pStyle w:val="Paragraph"/>
        <w:rPr>
          <w:szCs w:val="24"/>
        </w:rPr>
      </w:pPr>
      <w:r w:rsidRPr="009B4C64">
        <w:rPr>
          <w:szCs w:val="24"/>
        </w:rPr>
        <w:t>Dr</w:t>
      </w:r>
      <w:r w:rsidR="00025B6F" w:rsidRPr="009B4C64">
        <w:rPr>
          <w:szCs w:val="24"/>
        </w:rPr>
        <w:t xml:space="preserve"> Paula Whittaker</w:t>
      </w:r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</w:r>
      <w:r w:rsidR="00025B6F" w:rsidRPr="009B4C64">
        <w:rPr>
          <w:szCs w:val="24"/>
        </w:rPr>
        <w:tab/>
        <w:t>Present for all items</w:t>
      </w:r>
    </w:p>
    <w:p w14:paraId="1BB866F3" w14:textId="1BE406BD" w:rsidR="003E0869" w:rsidRPr="009B4C64" w:rsidRDefault="00847575" w:rsidP="00895E8F">
      <w:pPr>
        <w:pStyle w:val="Paragraph"/>
        <w:rPr>
          <w:szCs w:val="24"/>
        </w:rPr>
      </w:pPr>
      <w:r w:rsidRPr="009B4C64">
        <w:rPr>
          <w:szCs w:val="24"/>
        </w:rPr>
        <w:t>Professor</w:t>
      </w:r>
      <w:r w:rsidR="00895E8F" w:rsidRPr="009B4C64">
        <w:rPr>
          <w:szCs w:val="24"/>
        </w:rPr>
        <w:t xml:space="preserve"> Tim Kinnaird</w:t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</w:r>
      <w:r w:rsidR="00B53112" w:rsidRPr="009B4C64">
        <w:rPr>
          <w:szCs w:val="24"/>
        </w:rPr>
        <w:tab/>
        <w:t>Present for all items</w:t>
      </w:r>
    </w:p>
    <w:p w14:paraId="1F6A5FB9" w14:textId="77777777" w:rsidR="007C443B" w:rsidRPr="009B4C64" w:rsidRDefault="007C443B" w:rsidP="002B5720">
      <w:pPr>
        <w:pStyle w:val="Heading1"/>
        <w:rPr>
          <w:sz w:val="24"/>
          <w:szCs w:val="24"/>
        </w:rPr>
      </w:pPr>
    </w:p>
    <w:p w14:paraId="4E420C2D" w14:textId="3E3F59F2" w:rsidR="002B5720" w:rsidRPr="009B4C64" w:rsidRDefault="00BA4EAD" w:rsidP="002B5720">
      <w:pPr>
        <w:pStyle w:val="Heading1"/>
        <w:rPr>
          <w:sz w:val="24"/>
          <w:szCs w:val="24"/>
        </w:rPr>
      </w:pPr>
      <w:r w:rsidRPr="009B4C64">
        <w:rPr>
          <w:sz w:val="24"/>
          <w:szCs w:val="24"/>
        </w:rPr>
        <w:t>NICE staff present:</w:t>
      </w:r>
    </w:p>
    <w:p w14:paraId="56DA081E" w14:textId="71E36E4E" w:rsidR="00BA4EAD" w:rsidRPr="009C4728" w:rsidRDefault="00B53112" w:rsidP="00C7373D">
      <w:pPr>
        <w:pStyle w:val="Paragraphnonumbers"/>
        <w:rPr>
          <w:szCs w:val="24"/>
        </w:rPr>
      </w:pPr>
      <w:r w:rsidRPr="009C4728">
        <w:rPr>
          <w:szCs w:val="24"/>
        </w:rPr>
        <w:t>Dr Alan Ashworth – Consultant Clinical Advisor, IPP</w:t>
      </w:r>
    </w:p>
    <w:p w14:paraId="730478C6" w14:textId="7D46F578" w:rsidR="00066607" w:rsidRPr="009C4728" w:rsidRDefault="00066607" w:rsidP="00C7373D">
      <w:pPr>
        <w:pStyle w:val="Paragraphnonumbers"/>
        <w:rPr>
          <w:szCs w:val="24"/>
        </w:rPr>
      </w:pPr>
      <w:r w:rsidRPr="009C4728">
        <w:rPr>
          <w:szCs w:val="24"/>
        </w:rPr>
        <w:t>Amy Crossley – HTA Advisor, IPP</w:t>
      </w:r>
    </w:p>
    <w:p w14:paraId="5062FEA6" w14:textId="5E4BC67B" w:rsidR="007C443B" w:rsidRPr="009C4728" w:rsidRDefault="007C443B" w:rsidP="00C7373D">
      <w:pPr>
        <w:pStyle w:val="Paragraphnonumbers"/>
        <w:rPr>
          <w:szCs w:val="24"/>
        </w:rPr>
      </w:pPr>
      <w:r w:rsidRPr="009C4728">
        <w:rPr>
          <w:szCs w:val="24"/>
        </w:rPr>
        <w:lastRenderedPageBreak/>
        <w:t>Anastasia Chalkidou</w:t>
      </w:r>
      <w:r w:rsidR="007D23F3" w:rsidRPr="009C4728">
        <w:rPr>
          <w:szCs w:val="24"/>
        </w:rPr>
        <w:t xml:space="preserve"> – Associate Director, IPP</w:t>
      </w:r>
    </w:p>
    <w:p w14:paraId="35B9ADE0" w14:textId="4A503A61" w:rsidR="00A90DC5" w:rsidRPr="0005572C" w:rsidRDefault="00A90DC5" w:rsidP="00C7373D">
      <w:pPr>
        <w:pStyle w:val="Paragraphnonumbers"/>
        <w:rPr>
          <w:szCs w:val="24"/>
        </w:rPr>
      </w:pPr>
      <w:r w:rsidRPr="0005572C">
        <w:rPr>
          <w:szCs w:val="24"/>
        </w:rPr>
        <w:t>Anna Sparshatt</w:t>
      </w:r>
      <w:r w:rsidR="0092325B" w:rsidRPr="0005572C">
        <w:rPr>
          <w:szCs w:val="24"/>
        </w:rPr>
        <w:t xml:space="preserve"> – Senior Editor, Publishing</w:t>
      </w:r>
    </w:p>
    <w:p w14:paraId="057644B6" w14:textId="53C9AB75" w:rsidR="002B5720" w:rsidRDefault="00B53112" w:rsidP="00C7373D">
      <w:pPr>
        <w:pStyle w:val="Paragraphnonumbers"/>
        <w:rPr>
          <w:szCs w:val="24"/>
        </w:rPr>
      </w:pPr>
      <w:r w:rsidRPr="002123E0">
        <w:rPr>
          <w:szCs w:val="24"/>
        </w:rPr>
        <w:t>Charlie Campion – Project Manager, IPP</w:t>
      </w:r>
    </w:p>
    <w:p w14:paraId="5BD576AF" w14:textId="4ACF0DC1" w:rsidR="009C4728" w:rsidRPr="002123E0" w:rsidRDefault="009C4728" w:rsidP="00C7373D">
      <w:pPr>
        <w:pStyle w:val="Paragraphnonumbers"/>
        <w:rPr>
          <w:szCs w:val="24"/>
        </w:rPr>
      </w:pPr>
      <w:r>
        <w:rPr>
          <w:szCs w:val="24"/>
        </w:rPr>
        <w:t>Chris Chesters</w:t>
      </w:r>
      <w:r w:rsidR="00BA5FBF">
        <w:rPr>
          <w:szCs w:val="24"/>
        </w:rPr>
        <w:t xml:space="preserve"> – Senior Health Technology Assessment Advisor, MTEP</w:t>
      </w:r>
    </w:p>
    <w:p w14:paraId="2536BD7B" w14:textId="57DE1CE4" w:rsidR="002B5720" w:rsidRPr="002123E0" w:rsidRDefault="00B53112" w:rsidP="00C7373D">
      <w:pPr>
        <w:pStyle w:val="Paragraphnonumbers"/>
        <w:rPr>
          <w:szCs w:val="24"/>
        </w:rPr>
      </w:pPr>
      <w:r w:rsidRPr="002123E0">
        <w:rPr>
          <w:szCs w:val="24"/>
        </w:rPr>
        <w:t>Deonee Stanislaus – Coordinator, IPP</w:t>
      </w:r>
    </w:p>
    <w:p w14:paraId="0335E47A" w14:textId="18A803C1" w:rsidR="00FD0CF4" w:rsidRPr="00F16D7A" w:rsidRDefault="00FD0CF4" w:rsidP="00C7373D">
      <w:pPr>
        <w:pStyle w:val="Paragraphnonumbers"/>
        <w:rPr>
          <w:szCs w:val="24"/>
        </w:rPr>
      </w:pPr>
      <w:r w:rsidRPr="00F16D7A">
        <w:rPr>
          <w:szCs w:val="24"/>
        </w:rPr>
        <w:t>Gavin Kenny – Programme Manager, IPP</w:t>
      </w:r>
    </w:p>
    <w:p w14:paraId="7E3CBFD6" w14:textId="1986C2E0" w:rsidR="00066607" w:rsidRPr="004349F2" w:rsidRDefault="00066607" w:rsidP="00C7373D">
      <w:pPr>
        <w:pStyle w:val="Paragraphnonumbers"/>
        <w:rPr>
          <w:szCs w:val="24"/>
        </w:rPr>
      </w:pPr>
      <w:r w:rsidRPr="004349F2">
        <w:rPr>
          <w:szCs w:val="24"/>
        </w:rPr>
        <w:t>Helen Crosbie – Public Involvement Advisor, Public Involvement Programme</w:t>
      </w:r>
    </w:p>
    <w:p w14:paraId="3AA3C20A" w14:textId="3C48955C" w:rsidR="002B5720" w:rsidRPr="00497F24" w:rsidRDefault="00B53112" w:rsidP="00C7373D">
      <w:pPr>
        <w:pStyle w:val="Paragraphnonumbers"/>
        <w:rPr>
          <w:szCs w:val="24"/>
        </w:rPr>
      </w:pPr>
      <w:r w:rsidRPr="00497F24">
        <w:rPr>
          <w:szCs w:val="24"/>
        </w:rPr>
        <w:t>Helen Gallo – Senior Health Technology Assessment Analyst</w:t>
      </w:r>
      <w:r w:rsidR="00C804FB" w:rsidRPr="00497F24">
        <w:rPr>
          <w:szCs w:val="24"/>
        </w:rPr>
        <w:t>, IPP</w:t>
      </w:r>
    </w:p>
    <w:p w14:paraId="1868D685" w14:textId="0F03BB4C" w:rsidR="00A90DC5" w:rsidRPr="003100E7" w:rsidRDefault="00A90DC5" w:rsidP="00C7373D">
      <w:pPr>
        <w:pStyle w:val="Paragraphnonumbers"/>
        <w:rPr>
          <w:szCs w:val="24"/>
        </w:rPr>
      </w:pPr>
      <w:r w:rsidRPr="003100E7">
        <w:rPr>
          <w:szCs w:val="24"/>
        </w:rPr>
        <w:t>Jen Hacking</w:t>
      </w:r>
      <w:r w:rsidR="0092325B" w:rsidRPr="003100E7">
        <w:rPr>
          <w:szCs w:val="24"/>
        </w:rPr>
        <w:t xml:space="preserve"> – Medical Editor, Publishing</w:t>
      </w:r>
    </w:p>
    <w:p w14:paraId="3E028A05" w14:textId="01376728" w:rsidR="002B5720" w:rsidRPr="00516268" w:rsidRDefault="00B53112" w:rsidP="00C7373D">
      <w:pPr>
        <w:pStyle w:val="Paragraphnonumbers"/>
        <w:rPr>
          <w:szCs w:val="24"/>
        </w:rPr>
      </w:pPr>
      <w:r w:rsidRPr="00516268">
        <w:rPr>
          <w:szCs w:val="24"/>
        </w:rPr>
        <w:t>Lakshmi Mandava – Health Technology Assessment Analyst</w:t>
      </w:r>
      <w:r w:rsidR="00C804FB" w:rsidRPr="00516268">
        <w:rPr>
          <w:szCs w:val="24"/>
        </w:rPr>
        <w:t>, IPP</w:t>
      </w:r>
    </w:p>
    <w:p w14:paraId="413D1991" w14:textId="62D42AB3" w:rsidR="008B2808" w:rsidRPr="00B07969" w:rsidRDefault="008B2808" w:rsidP="00C7373D">
      <w:pPr>
        <w:pStyle w:val="Paragraphnonumbers"/>
        <w:rPr>
          <w:szCs w:val="24"/>
        </w:rPr>
      </w:pPr>
      <w:r w:rsidRPr="00B07969">
        <w:rPr>
          <w:szCs w:val="24"/>
        </w:rPr>
        <w:t>Louisa Robinson – Health Technology Assessment Analyst, IPP</w:t>
      </w:r>
    </w:p>
    <w:p w14:paraId="06A284E9" w14:textId="0889DB2D" w:rsidR="00A90DC5" w:rsidRPr="003100E7" w:rsidRDefault="00A90DC5" w:rsidP="00C7373D">
      <w:pPr>
        <w:pStyle w:val="Paragraphnonumbers"/>
        <w:rPr>
          <w:szCs w:val="24"/>
        </w:rPr>
      </w:pPr>
      <w:r w:rsidRPr="003100E7">
        <w:rPr>
          <w:szCs w:val="24"/>
        </w:rPr>
        <w:t>Lyn Davies – Coordinator, Corporate Office</w:t>
      </w:r>
    </w:p>
    <w:p w14:paraId="404ACB1A" w14:textId="42D0BD5D" w:rsidR="00A90DC5" w:rsidRPr="00930FD0" w:rsidRDefault="00A90DC5" w:rsidP="00C7373D">
      <w:pPr>
        <w:pStyle w:val="Paragraphnonumbers"/>
        <w:rPr>
          <w:szCs w:val="24"/>
        </w:rPr>
      </w:pPr>
      <w:r w:rsidRPr="00930FD0">
        <w:rPr>
          <w:szCs w:val="24"/>
        </w:rPr>
        <w:t>Peter Barry</w:t>
      </w:r>
      <w:r w:rsidR="0092325B" w:rsidRPr="00930FD0">
        <w:rPr>
          <w:szCs w:val="24"/>
        </w:rPr>
        <w:t xml:space="preserve"> – Consultant Clinical Advisor, IPP</w:t>
      </w:r>
    </w:p>
    <w:p w14:paraId="00603712" w14:textId="58BAE92A" w:rsidR="00066607" w:rsidRPr="002A7DD9" w:rsidRDefault="00066607" w:rsidP="00066607">
      <w:pPr>
        <w:pStyle w:val="Paragraphnonumbers"/>
        <w:rPr>
          <w:szCs w:val="24"/>
        </w:rPr>
      </w:pPr>
      <w:r w:rsidRPr="002A7DD9">
        <w:rPr>
          <w:szCs w:val="24"/>
        </w:rPr>
        <w:t>Sammy Shaw – Associate Health Technology Assessment Analyst, IPP</w:t>
      </w:r>
    </w:p>
    <w:p w14:paraId="588AE023" w14:textId="75461FC5" w:rsidR="00A90DC5" w:rsidRPr="00067ABC" w:rsidRDefault="00A90DC5" w:rsidP="00066607">
      <w:pPr>
        <w:pStyle w:val="Paragraphnonumbers"/>
        <w:rPr>
          <w:szCs w:val="24"/>
        </w:rPr>
      </w:pPr>
      <w:r w:rsidRPr="00067ABC">
        <w:rPr>
          <w:szCs w:val="24"/>
        </w:rPr>
        <w:t>Tony Akobeng – Consultant Clinical Advisor, IPP</w:t>
      </w:r>
    </w:p>
    <w:p w14:paraId="36080C12" w14:textId="733E29EA" w:rsidR="00621D10" w:rsidRPr="004136A9" w:rsidRDefault="00B53112" w:rsidP="00C7373D">
      <w:pPr>
        <w:pStyle w:val="Paragraphnonumbers"/>
        <w:rPr>
          <w:szCs w:val="24"/>
        </w:rPr>
      </w:pPr>
      <w:r w:rsidRPr="004136A9">
        <w:rPr>
          <w:szCs w:val="24"/>
        </w:rPr>
        <w:t>Xia Li – Health Technology Assessment Analyst</w:t>
      </w:r>
      <w:r w:rsidR="00C804FB" w:rsidRPr="004136A9">
        <w:rPr>
          <w:szCs w:val="24"/>
        </w:rPr>
        <w:t>, IPP</w:t>
      </w:r>
    </w:p>
    <w:p w14:paraId="32433DC8" w14:textId="142B62BA" w:rsidR="007D23F3" w:rsidRPr="002123E0" w:rsidRDefault="007D23F3" w:rsidP="00C7373D">
      <w:pPr>
        <w:pStyle w:val="Paragraphnonumbers"/>
        <w:rPr>
          <w:szCs w:val="24"/>
        </w:rPr>
      </w:pPr>
      <w:r w:rsidRPr="002123E0">
        <w:rPr>
          <w:szCs w:val="24"/>
        </w:rPr>
        <w:t>Zoe Jones – Administrator, IPP</w:t>
      </w:r>
    </w:p>
    <w:p w14:paraId="26D1D721" w14:textId="77777777" w:rsidR="007C443B" w:rsidRPr="009B4C64" w:rsidRDefault="007C443B" w:rsidP="00085585">
      <w:pPr>
        <w:pStyle w:val="Heading1"/>
        <w:rPr>
          <w:sz w:val="24"/>
          <w:szCs w:val="24"/>
        </w:rPr>
      </w:pPr>
      <w:bookmarkStart w:id="0" w:name="_Hlk1984286"/>
    </w:p>
    <w:p w14:paraId="6454E1CE" w14:textId="1476A62D" w:rsidR="00BA4EAD" w:rsidRPr="009B4C64" w:rsidRDefault="00BA4EAD" w:rsidP="00085585">
      <w:pPr>
        <w:pStyle w:val="Heading1"/>
        <w:rPr>
          <w:sz w:val="24"/>
          <w:szCs w:val="24"/>
        </w:rPr>
      </w:pPr>
      <w:r w:rsidRPr="009B4C64">
        <w:rPr>
          <w:sz w:val="24"/>
          <w:szCs w:val="24"/>
        </w:rPr>
        <w:t>External group representatives present:</w:t>
      </w:r>
    </w:p>
    <w:bookmarkEnd w:id="0"/>
    <w:p w14:paraId="65642CBB" w14:textId="7A117401" w:rsidR="00621D10" w:rsidRPr="009B4C64" w:rsidRDefault="00751894" w:rsidP="00621D10">
      <w:pPr>
        <w:pStyle w:val="Paragraphnonumbers"/>
        <w:rPr>
          <w:szCs w:val="24"/>
        </w:rPr>
      </w:pPr>
      <w:r>
        <w:rPr>
          <w:szCs w:val="24"/>
        </w:rPr>
        <w:t>Lee Tolhurst</w:t>
      </w:r>
      <w:r w:rsidR="00621D10" w:rsidRPr="009B4C64">
        <w:rPr>
          <w:szCs w:val="24"/>
        </w:rPr>
        <w:t xml:space="preserve">, </w:t>
      </w:r>
      <w:r>
        <w:rPr>
          <w:szCs w:val="24"/>
        </w:rPr>
        <w:t>BD</w:t>
      </w:r>
      <w:r w:rsidR="00621D10" w:rsidRPr="009B4C64">
        <w:rPr>
          <w:szCs w:val="24"/>
        </w:rPr>
        <w:tab/>
      </w:r>
      <w:r w:rsidR="00D11096">
        <w:rPr>
          <w:szCs w:val="24"/>
        </w:rPr>
        <w:tab/>
      </w:r>
      <w:r w:rsidR="00C11861">
        <w:rPr>
          <w:szCs w:val="24"/>
        </w:rPr>
        <w:tab/>
      </w:r>
      <w:r w:rsidR="00621D10" w:rsidRPr="009B4C64">
        <w:rPr>
          <w:szCs w:val="24"/>
        </w:rPr>
        <w:t xml:space="preserve">Present for item </w:t>
      </w:r>
      <w:r w:rsidR="002867D2">
        <w:rPr>
          <w:szCs w:val="24"/>
        </w:rPr>
        <w:t>4</w:t>
      </w:r>
    </w:p>
    <w:p w14:paraId="4F15007D" w14:textId="0A9C518A" w:rsidR="00621D10" w:rsidRDefault="00751894" w:rsidP="00621D10">
      <w:pPr>
        <w:pStyle w:val="Paragraphnonumbers"/>
        <w:rPr>
          <w:szCs w:val="24"/>
        </w:rPr>
      </w:pPr>
      <w:r>
        <w:rPr>
          <w:szCs w:val="24"/>
        </w:rPr>
        <w:t>Christian Larisch</w:t>
      </w:r>
      <w:r w:rsidR="00621D10" w:rsidRPr="009B4C64">
        <w:rPr>
          <w:szCs w:val="24"/>
        </w:rPr>
        <w:t xml:space="preserve">, </w:t>
      </w:r>
      <w:r>
        <w:rPr>
          <w:szCs w:val="24"/>
        </w:rPr>
        <w:t>BD</w:t>
      </w:r>
      <w:r w:rsidR="00621D10" w:rsidRPr="009B4C64">
        <w:rPr>
          <w:szCs w:val="24"/>
        </w:rPr>
        <w:tab/>
      </w:r>
      <w:r w:rsidR="00D11096">
        <w:rPr>
          <w:szCs w:val="24"/>
        </w:rPr>
        <w:tab/>
      </w:r>
      <w:r w:rsidR="00C11861">
        <w:rPr>
          <w:szCs w:val="24"/>
        </w:rPr>
        <w:tab/>
      </w:r>
      <w:r w:rsidR="00621D10" w:rsidRPr="009B4C64">
        <w:rPr>
          <w:szCs w:val="24"/>
        </w:rPr>
        <w:t xml:space="preserve">Present for item </w:t>
      </w:r>
      <w:r w:rsidR="002867D2">
        <w:rPr>
          <w:szCs w:val="24"/>
        </w:rPr>
        <w:t>4</w:t>
      </w:r>
    </w:p>
    <w:p w14:paraId="68C59750" w14:textId="29F0C252" w:rsidR="00957004" w:rsidRDefault="00957004" w:rsidP="00621D10">
      <w:pPr>
        <w:pStyle w:val="Paragraphnonumbers"/>
        <w:rPr>
          <w:szCs w:val="24"/>
        </w:rPr>
      </w:pPr>
      <w:r>
        <w:rPr>
          <w:szCs w:val="24"/>
        </w:rPr>
        <w:t>Mathilda Diel, Zoll</w:t>
      </w:r>
      <w:r w:rsidR="002867D2">
        <w:rPr>
          <w:szCs w:val="24"/>
        </w:rPr>
        <w:tab/>
      </w:r>
      <w:r w:rsidR="003840C9">
        <w:rPr>
          <w:szCs w:val="24"/>
        </w:rPr>
        <w:tab/>
      </w:r>
      <w:r w:rsidR="00C11861">
        <w:rPr>
          <w:szCs w:val="24"/>
        </w:rPr>
        <w:tab/>
      </w:r>
      <w:r w:rsidR="002867D2">
        <w:rPr>
          <w:szCs w:val="24"/>
        </w:rPr>
        <w:t>Present for item 4</w:t>
      </w:r>
    </w:p>
    <w:p w14:paraId="614C4CD1" w14:textId="145B9D8E" w:rsidR="00957004" w:rsidRPr="009B4C64" w:rsidRDefault="002867D2" w:rsidP="00621D10">
      <w:pPr>
        <w:pStyle w:val="Paragraphnonumbers"/>
        <w:rPr>
          <w:szCs w:val="24"/>
        </w:rPr>
      </w:pPr>
      <w:r>
        <w:rPr>
          <w:szCs w:val="24"/>
        </w:rPr>
        <w:t>Dirk Troitzsch, Zoll</w:t>
      </w:r>
      <w:r>
        <w:rPr>
          <w:szCs w:val="24"/>
        </w:rPr>
        <w:tab/>
      </w:r>
      <w:r w:rsidR="003840C9">
        <w:rPr>
          <w:szCs w:val="24"/>
        </w:rPr>
        <w:tab/>
      </w:r>
      <w:r w:rsidR="00C11861">
        <w:rPr>
          <w:szCs w:val="24"/>
        </w:rPr>
        <w:tab/>
      </w:r>
      <w:r>
        <w:rPr>
          <w:szCs w:val="24"/>
        </w:rPr>
        <w:t>Present for item 4</w:t>
      </w:r>
    </w:p>
    <w:p w14:paraId="73C08D3B" w14:textId="19B81B4B" w:rsidR="00621D10" w:rsidRPr="009B4C64" w:rsidRDefault="00751894" w:rsidP="00621D10">
      <w:pPr>
        <w:pStyle w:val="Paragraphnonumbers"/>
        <w:rPr>
          <w:szCs w:val="24"/>
        </w:rPr>
      </w:pPr>
      <w:r>
        <w:rPr>
          <w:szCs w:val="24"/>
        </w:rPr>
        <w:t>Mark Buckley</w:t>
      </w:r>
      <w:r w:rsidR="00621D10" w:rsidRPr="009B4C64">
        <w:rPr>
          <w:szCs w:val="24"/>
        </w:rPr>
        <w:t xml:space="preserve">, </w:t>
      </w:r>
      <w:r>
        <w:rPr>
          <w:szCs w:val="24"/>
        </w:rPr>
        <w:t>Procept Biorobotics</w:t>
      </w:r>
      <w:r w:rsidR="00621D10" w:rsidRPr="009B4C64">
        <w:rPr>
          <w:szCs w:val="24"/>
        </w:rPr>
        <w:tab/>
      </w:r>
      <w:r w:rsidR="00D11096">
        <w:rPr>
          <w:szCs w:val="24"/>
        </w:rPr>
        <w:tab/>
      </w:r>
      <w:r w:rsidR="00C11861">
        <w:rPr>
          <w:szCs w:val="24"/>
        </w:rPr>
        <w:tab/>
      </w:r>
      <w:r w:rsidR="00621D10" w:rsidRPr="009B4C64">
        <w:rPr>
          <w:szCs w:val="24"/>
        </w:rPr>
        <w:t xml:space="preserve">Present for item </w:t>
      </w:r>
      <w:r w:rsidR="00AC665C">
        <w:rPr>
          <w:szCs w:val="24"/>
        </w:rPr>
        <w:t>5</w:t>
      </w:r>
    </w:p>
    <w:p w14:paraId="3CF6F7C3" w14:textId="46FBC365" w:rsidR="00621D10" w:rsidRDefault="00751894" w:rsidP="00621D10">
      <w:pPr>
        <w:pStyle w:val="Paragraphnonumbers"/>
        <w:rPr>
          <w:szCs w:val="24"/>
        </w:rPr>
      </w:pPr>
      <w:r>
        <w:rPr>
          <w:szCs w:val="24"/>
        </w:rPr>
        <w:t>Barry Templin</w:t>
      </w:r>
      <w:r w:rsidR="00621D10" w:rsidRPr="009B4C64">
        <w:rPr>
          <w:szCs w:val="24"/>
        </w:rPr>
        <w:t xml:space="preserve">, </w:t>
      </w:r>
      <w:r>
        <w:rPr>
          <w:szCs w:val="24"/>
        </w:rPr>
        <w:t>Procept Biorobotics</w:t>
      </w:r>
      <w:r w:rsidR="00621D10" w:rsidRPr="009B4C64">
        <w:rPr>
          <w:szCs w:val="24"/>
        </w:rPr>
        <w:tab/>
      </w:r>
      <w:r w:rsidR="00D11096">
        <w:rPr>
          <w:szCs w:val="24"/>
        </w:rPr>
        <w:tab/>
      </w:r>
      <w:r w:rsidR="00C11861">
        <w:rPr>
          <w:szCs w:val="24"/>
        </w:rPr>
        <w:tab/>
      </w:r>
      <w:r w:rsidR="00621D10" w:rsidRPr="009B4C64">
        <w:rPr>
          <w:szCs w:val="24"/>
        </w:rPr>
        <w:t xml:space="preserve">Present for item </w:t>
      </w:r>
      <w:r w:rsidR="00AC665C">
        <w:rPr>
          <w:szCs w:val="24"/>
        </w:rPr>
        <w:t>5</w:t>
      </w:r>
    </w:p>
    <w:p w14:paraId="10765CD5" w14:textId="6973FAA0" w:rsidR="00170BE1" w:rsidRDefault="00170BE1" w:rsidP="00170BE1">
      <w:pPr>
        <w:pStyle w:val="Paragraphnonumbers"/>
        <w:rPr>
          <w:szCs w:val="24"/>
        </w:rPr>
      </w:pPr>
      <w:r>
        <w:rPr>
          <w:szCs w:val="24"/>
        </w:rPr>
        <w:t>Lawrie Hughes, Stryker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Present for item </w:t>
      </w:r>
      <w:r w:rsidR="00455E06">
        <w:rPr>
          <w:szCs w:val="24"/>
        </w:rPr>
        <w:t>6</w:t>
      </w:r>
    </w:p>
    <w:p w14:paraId="5EDAF1AD" w14:textId="61D05787" w:rsidR="00170BE1" w:rsidRPr="00B8480F" w:rsidRDefault="00170BE1" w:rsidP="00621D10">
      <w:pPr>
        <w:pStyle w:val="Paragraphnonumbers"/>
        <w:rPr>
          <w:szCs w:val="24"/>
        </w:rPr>
      </w:pPr>
      <w:r w:rsidRPr="00B8480F">
        <w:rPr>
          <w:szCs w:val="24"/>
        </w:rPr>
        <w:t>Marilyn Dysart, Stryker</w:t>
      </w:r>
      <w:r w:rsidRPr="00B8480F">
        <w:rPr>
          <w:szCs w:val="24"/>
        </w:rPr>
        <w:tab/>
      </w:r>
      <w:r w:rsidRPr="00B8480F">
        <w:rPr>
          <w:szCs w:val="24"/>
        </w:rPr>
        <w:tab/>
      </w:r>
      <w:r w:rsidRPr="00B8480F">
        <w:rPr>
          <w:szCs w:val="24"/>
        </w:rPr>
        <w:tab/>
        <w:t xml:space="preserve">Present for item </w:t>
      </w:r>
      <w:r w:rsidR="00455E06" w:rsidRPr="00B8480F">
        <w:rPr>
          <w:szCs w:val="24"/>
        </w:rPr>
        <w:t>6</w:t>
      </w:r>
    </w:p>
    <w:p w14:paraId="05ED9A29" w14:textId="589B8340" w:rsidR="00751894" w:rsidRDefault="00751894" w:rsidP="00621D10">
      <w:pPr>
        <w:pStyle w:val="Paragraphnonumbers"/>
        <w:rPr>
          <w:szCs w:val="24"/>
        </w:rPr>
      </w:pPr>
      <w:r>
        <w:rPr>
          <w:szCs w:val="24"/>
        </w:rPr>
        <w:t>Reinhard Krickl, Phagenesis</w:t>
      </w:r>
      <w:r>
        <w:rPr>
          <w:szCs w:val="24"/>
        </w:rPr>
        <w:tab/>
      </w:r>
      <w:r w:rsidR="00D11096">
        <w:rPr>
          <w:szCs w:val="24"/>
        </w:rPr>
        <w:tab/>
      </w:r>
      <w:r w:rsidR="00C11861">
        <w:rPr>
          <w:szCs w:val="24"/>
        </w:rPr>
        <w:tab/>
      </w:r>
      <w:r>
        <w:rPr>
          <w:szCs w:val="24"/>
        </w:rPr>
        <w:t xml:space="preserve">Present for item </w:t>
      </w:r>
      <w:r w:rsidR="008361BF">
        <w:rPr>
          <w:szCs w:val="24"/>
        </w:rPr>
        <w:t>8</w:t>
      </w:r>
    </w:p>
    <w:p w14:paraId="784F3CE1" w14:textId="653E727E" w:rsidR="00751894" w:rsidRDefault="00751894" w:rsidP="00621D10">
      <w:pPr>
        <w:pStyle w:val="Paragraphnonumbers"/>
        <w:rPr>
          <w:szCs w:val="24"/>
        </w:rPr>
      </w:pPr>
      <w:r>
        <w:rPr>
          <w:szCs w:val="24"/>
        </w:rPr>
        <w:t>Rebecca Oxtoby, Phagenesis</w:t>
      </w:r>
      <w:r>
        <w:rPr>
          <w:szCs w:val="24"/>
        </w:rPr>
        <w:tab/>
      </w:r>
      <w:r w:rsidR="00D11096">
        <w:rPr>
          <w:szCs w:val="24"/>
        </w:rPr>
        <w:tab/>
      </w:r>
      <w:r w:rsidR="00C11861">
        <w:rPr>
          <w:szCs w:val="24"/>
        </w:rPr>
        <w:tab/>
      </w:r>
      <w:r>
        <w:rPr>
          <w:szCs w:val="24"/>
        </w:rPr>
        <w:t xml:space="preserve">Present for item </w:t>
      </w:r>
      <w:r w:rsidR="008361BF">
        <w:rPr>
          <w:szCs w:val="24"/>
        </w:rPr>
        <w:t>8</w:t>
      </w:r>
    </w:p>
    <w:p w14:paraId="6A870784" w14:textId="77777777" w:rsidR="007F192E" w:rsidRPr="009B4C64" w:rsidRDefault="007F192E" w:rsidP="00085585">
      <w:pPr>
        <w:pStyle w:val="Heading1"/>
        <w:tabs>
          <w:tab w:val="left" w:pos="4111"/>
        </w:tabs>
        <w:rPr>
          <w:sz w:val="24"/>
          <w:szCs w:val="24"/>
        </w:rPr>
      </w:pPr>
    </w:p>
    <w:p w14:paraId="08321958" w14:textId="7564391C" w:rsidR="00BA4EAD" w:rsidRPr="009B4C64" w:rsidRDefault="004756EF" w:rsidP="00085585">
      <w:pPr>
        <w:pStyle w:val="Heading1"/>
        <w:tabs>
          <w:tab w:val="left" w:pos="4111"/>
        </w:tabs>
        <w:rPr>
          <w:sz w:val="24"/>
          <w:szCs w:val="24"/>
        </w:rPr>
      </w:pPr>
      <w:r w:rsidRPr="009B4C64">
        <w:rPr>
          <w:sz w:val="24"/>
          <w:szCs w:val="24"/>
        </w:rPr>
        <w:t>Clinical</w:t>
      </w:r>
      <w:r w:rsidR="00846AA6" w:rsidRPr="009B4C64">
        <w:rPr>
          <w:sz w:val="24"/>
          <w:szCs w:val="24"/>
        </w:rPr>
        <w:t>, Patient</w:t>
      </w:r>
      <w:r w:rsidRPr="009B4C64">
        <w:rPr>
          <w:sz w:val="24"/>
          <w:szCs w:val="24"/>
        </w:rPr>
        <w:t xml:space="preserve"> &amp; </w:t>
      </w:r>
      <w:r w:rsidR="00846AA6" w:rsidRPr="009B4C64">
        <w:rPr>
          <w:sz w:val="24"/>
          <w:szCs w:val="24"/>
        </w:rPr>
        <w:t xml:space="preserve">NHS England </w:t>
      </w:r>
      <w:r w:rsidR="00BA4EAD" w:rsidRPr="009B4C64">
        <w:rPr>
          <w:sz w:val="24"/>
          <w:szCs w:val="24"/>
        </w:rPr>
        <w:t>experts present:</w:t>
      </w:r>
    </w:p>
    <w:p w14:paraId="698BB9E5" w14:textId="53C26DD7" w:rsidR="00621D10" w:rsidRPr="009B4C64" w:rsidRDefault="00751894" w:rsidP="00621D10">
      <w:pPr>
        <w:pStyle w:val="Paragraphnonumbers"/>
        <w:rPr>
          <w:szCs w:val="24"/>
        </w:rPr>
      </w:pPr>
      <w:r>
        <w:rPr>
          <w:szCs w:val="24"/>
        </w:rPr>
        <w:t>Jerry Nolan</w:t>
      </w:r>
      <w:r w:rsidR="00621D10" w:rsidRPr="009B4C64">
        <w:rPr>
          <w:szCs w:val="24"/>
        </w:rPr>
        <w:t>,</w:t>
      </w:r>
      <w:r w:rsidR="00C93B9B">
        <w:rPr>
          <w:szCs w:val="24"/>
        </w:rPr>
        <w:t xml:space="preserve"> Consultant in Anaesthesia and Intensive Care Medicine, Royal United Hospitals Bath NHS Foundation Trust</w:t>
      </w:r>
      <w:r w:rsidR="00621D10" w:rsidRPr="009B4C64">
        <w:rPr>
          <w:szCs w:val="24"/>
        </w:rPr>
        <w:tab/>
      </w:r>
      <w:r w:rsidR="00C93B9B">
        <w:rPr>
          <w:szCs w:val="24"/>
        </w:rPr>
        <w:tab/>
      </w:r>
      <w:r w:rsidR="00C93B9B">
        <w:rPr>
          <w:szCs w:val="24"/>
        </w:rPr>
        <w:tab/>
      </w:r>
      <w:r w:rsidR="00C93B9B">
        <w:rPr>
          <w:szCs w:val="24"/>
        </w:rPr>
        <w:tab/>
      </w:r>
      <w:r w:rsidR="00C93B9B">
        <w:rPr>
          <w:szCs w:val="24"/>
        </w:rPr>
        <w:tab/>
      </w:r>
      <w:r w:rsidR="00F56D5F">
        <w:rPr>
          <w:szCs w:val="24"/>
        </w:rPr>
        <w:tab/>
      </w:r>
      <w:r w:rsidR="00621D10" w:rsidRPr="009B4C64">
        <w:rPr>
          <w:szCs w:val="24"/>
        </w:rPr>
        <w:t xml:space="preserve">Present for item </w:t>
      </w:r>
      <w:r w:rsidR="00510661">
        <w:rPr>
          <w:szCs w:val="24"/>
        </w:rPr>
        <w:t>4</w:t>
      </w:r>
    </w:p>
    <w:p w14:paraId="30678007" w14:textId="0EDE4AE2" w:rsidR="00621D10" w:rsidRPr="009B4C64" w:rsidRDefault="00751894" w:rsidP="00621D10">
      <w:pPr>
        <w:pStyle w:val="Paragraphnonumbers"/>
        <w:rPr>
          <w:szCs w:val="24"/>
        </w:rPr>
      </w:pPr>
      <w:r>
        <w:rPr>
          <w:szCs w:val="24"/>
        </w:rPr>
        <w:t>Jonathan Bannard-Smith</w:t>
      </w:r>
      <w:r w:rsidR="00621D10" w:rsidRPr="009B4C64">
        <w:rPr>
          <w:szCs w:val="24"/>
        </w:rPr>
        <w:t>,</w:t>
      </w:r>
      <w:r w:rsidR="00C93B9B">
        <w:rPr>
          <w:szCs w:val="24"/>
        </w:rPr>
        <w:t xml:space="preserve"> Consultant in Adult Critical Care &amp; Anaesthesia, Manchester University NHS Foundation Trust</w:t>
      </w:r>
      <w:r w:rsidR="00621D10" w:rsidRPr="009B4C64">
        <w:rPr>
          <w:szCs w:val="24"/>
        </w:rPr>
        <w:tab/>
      </w:r>
      <w:r w:rsidR="00C93B9B">
        <w:rPr>
          <w:szCs w:val="24"/>
        </w:rPr>
        <w:tab/>
      </w:r>
      <w:r w:rsidR="00C93B9B">
        <w:rPr>
          <w:szCs w:val="24"/>
        </w:rPr>
        <w:tab/>
      </w:r>
      <w:r w:rsidR="00C93B9B">
        <w:rPr>
          <w:szCs w:val="24"/>
        </w:rPr>
        <w:tab/>
      </w:r>
      <w:r w:rsidR="00C93B9B">
        <w:rPr>
          <w:szCs w:val="24"/>
        </w:rPr>
        <w:tab/>
      </w:r>
      <w:r w:rsidR="00F56D5F">
        <w:rPr>
          <w:szCs w:val="24"/>
        </w:rPr>
        <w:tab/>
      </w:r>
      <w:r w:rsidR="00621D10" w:rsidRPr="009B4C64">
        <w:rPr>
          <w:szCs w:val="24"/>
        </w:rPr>
        <w:t xml:space="preserve">Present for item </w:t>
      </w:r>
      <w:r w:rsidR="00510661">
        <w:rPr>
          <w:szCs w:val="24"/>
        </w:rPr>
        <w:t>4</w:t>
      </w:r>
    </w:p>
    <w:p w14:paraId="0DA74D5C" w14:textId="64E5D91D" w:rsidR="00621D10" w:rsidRPr="009B4C64" w:rsidRDefault="00751894" w:rsidP="00621D10">
      <w:pPr>
        <w:pStyle w:val="Paragraphnonumbers"/>
        <w:rPr>
          <w:szCs w:val="24"/>
        </w:rPr>
      </w:pPr>
      <w:r>
        <w:rPr>
          <w:szCs w:val="24"/>
        </w:rPr>
        <w:t>Jasmeet Soar</w:t>
      </w:r>
      <w:r w:rsidR="00621D10" w:rsidRPr="009B4C64">
        <w:rPr>
          <w:szCs w:val="24"/>
        </w:rPr>
        <w:t>,</w:t>
      </w:r>
      <w:r w:rsidR="00C93B9B">
        <w:rPr>
          <w:szCs w:val="24"/>
        </w:rPr>
        <w:t xml:space="preserve"> Consultant in Intensive Care Medicine, North Bristol NHS Trust</w:t>
      </w:r>
      <w:r w:rsidR="00621D10" w:rsidRPr="009B4C64">
        <w:rPr>
          <w:szCs w:val="24"/>
        </w:rPr>
        <w:tab/>
      </w:r>
      <w:r w:rsidR="00C93B9B">
        <w:rPr>
          <w:szCs w:val="24"/>
        </w:rPr>
        <w:tab/>
      </w:r>
      <w:r w:rsidR="00C93B9B">
        <w:rPr>
          <w:szCs w:val="24"/>
        </w:rPr>
        <w:tab/>
      </w:r>
      <w:r w:rsidR="00C93B9B">
        <w:rPr>
          <w:szCs w:val="24"/>
        </w:rPr>
        <w:tab/>
      </w:r>
      <w:r w:rsidR="00C93B9B">
        <w:rPr>
          <w:szCs w:val="24"/>
        </w:rPr>
        <w:tab/>
      </w:r>
      <w:r w:rsidR="00C93B9B">
        <w:rPr>
          <w:szCs w:val="24"/>
        </w:rPr>
        <w:tab/>
      </w:r>
      <w:r w:rsidR="00C93B9B">
        <w:rPr>
          <w:szCs w:val="24"/>
        </w:rPr>
        <w:tab/>
      </w:r>
      <w:r w:rsidR="00F56D5F">
        <w:rPr>
          <w:szCs w:val="24"/>
        </w:rPr>
        <w:tab/>
      </w:r>
      <w:r w:rsidR="00621D10" w:rsidRPr="009B4C64">
        <w:rPr>
          <w:szCs w:val="24"/>
        </w:rPr>
        <w:t xml:space="preserve">Present for item </w:t>
      </w:r>
      <w:r w:rsidR="00510661">
        <w:rPr>
          <w:szCs w:val="24"/>
        </w:rPr>
        <w:t>4</w:t>
      </w:r>
    </w:p>
    <w:p w14:paraId="664F7A77" w14:textId="35930852" w:rsidR="00621D10" w:rsidRDefault="00751894" w:rsidP="00621D10">
      <w:pPr>
        <w:pStyle w:val="Paragraphnonumbers"/>
        <w:rPr>
          <w:szCs w:val="24"/>
        </w:rPr>
      </w:pPr>
      <w:r>
        <w:rPr>
          <w:szCs w:val="24"/>
        </w:rPr>
        <w:t>Sarah Wallace</w:t>
      </w:r>
      <w:r w:rsidR="00621D10" w:rsidRPr="009B4C64">
        <w:rPr>
          <w:szCs w:val="24"/>
        </w:rPr>
        <w:t xml:space="preserve">, </w:t>
      </w:r>
      <w:r w:rsidR="00C93B9B">
        <w:rPr>
          <w:szCs w:val="24"/>
        </w:rPr>
        <w:t>Consultant Speech and Language Therapist, Manchester University NHS Foundation Trust</w:t>
      </w:r>
      <w:r w:rsidR="00621D10" w:rsidRPr="009B4C64">
        <w:rPr>
          <w:szCs w:val="24"/>
        </w:rPr>
        <w:tab/>
      </w:r>
      <w:r w:rsidR="00C93B9B">
        <w:rPr>
          <w:szCs w:val="24"/>
        </w:rPr>
        <w:tab/>
      </w:r>
      <w:r w:rsidR="00C93B9B">
        <w:rPr>
          <w:szCs w:val="24"/>
        </w:rPr>
        <w:tab/>
      </w:r>
      <w:r w:rsidR="00C93B9B">
        <w:rPr>
          <w:szCs w:val="24"/>
        </w:rPr>
        <w:tab/>
      </w:r>
      <w:r w:rsidR="00C93B9B">
        <w:rPr>
          <w:szCs w:val="24"/>
        </w:rPr>
        <w:tab/>
      </w:r>
      <w:r w:rsidR="00F56D5F">
        <w:rPr>
          <w:szCs w:val="24"/>
        </w:rPr>
        <w:tab/>
      </w:r>
      <w:r w:rsidR="00621D10" w:rsidRPr="009B4C64">
        <w:rPr>
          <w:szCs w:val="24"/>
        </w:rPr>
        <w:t xml:space="preserve">Present for item </w:t>
      </w:r>
      <w:r w:rsidR="00B932F2">
        <w:rPr>
          <w:szCs w:val="24"/>
        </w:rPr>
        <w:t>8</w:t>
      </w:r>
    </w:p>
    <w:p w14:paraId="29EEA370" w14:textId="42A6FE9C" w:rsidR="00751894" w:rsidRDefault="00751894" w:rsidP="00621D10">
      <w:pPr>
        <w:pStyle w:val="Paragraphnonumbers"/>
        <w:rPr>
          <w:szCs w:val="24"/>
        </w:rPr>
      </w:pPr>
      <w:r>
        <w:rPr>
          <w:szCs w:val="24"/>
        </w:rPr>
        <w:t>Leanne Nicholson</w:t>
      </w:r>
      <w:r w:rsidR="00C93B9B">
        <w:rPr>
          <w:szCs w:val="24"/>
        </w:rPr>
        <w:t>, Divisional Lead for Adult Speech and Language Therapy Services, Manchester NHS Foundation Trust</w:t>
      </w:r>
      <w:r>
        <w:rPr>
          <w:szCs w:val="24"/>
        </w:rPr>
        <w:tab/>
      </w:r>
      <w:r w:rsidR="00C93B9B">
        <w:rPr>
          <w:szCs w:val="24"/>
        </w:rPr>
        <w:tab/>
      </w:r>
      <w:r w:rsidR="00C93B9B">
        <w:rPr>
          <w:szCs w:val="24"/>
        </w:rPr>
        <w:tab/>
      </w:r>
      <w:r w:rsidR="00C93B9B">
        <w:rPr>
          <w:szCs w:val="24"/>
        </w:rPr>
        <w:tab/>
      </w:r>
      <w:r w:rsidR="00C93B9B">
        <w:rPr>
          <w:szCs w:val="24"/>
        </w:rPr>
        <w:tab/>
      </w:r>
      <w:r w:rsidR="00F56D5F">
        <w:rPr>
          <w:szCs w:val="24"/>
        </w:rPr>
        <w:tab/>
      </w:r>
      <w:r>
        <w:rPr>
          <w:szCs w:val="24"/>
        </w:rPr>
        <w:t xml:space="preserve">Present for item </w:t>
      </w:r>
      <w:r w:rsidR="00B932F2">
        <w:rPr>
          <w:szCs w:val="24"/>
        </w:rPr>
        <w:t>8</w:t>
      </w:r>
    </w:p>
    <w:p w14:paraId="49C91CAD" w14:textId="7974A8A7" w:rsidR="00AD522B" w:rsidRPr="009B4C64" w:rsidRDefault="00AD522B" w:rsidP="00621D10">
      <w:pPr>
        <w:pStyle w:val="Paragraphnonumbers"/>
        <w:rPr>
          <w:szCs w:val="24"/>
        </w:rPr>
      </w:pPr>
      <w:r>
        <w:rPr>
          <w:szCs w:val="24"/>
        </w:rPr>
        <w:t>Professor Philip Bath, Stroke Association Professor of Stroke Medicine, University of Nottingham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Present for item </w:t>
      </w:r>
      <w:r w:rsidR="00B932F2">
        <w:rPr>
          <w:szCs w:val="24"/>
        </w:rPr>
        <w:t>8</w:t>
      </w:r>
    </w:p>
    <w:p w14:paraId="5BE1907E" w14:textId="77777777" w:rsidR="007F192E" w:rsidRPr="009B4C64" w:rsidRDefault="007F192E" w:rsidP="00085585">
      <w:pPr>
        <w:pStyle w:val="Heading1"/>
        <w:tabs>
          <w:tab w:val="left" w:pos="4111"/>
        </w:tabs>
        <w:rPr>
          <w:sz w:val="24"/>
          <w:szCs w:val="24"/>
        </w:rPr>
      </w:pPr>
    </w:p>
    <w:p w14:paraId="0B25C7DB" w14:textId="77777777" w:rsidR="00463336" w:rsidRPr="00085585" w:rsidRDefault="00463336" w:rsidP="00E56B48">
      <w:pPr>
        <w:pStyle w:val="Level1Numbered"/>
      </w:pPr>
      <w:r w:rsidRPr="00085585">
        <w:t xml:space="preserve">Introduction to </w:t>
      </w:r>
      <w:r w:rsidRPr="00E56B48">
        <w:t>the</w:t>
      </w:r>
      <w:r w:rsidRPr="00085585">
        <w:t xml:space="preserve"> meeting</w:t>
      </w:r>
    </w:p>
    <w:p w14:paraId="4370C4A5" w14:textId="77777777" w:rsidR="00C978CB" w:rsidRPr="007406D5" w:rsidRDefault="00C978CB" w:rsidP="00F57A78">
      <w:pPr>
        <w:pStyle w:val="Level2numbered"/>
        <w:rPr>
          <w:szCs w:val="24"/>
        </w:rPr>
      </w:pPr>
      <w:r w:rsidRPr="007406D5">
        <w:rPr>
          <w:szCs w:val="24"/>
        </w:rPr>
        <w:t>The chair welcomed members of the committee and other attendees present to the meeting</w:t>
      </w:r>
      <w:r w:rsidR="00E00AAB" w:rsidRPr="007406D5">
        <w:rPr>
          <w:szCs w:val="24"/>
        </w:rPr>
        <w:t>.</w:t>
      </w:r>
    </w:p>
    <w:p w14:paraId="5CBC4EF1" w14:textId="41CEB0B4" w:rsidR="00B26E28" w:rsidRPr="007406D5" w:rsidRDefault="00B26E28" w:rsidP="00F57A78">
      <w:pPr>
        <w:pStyle w:val="Level2numbered"/>
        <w:rPr>
          <w:szCs w:val="24"/>
        </w:rPr>
      </w:pPr>
      <w:r w:rsidRPr="007406D5">
        <w:rPr>
          <w:szCs w:val="24"/>
        </w:rPr>
        <w:t>The chair noted apologies from</w:t>
      </w:r>
      <w:r w:rsidR="005E7108" w:rsidRPr="007406D5">
        <w:rPr>
          <w:szCs w:val="24"/>
        </w:rPr>
        <w:t xml:space="preserve"> </w:t>
      </w:r>
      <w:r w:rsidR="00A2118D" w:rsidRPr="00B932F2">
        <w:rPr>
          <w:szCs w:val="24"/>
        </w:rPr>
        <w:t>Augusto Azuara-Blanco,</w:t>
      </w:r>
      <w:r w:rsidR="00751894" w:rsidRPr="00B932F2">
        <w:rPr>
          <w:szCs w:val="24"/>
        </w:rPr>
        <w:t xml:space="preserve"> </w:t>
      </w:r>
      <w:r w:rsidR="002123E0" w:rsidRPr="00B932F2">
        <w:rPr>
          <w:szCs w:val="24"/>
        </w:rPr>
        <w:t xml:space="preserve">Dhiraj Tripathi, </w:t>
      </w:r>
      <w:r w:rsidR="00926738" w:rsidRPr="00B932F2">
        <w:rPr>
          <w:szCs w:val="24"/>
        </w:rPr>
        <w:t xml:space="preserve">Jurjees Hasan, </w:t>
      </w:r>
      <w:r w:rsidR="00A2118D" w:rsidRPr="00B932F2">
        <w:rPr>
          <w:szCs w:val="24"/>
        </w:rPr>
        <w:t>Mustafa Zakkar</w:t>
      </w:r>
      <w:r w:rsidR="00C41369" w:rsidRPr="00B932F2">
        <w:rPr>
          <w:szCs w:val="24"/>
        </w:rPr>
        <w:t>,</w:t>
      </w:r>
      <w:r w:rsidR="000E43E3" w:rsidRPr="00B932F2">
        <w:rPr>
          <w:szCs w:val="24"/>
        </w:rPr>
        <w:t xml:space="preserve"> </w:t>
      </w:r>
      <w:r w:rsidR="00C41369" w:rsidRPr="00B932F2">
        <w:rPr>
          <w:szCs w:val="24"/>
        </w:rPr>
        <w:t>Stuart Smith</w:t>
      </w:r>
      <w:r w:rsidR="00E22681" w:rsidRPr="00B932F2">
        <w:rPr>
          <w:szCs w:val="24"/>
        </w:rPr>
        <w:t>, and Veena Soni</w:t>
      </w:r>
      <w:r w:rsidRPr="00B932F2">
        <w:rPr>
          <w:szCs w:val="24"/>
        </w:rPr>
        <w:t>.</w:t>
      </w:r>
    </w:p>
    <w:p w14:paraId="5B76A73B" w14:textId="41995570" w:rsidR="00621D10" w:rsidRPr="00DC033C" w:rsidRDefault="00DC1F86" w:rsidP="00DC033C">
      <w:pPr>
        <w:pStyle w:val="Level1Numbered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1FEA5E66" w14:textId="4ADD4D74" w:rsidR="004D4623" w:rsidRPr="0020551C" w:rsidRDefault="004D4623" w:rsidP="007E2D25">
      <w:pPr>
        <w:pStyle w:val="Level2numbered"/>
        <w:rPr>
          <w:szCs w:val="24"/>
        </w:rPr>
      </w:pPr>
      <w:r w:rsidRPr="0020551C">
        <w:rPr>
          <w:szCs w:val="24"/>
        </w:rPr>
        <w:t>The chair</w:t>
      </w:r>
      <w:r w:rsidR="0027011A" w:rsidRPr="0020551C">
        <w:rPr>
          <w:szCs w:val="24"/>
        </w:rPr>
        <w:t xml:space="preserve"> introduced</w:t>
      </w:r>
      <w:r w:rsidRPr="0020551C">
        <w:rPr>
          <w:szCs w:val="24"/>
        </w:rPr>
        <w:t xml:space="preserve"> Paddy Storrie</w:t>
      </w:r>
      <w:r w:rsidR="0027011A" w:rsidRPr="0020551C">
        <w:rPr>
          <w:szCs w:val="24"/>
        </w:rPr>
        <w:t>, who</w:t>
      </w:r>
      <w:r w:rsidRPr="0020551C">
        <w:rPr>
          <w:szCs w:val="24"/>
        </w:rPr>
        <w:t xml:space="preserve"> has joined the committee as a lay member</w:t>
      </w:r>
      <w:r w:rsidR="0027011A" w:rsidRPr="0020551C">
        <w:rPr>
          <w:szCs w:val="24"/>
        </w:rPr>
        <w:t>.</w:t>
      </w:r>
    </w:p>
    <w:p w14:paraId="6804E035" w14:textId="62BD6B3C" w:rsidR="005D152D" w:rsidRPr="004D0F0C" w:rsidRDefault="0099332E" w:rsidP="007E2D25">
      <w:pPr>
        <w:pStyle w:val="Level2numbered"/>
        <w:rPr>
          <w:szCs w:val="24"/>
        </w:rPr>
      </w:pPr>
      <w:r w:rsidRPr="004D0F0C">
        <w:rPr>
          <w:szCs w:val="24"/>
        </w:rPr>
        <w:t>The chair announced that Kiran Bali is leaving the committee and thanked her for her contribution to IPAC.</w:t>
      </w:r>
    </w:p>
    <w:p w14:paraId="66513EE2" w14:textId="4D4075F3" w:rsidR="0099332E" w:rsidRPr="006D5803" w:rsidRDefault="0099332E" w:rsidP="007E2D25">
      <w:pPr>
        <w:pStyle w:val="Level2numbered"/>
        <w:rPr>
          <w:szCs w:val="24"/>
        </w:rPr>
      </w:pPr>
      <w:r w:rsidRPr="006D5803">
        <w:rPr>
          <w:szCs w:val="24"/>
        </w:rPr>
        <w:t xml:space="preserve">The chair announced that Maria is no longer able to attend the committee meetings due to her other </w:t>
      </w:r>
      <w:r w:rsidR="00EE5EC1" w:rsidRPr="006D5803">
        <w:rPr>
          <w:szCs w:val="24"/>
        </w:rPr>
        <w:t>commitments and</w:t>
      </w:r>
      <w:r w:rsidRPr="006D5803">
        <w:rPr>
          <w:szCs w:val="24"/>
        </w:rPr>
        <w:t xml:space="preserve"> </w:t>
      </w:r>
      <w:r w:rsidR="006D5803" w:rsidRPr="006D5803">
        <w:rPr>
          <w:szCs w:val="24"/>
        </w:rPr>
        <w:t>has thanked her for her contribution to IPAC.</w:t>
      </w:r>
    </w:p>
    <w:p w14:paraId="03863E9F" w14:textId="07D72A15" w:rsidR="0099332E" w:rsidRPr="00B00E46" w:rsidRDefault="0099332E" w:rsidP="0099332E">
      <w:pPr>
        <w:pStyle w:val="Level2numbered"/>
        <w:rPr>
          <w:szCs w:val="24"/>
        </w:rPr>
      </w:pPr>
      <w:r w:rsidRPr="00B62B26">
        <w:rPr>
          <w:szCs w:val="24"/>
        </w:rPr>
        <w:t>The</w:t>
      </w:r>
      <w:r w:rsidR="00CA59D0" w:rsidRPr="00B62B26">
        <w:rPr>
          <w:szCs w:val="24"/>
        </w:rPr>
        <w:t xml:space="preserve"> chair confirmed the</w:t>
      </w:r>
      <w:r w:rsidRPr="00B62B26">
        <w:rPr>
          <w:szCs w:val="24"/>
        </w:rPr>
        <w:t xml:space="preserve"> IPAC away day will now be combined with the in-person IPAC,</w:t>
      </w:r>
      <w:r w:rsidR="003D02A0" w:rsidRPr="00B62B26">
        <w:rPr>
          <w:szCs w:val="24"/>
        </w:rPr>
        <w:t xml:space="preserve"> and will take</w:t>
      </w:r>
      <w:r w:rsidRPr="00B62B26">
        <w:rPr>
          <w:szCs w:val="24"/>
        </w:rPr>
        <w:t xml:space="preserve"> place on the 12</w:t>
      </w:r>
      <w:r w:rsidRPr="00B62B26">
        <w:rPr>
          <w:szCs w:val="24"/>
          <w:vertAlign w:val="superscript"/>
        </w:rPr>
        <w:t>th</w:t>
      </w:r>
      <w:r w:rsidRPr="00B62B26">
        <w:rPr>
          <w:szCs w:val="24"/>
        </w:rPr>
        <w:t xml:space="preserve"> October. Deonee will be in touch about </w:t>
      </w:r>
      <w:r w:rsidRPr="00B00E46">
        <w:rPr>
          <w:szCs w:val="24"/>
        </w:rPr>
        <w:t>travel arrangements shortly.</w:t>
      </w:r>
    </w:p>
    <w:p w14:paraId="5801EA43" w14:textId="06721E08" w:rsidR="00BA3915" w:rsidRPr="00B00E46" w:rsidRDefault="00BA3915" w:rsidP="0099332E">
      <w:pPr>
        <w:pStyle w:val="Level2numbered"/>
        <w:rPr>
          <w:szCs w:val="24"/>
        </w:rPr>
      </w:pPr>
      <w:r w:rsidRPr="00B00E46">
        <w:rPr>
          <w:szCs w:val="24"/>
        </w:rPr>
        <w:t xml:space="preserve">The chair reminded the committee to give feedback on the pack. The chair thanked those who had </w:t>
      </w:r>
      <w:r w:rsidR="00B00E46" w:rsidRPr="00B00E46">
        <w:rPr>
          <w:szCs w:val="24"/>
        </w:rPr>
        <w:t xml:space="preserve">already </w:t>
      </w:r>
      <w:r w:rsidRPr="00B00E46">
        <w:rPr>
          <w:szCs w:val="24"/>
        </w:rPr>
        <w:t>given feedback.</w:t>
      </w:r>
    </w:p>
    <w:p w14:paraId="7CC06F23" w14:textId="1BA190DB" w:rsidR="00930D26" w:rsidRPr="00B62D56" w:rsidRDefault="00930D26" w:rsidP="007E2D25">
      <w:pPr>
        <w:pStyle w:val="Level2numbered"/>
        <w:rPr>
          <w:szCs w:val="24"/>
        </w:rPr>
      </w:pPr>
      <w:r>
        <w:rPr>
          <w:szCs w:val="24"/>
        </w:rPr>
        <w:lastRenderedPageBreak/>
        <w:t>The chair announced that NICE con</w:t>
      </w:r>
      <w:r w:rsidR="00574354">
        <w:rPr>
          <w:szCs w:val="24"/>
        </w:rPr>
        <w:t>ference tickets are now available. Charlie will email with further details shortly.</w:t>
      </w:r>
    </w:p>
    <w:p w14:paraId="0BDAB3E4" w14:textId="6FD280FD" w:rsidR="003877BB" w:rsidRPr="00121B3A" w:rsidRDefault="003877BB" w:rsidP="007E2D25">
      <w:pPr>
        <w:pStyle w:val="Level2numbered"/>
        <w:rPr>
          <w:szCs w:val="24"/>
        </w:rPr>
      </w:pPr>
      <w:r w:rsidRPr="00121B3A">
        <w:rPr>
          <w:szCs w:val="24"/>
        </w:rPr>
        <w:t>The chair reminded the committee to confirm their attendance as soon as possible.</w:t>
      </w:r>
    </w:p>
    <w:p w14:paraId="4B502BC7" w14:textId="4CF0425B" w:rsidR="00267D8B" w:rsidRPr="0099332E" w:rsidRDefault="00267D8B" w:rsidP="007E2D25">
      <w:pPr>
        <w:pStyle w:val="Level2numbered"/>
        <w:rPr>
          <w:szCs w:val="24"/>
        </w:rPr>
      </w:pPr>
      <w:r w:rsidRPr="00E76F12">
        <w:rPr>
          <w:szCs w:val="24"/>
        </w:rPr>
        <w:t xml:space="preserve">The chair </w:t>
      </w:r>
      <w:r w:rsidR="000079E2" w:rsidRPr="00E76F12">
        <w:rPr>
          <w:szCs w:val="24"/>
        </w:rPr>
        <w:t xml:space="preserve">advised the committee that </w:t>
      </w:r>
      <w:r w:rsidR="00830AE7" w:rsidRPr="00E76F12">
        <w:rPr>
          <w:szCs w:val="24"/>
        </w:rPr>
        <w:t>the journal have decided to rescind a publication which was involved in committee decision</w:t>
      </w:r>
      <w:r w:rsidR="004479A8" w:rsidRPr="00E76F12">
        <w:rPr>
          <w:szCs w:val="24"/>
        </w:rPr>
        <w:t xml:space="preserve"> making for IP1217/2 </w:t>
      </w:r>
      <w:r w:rsidR="000D6562">
        <w:rPr>
          <w:szCs w:val="24"/>
        </w:rPr>
        <w:t>b</w:t>
      </w:r>
      <w:r w:rsidR="00E76F12" w:rsidRPr="00E76F12">
        <w:rPr>
          <w:szCs w:val="24"/>
        </w:rPr>
        <w:t>alloon disimpaction of the baby’s head at emergency caesarean during the second stage of labour.</w:t>
      </w:r>
      <w:r w:rsidR="004479A8" w:rsidRPr="00E76F12">
        <w:rPr>
          <w:szCs w:val="24"/>
        </w:rPr>
        <w:t xml:space="preserve"> This guidance publication has now been rescinded and the topic will be scheduled back in for committee discussion.</w:t>
      </w:r>
    </w:p>
    <w:p w14:paraId="5292EB61" w14:textId="00930C30" w:rsidR="00591A87" w:rsidRPr="004775E3" w:rsidRDefault="00591A87" w:rsidP="007E2D25">
      <w:pPr>
        <w:pStyle w:val="Level2numbered"/>
        <w:rPr>
          <w:szCs w:val="24"/>
        </w:rPr>
      </w:pPr>
      <w:r w:rsidRPr="004775E3">
        <w:rPr>
          <w:szCs w:val="24"/>
        </w:rPr>
        <w:t xml:space="preserve">The chair informed the committee that the internal team may not bring low risk topics that have received no comments or minor </w:t>
      </w:r>
      <w:r w:rsidR="00F93C41" w:rsidRPr="004775E3">
        <w:rPr>
          <w:szCs w:val="24"/>
        </w:rPr>
        <w:t>editorial</w:t>
      </w:r>
      <w:r w:rsidRPr="004775E3">
        <w:rPr>
          <w:szCs w:val="24"/>
        </w:rPr>
        <w:t xml:space="preserve"> consultation comments</w:t>
      </w:r>
      <w:r w:rsidR="00F40980" w:rsidRPr="004775E3">
        <w:rPr>
          <w:szCs w:val="24"/>
        </w:rPr>
        <w:t xml:space="preserve"> to committee for a second discussion, and instead may proceed to the next step of guidance development. </w:t>
      </w:r>
      <w:r w:rsidR="00150302" w:rsidRPr="004775E3">
        <w:rPr>
          <w:szCs w:val="24"/>
        </w:rPr>
        <w:t>All stakeholders will be informed when this is the case.</w:t>
      </w:r>
    </w:p>
    <w:p w14:paraId="29DBC2C2" w14:textId="7657698E" w:rsidR="005E7108" w:rsidRDefault="005E7108" w:rsidP="005E7108">
      <w:pPr>
        <w:pStyle w:val="Level1Numbered"/>
      </w:pPr>
      <w:r>
        <w:t>Minutes from the last meeting</w:t>
      </w:r>
    </w:p>
    <w:p w14:paraId="585D86F9" w14:textId="3CBE7AF6" w:rsidR="005E7108" w:rsidRDefault="005E7108" w:rsidP="005E7108">
      <w:pPr>
        <w:pStyle w:val="Level2numbered"/>
        <w:rPr>
          <w:lang w:eastAsia="en-GB"/>
        </w:rPr>
      </w:pPr>
      <w:r>
        <w:rPr>
          <w:lang w:eastAsia="en-GB"/>
        </w:rPr>
        <w:t xml:space="preserve">The committee approved the minutes of the committee meeting held on </w:t>
      </w:r>
      <w:r w:rsidR="00D56551">
        <w:rPr>
          <w:lang w:eastAsia="en-GB"/>
        </w:rPr>
        <w:t>08/06/2023</w:t>
      </w:r>
      <w:r>
        <w:t>.</w:t>
      </w:r>
    </w:p>
    <w:p w14:paraId="5A8E0429" w14:textId="215F2001" w:rsidR="00DF1EFD" w:rsidRPr="00BA2869" w:rsidRDefault="00DF1EFD" w:rsidP="00DF1EFD">
      <w:pPr>
        <w:pStyle w:val="Level1Numbered"/>
      </w:pPr>
      <w:r w:rsidRPr="00BA2869">
        <w:t xml:space="preserve">Public Consultation comments of </w:t>
      </w:r>
      <w:r w:rsidRPr="002A01F8">
        <w:t>IP863/2 Targeted temperature management to improve neurological outcomes after cardiac arrest</w:t>
      </w:r>
    </w:p>
    <w:p w14:paraId="15427D00" w14:textId="77777777" w:rsidR="00DF1EFD" w:rsidRPr="000C4E08" w:rsidRDefault="00DF1EFD" w:rsidP="00DF1EFD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32C23641" w14:textId="27B2DD80" w:rsidR="00DF1EFD" w:rsidRPr="00205638" w:rsidRDefault="00DF1EFD" w:rsidP="00DF1EFD">
      <w:pPr>
        <w:pStyle w:val="Level3numbered"/>
      </w:pPr>
      <w:r w:rsidRPr="00205638">
        <w:t xml:space="preserve">The </w:t>
      </w:r>
      <w:r>
        <w:t>C</w:t>
      </w:r>
      <w:r w:rsidRPr="00031524">
        <w:t>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>
        <w:t>clinical</w:t>
      </w:r>
      <w:r w:rsidR="005F0FCA">
        <w:t xml:space="preserve"> </w:t>
      </w:r>
      <w:r w:rsidRPr="00205638">
        <w:t xml:space="preserve">experts, members of the public and company </w:t>
      </w:r>
      <w:r w:rsidRPr="002867D2">
        <w:t>representatives from BD</w:t>
      </w:r>
      <w:r w:rsidR="002867D2" w:rsidRPr="002867D2">
        <w:t xml:space="preserve"> and Zoll</w:t>
      </w:r>
      <w:r w:rsidRPr="002867D2">
        <w:t>.</w:t>
      </w:r>
      <w:r>
        <w:t xml:space="preserve"> </w:t>
      </w:r>
    </w:p>
    <w:p w14:paraId="5FA81981" w14:textId="77777777" w:rsidR="00DF1EFD" w:rsidRPr="00205638" w:rsidRDefault="00DF1EFD" w:rsidP="00DF1EFD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interests in relation to the item being considered. </w:t>
      </w:r>
    </w:p>
    <w:p w14:paraId="1950DFBD" w14:textId="77777777" w:rsidR="00DF1EFD" w:rsidRPr="00742B66" w:rsidRDefault="00DF1EFD" w:rsidP="00DF1EFD">
      <w:pPr>
        <w:pStyle w:val="Bulletlist"/>
      </w:pPr>
      <w:r w:rsidRPr="00742B66">
        <w:t>No conflicts of interest were declared for the procedure.</w:t>
      </w:r>
    </w:p>
    <w:p w14:paraId="4EA40B3C" w14:textId="77777777" w:rsidR="00DF1EFD" w:rsidRPr="005445A5" w:rsidRDefault="00DF1EFD" w:rsidP="00DF1EFD">
      <w:pPr>
        <w:pStyle w:val="Bulletlist"/>
      </w:pPr>
      <w:r w:rsidRPr="003020B4">
        <w:t xml:space="preserve">The Committee was asked whether there were any specific </w:t>
      </w:r>
      <w:r w:rsidRPr="005445A5">
        <w:t>equalities issues to consider in relation to this procedure.</w:t>
      </w:r>
    </w:p>
    <w:p w14:paraId="064FD1C5" w14:textId="115FF866" w:rsidR="00DF1EFD" w:rsidRPr="005445A5" w:rsidRDefault="00DF1EFD" w:rsidP="00DF1EFD">
      <w:pPr>
        <w:pStyle w:val="Level3numbered"/>
      </w:pPr>
      <w:r w:rsidRPr="005445A5">
        <w:t>The Chair then</w:t>
      </w:r>
      <w:r w:rsidRPr="005445A5">
        <w:rPr>
          <w:bCs w:val="0"/>
        </w:rPr>
        <w:t xml:space="preserve"> summarised the comments received during the consultation on the draft guidance for Targeted temperature management to improve neurological outcomes after cardiac arrest.</w:t>
      </w:r>
    </w:p>
    <w:p w14:paraId="3F2F254B" w14:textId="4D82A2C1" w:rsidR="00DF1EFD" w:rsidRDefault="00DF1EFD" w:rsidP="00DF1EFD">
      <w:pPr>
        <w:pStyle w:val="Level3numbered"/>
      </w:pPr>
      <w:r w:rsidRPr="005445A5">
        <w:t>The Chair introduced the key themes arising from the consultation responses to the</w:t>
      </w:r>
      <w:r w:rsidRPr="008272B0">
        <w:t xml:space="preserve"> </w:t>
      </w:r>
      <w:r>
        <w:t>Interventional Procedures</w:t>
      </w:r>
      <w:r w:rsidRPr="008272B0">
        <w:t xml:space="preserve"> Consultation Document </w:t>
      </w:r>
      <w:r w:rsidRPr="008272B0">
        <w:lastRenderedPageBreak/>
        <w:t>[</w:t>
      </w:r>
      <w:r>
        <w:t>IP</w:t>
      </w:r>
      <w:r w:rsidRPr="008272B0">
        <w:t>CD] received from consultees, commentators and through the NICE website.</w:t>
      </w:r>
    </w:p>
    <w:p w14:paraId="0EB686F7" w14:textId="77777777" w:rsidR="00DF1EFD" w:rsidRPr="001F551E" w:rsidRDefault="00DF1EFD" w:rsidP="00DF1EFD">
      <w:pPr>
        <w:pStyle w:val="Level2numbered"/>
      </w:pPr>
      <w:r w:rsidRPr="001F551E">
        <w:t>Part 2 – Closed session</w:t>
      </w:r>
    </w:p>
    <w:p w14:paraId="0B64679C" w14:textId="1503CA1D" w:rsidR="00DF1EFD" w:rsidRDefault="00DF1EFD" w:rsidP="00DF1EFD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 xml:space="preserve">ompany representatives, </w:t>
      </w:r>
      <w:r w:rsidRPr="004756EF">
        <w:t>clinical</w:t>
      </w:r>
      <w:r w:rsidR="005F0FCA">
        <w:t xml:space="preserve"> </w:t>
      </w:r>
      <w:r w:rsidRPr="001F551E">
        <w:t>experts</w:t>
      </w:r>
      <w:r>
        <w:t xml:space="preserve"> </w:t>
      </w:r>
      <w:r w:rsidRPr="001F551E">
        <w:t>and members of the public were asked to leave the meeting</w:t>
      </w:r>
      <w:r>
        <w:t xml:space="preserve">: </w:t>
      </w:r>
      <w:r w:rsidR="00D66672">
        <w:t>9:58.</w:t>
      </w:r>
    </w:p>
    <w:p w14:paraId="25E76FCA" w14:textId="509A43E4" w:rsidR="00DF1EFD" w:rsidRPr="008272B0" w:rsidRDefault="00DF1EFD" w:rsidP="00DF1EFD">
      <w:pPr>
        <w:pStyle w:val="Level3numbered"/>
      </w:pPr>
      <w:r w:rsidRPr="008272B0">
        <w:t xml:space="preserve">The committee then made its provisional recommendations on the safety </w:t>
      </w:r>
      <w:r w:rsidRPr="00644445">
        <w:t xml:space="preserve">and efficacy of the procedure. The committee decision was </w:t>
      </w:r>
      <w:r w:rsidRPr="000A090C">
        <w:t xml:space="preserve">reached </w:t>
      </w:r>
      <w:r w:rsidR="000A090C" w:rsidRPr="000A090C">
        <w:t>by consensus.</w:t>
      </w:r>
    </w:p>
    <w:p w14:paraId="5A85D01E" w14:textId="3AB860FD" w:rsidR="00DF1EFD" w:rsidRPr="006A4B46" w:rsidRDefault="00DF1EFD" w:rsidP="00DF1EFD">
      <w:pPr>
        <w:pStyle w:val="Level2numbered"/>
        <w:rPr>
          <w:rStyle w:val="Hyperlink"/>
          <w:color w:val="auto"/>
          <w:u w:val="none"/>
          <w:lang w:eastAsia="en-GB"/>
        </w:rPr>
      </w:pPr>
      <w:r w:rsidRPr="008272B0">
        <w:t xml:space="preserve">The committee asked the NICE technical team to prepare the </w:t>
      </w:r>
      <w:r>
        <w:t>Final</w:t>
      </w:r>
      <w:r w:rsidRPr="008272B0">
        <w:t xml:space="preserve"> Document [</w:t>
      </w:r>
      <w:r>
        <w:t>F</w:t>
      </w:r>
      <w:r w:rsidRPr="008272B0">
        <w:t>IPD] in line with their decisions.</w:t>
      </w:r>
      <w:r>
        <w:br/>
      </w:r>
      <w:r>
        <w:br/>
        <w:t xml:space="preserve">A document explaining the final recommendations is available here: </w:t>
      </w:r>
      <w:hyperlink r:id="rId7" w:history="1">
        <w:r>
          <w:rPr>
            <w:rStyle w:val="Hyperlink"/>
          </w:rPr>
          <w:t>https://www.nice.org.uk/process/pmg28/chapter/the-production-of-guidance</w:t>
        </w:r>
      </w:hyperlink>
    </w:p>
    <w:p w14:paraId="1120D872" w14:textId="27AB4444" w:rsidR="006A4B46" w:rsidRPr="00BA2869" w:rsidRDefault="006A4B46" w:rsidP="006A4B46">
      <w:pPr>
        <w:pStyle w:val="Level1Numbered"/>
      </w:pPr>
      <w:r w:rsidRPr="00BA2869">
        <w:t xml:space="preserve">Public Consultation comments of </w:t>
      </w:r>
      <w:r w:rsidRPr="002A01F8">
        <w:t>IP1569/2 Transurethral water-jet ablation for lower urinary tract symptoms caused by benign prostatic hyperplasia</w:t>
      </w:r>
    </w:p>
    <w:p w14:paraId="341C496F" w14:textId="77777777" w:rsidR="006A4B46" w:rsidRPr="000C4E08" w:rsidRDefault="006A4B46" w:rsidP="006A4B46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3C39EDC2" w14:textId="5E2D4490" w:rsidR="006A4B46" w:rsidRPr="00205638" w:rsidRDefault="006A4B46" w:rsidP="006A4B46">
      <w:pPr>
        <w:pStyle w:val="Level3numbered"/>
      </w:pPr>
      <w:r w:rsidRPr="00205638">
        <w:t xml:space="preserve">The </w:t>
      </w:r>
      <w:r>
        <w:t>C</w:t>
      </w:r>
      <w:r w:rsidRPr="00031524">
        <w:t>hair</w:t>
      </w:r>
      <w:r w:rsidRPr="00205638">
        <w:t xml:space="preserve"> </w:t>
      </w:r>
      <w:r w:rsidRPr="00F57A78">
        <w:t>welcomed</w:t>
      </w:r>
      <w:r w:rsidRPr="00205638">
        <w:t xml:space="preserve"> the invited members of the public and company </w:t>
      </w:r>
      <w:r w:rsidRPr="00031524">
        <w:t>representatives</w:t>
      </w:r>
      <w:r w:rsidRPr="00205638">
        <w:t xml:space="preserve"> from </w:t>
      </w:r>
      <w:r w:rsidRPr="00AC665C">
        <w:t>Procept Biorobotics.</w:t>
      </w:r>
      <w:r>
        <w:t xml:space="preserve"> </w:t>
      </w:r>
    </w:p>
    <w:p w14:paraId="1562FB6E" w14:textId="77777777" w:rsidR="006A4B46" w:rsidRPr="00205638" w:rsidRDefault="006A4B46" w:rsidP="006A4B46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interests in relation to the item being considered. </w:t>
      </w:r>
    </w:p>
    <w:p w14:paraId="6BA0ECE7" w14:textId="77777777" w:rsidR="006A4B46" w:rsidRPr="007E652A" w:rsidRDefault="006A4B46" w:rsidP="006A4B46">
      <w:pPr>
        <w:pStyle w:val="Bulletlist"/>
      </w:pPr>
      <w:r w:rsidRPr="007E652A">
        <w:t>No conflicts of interest were declared for the procedure.</w:t>
      </w:r>
    </w:p>
    <w:p w14:paraId="17AD436B" w14:textId="77777777" w:rsidR="006A4B46" w:rsidRDefault="006A4B46" w:rsidP="006A4B46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6D00301E" w14:textId="750DC052" w:rsidR="006A4B46" w:rsidRPr="008272B0" w:rsidRDefault="006A4B46" w:rsidP="006A4B46">
      <w:pPr>
        <w:pStyle w:val="Level3numbered"/>
      </w:pPr>
      <w:r w:rsidRPr="005445A5">
        <w:t>The Chair then</w:t>
      </w:r>
      <w:r w:rsidRPr="008272B0">
        <w:t xml:space="preserve"> </w:t>
      </w:r>
      <w:r w:rsidRPr="00AC665C">
        <w:t xml:space="preserve">introduced </w:t>
      </w:r>
      <w:r w:rsidR="009570C7" w:rsidRPr="00AC665C">
        <w:t>Patrick Farrell</w:t>
      </w:r>
      <w:r w:rsidRPr="00AC665C">
        <w:rPr>
          <w:bCs w:val="0"/>
        </w:rPr>
        <w:t>,</w:t>
      </w:r>
      <w:r w:rsidRPr="00644445">
        <w:rPr>
          <w:bCs w:val="0"/>
        </w:rPr>
        <w:t xml:space="preserve"> who summarised the comments received during the consultation on the draft guidance for </w:t>
      </w:r>
      <w:r w:rsidRPr="002A01F8">
        <w:rPr>
          <w:bCs w:val="0"/>
        </w:rPr>
        <w:t>Transurethral water-jet ablation for lower urinary tract symptoms caused by benign prostatic hyperplasia.</w:t>
      </w:r>
    </w:p>
    <w:p w14:paraId="3B42DD58" w14:textId="2818C1D3" w:rsidR="006A4B46" w:rsidRDefault="006A4B46" w:rsidP="006A4B46">
      <w:pPr>
        <w:pStyle w:val="Level3numbered"/>
      </w:pPr>
      <w:r w:rsidRPr="008272B0">
        <w:t>Th</w:t>
      </w:r>
      <w:r w:rsidRPr="005445A5">
        <w:t>e Chair introduced</w:t>
      </w:r>
      <w:r w:rsidRPr="008272B0">
        <w:t xml:space="preserve"> the key themes arising from the consultation responses to the </w:t>
      </w:r>
      <w:r>
        <w:t>Interventional Procedures</w:t>
      </w:r>
      <w:r w:rsidRPr="008272B0">
        <w:t xml:space="preserve"> Consultation Document [</w:t>
      </w:r>
      <w:r>
        <w:t>IP</w:t>
      </w:r>
      <w:r w:rsidRPr="008272B0">
        <w:t>CD] received from consultees, commentators and through the NICE website.</w:t>
      </w:r>
    </w:p>
    <w:p w14:paraId="0F3248EC" w14:textId="77777777" w:rsidR="006A4B46" w:rsidRPr="001F551E" w:rsidRDefault="006A4B46" w:rsidP="006A4B46">
      <w:pPr>
        <w:pStyle w:val="Level2numbered"/>
      </w:pPr>
      <w:r w:rsidRPr="001F551E">
        <w:t>Part 2 – Closed session</w:t>
      </w:r>
    </w:p>
    <w:p w14:paraId="172431F2" w14:textId="4B11B9D7" w:rsidR="006A4B46" w:rsidRPr="00C51661" w:rsidRDefault="006A4B46" w:rsidP="006A4B46">
      <w:pPr>
        <w:pStyle w:val="Level2numbered"/>
        <w:numPr>
          <w:ilvl w:val="0"/>
          <w:numId w:val="0"/>
        </w:numPr>
        <w:ind w:left="1142"/>
      </w:pPr>
      <w:r>
        <w:lastRenderedPageBreak/>
        <w:t>C</w:t>
      </w:r>
      <w:r w:rsidRPr="001F551E">
        <w:t xml:space="preserve">ompany representatives </w:t>
      </w:r>
      <w:r w:rsidR="005F0FCA">
        <w:t xml:space="preserve">and </w:t>
      </w:r>
      <w:r w:rsidRPr="001F551E">
        <w:t xml:space="preserve">members of the public were asked to </w:t>
      </w:r>
      <w:r w:rsidRPr="00C51661">
        <w:t xml:space="preserve">leave the meeting: </w:t>
      </w:r>
      <w:r w:rsidR="00AA6FFC" w:rsidRPr="00C51661">
        <w:t>11:</w:t>
      </w:r>
      <w:r w:rsidR="005D0C16" w:rsidRPr="00C51661">
        <w:t>28.</w:t>
      </w:r>
    </w:p>
    <w:p w14:paraId="629CCAD5" w14:textId="59043FCE" w:rsidR="006A4B46" w:rsidRPr="00C51661" w:rsidRDefault="006A4B46" w:rsidP="006A4B46">
      <w:pPr>
        <w:pStyle w:val="Level3numbered"/>
      </w:pPr>
      <w:r w:rsidRPr="00C51661">
        <w:t xml:space="preserve">The committee then made its provisional recommendations on the safety and efficacy of the procedure. The committee decision was reached </w:t>
      </w:r>
      <w:r w:rsidR="00C51661" w:rsidRPr="00C51661">
        <w:t>by consensus.</w:t>
      </w:r>
    </w:p>
    <w:p w14:paraId="75A68A9E" w14:textId="721F7B74" w:rsidR="006A4B46" w:rsidRPr="006A4B46" w:rsidRDefault="006A4B46" w:rsidP="006A4B46">
      <w:pPr>
        <w:pStyle w:val="Level3numbered"/>
      </w:pPr>
      <w:r w:rsidRPr="008272B0">
        <w:t xml:space="preserve">The committee asked the NICE technical team to prepare the </w:t>
      </w:r>
      <w:r>
        <w:t>Final</w:t>
      </w:r>
      <w:r w:rsidRPr="008272B0">
        <w:t xml:space="preserve"> Document [</w:t>
      </w:r>
      <w:r>
        <w:t>F</w:t>
      </w:r>
      <w:r w:rsidRPr="008272B0">
        <w:t>IPD] in line with their decisions.</w:t>
      </w:r>
      <w:r>
        <w:br/>
      </w:r>
      <w:r>
        <w:br/>
        <w:t xml:space="preserve">A document explaining the final recommendations is available here: </w:t>
      </w:r>
      <w:hyperlink r:id="rId8" w:history="1">
        <w:r>
          <w:rPr>
            <w:rStyle w:val="Hyperlink"/>
          </w:rPr>
          <w:t>https://www.nice.org.uk/process/pmg28/chapter/the-production-of-guidance</w:t>
        </w:r>
      </w:hyperlink>
      <w:r w:rsidRPr="006E4D14">
        <w:rPr>
          <w:color w:val="1F497D" w:themeColor="text2"/>
        </w:rPr>
        <w:t xml:space="preserve">  </w:t>
      </w:r>
    </w:p>
    <w:p w14:paraId="19B49CCF" w14:textId="258E18BE" w:rsidR="006A4B46" w:rsidRPr="00BA2869" w:rsidRDefault="006A4B46" w:rsidP="006A4B46">
      <w:pPr>
        <w:pStyle w:val="Level1Numbered"/>
      </w:pPr>
      <w:r w:rsidRPr="00BA2869">
        <w:t xml:space="preserve">Public Consultation comments of </w:t>
      </w:r>
      <w:r w:rsidRPr="002A01F8">
        <w:t>IP1928 Cryotherapy for Chronic Rhinitis</w:t>
      </w:r>
    </w:p>
    <w:p w14:paraId="40F06294" w14:textId="77777777" w:rsidR="006A4B46" w:rsidRPr="000C4E08" w:rsidRDefault="006A4B46" w:rsidP="006A4B46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61029624" w14:textId="76986FE4" w:rsidR="006A4B46" w:rsidRPr="00205638" w:rsidRDefault="006A4B46" w:rsidP="006A4B46">
      <w:pPr>
        <w:pStyle w:val="Level3numbered"/>
      </w:pPr>
      <w:r w:rsidRPr="00205638">
        <w:t xml:space="preserve">The </w:t>
      </w:r>
      <w:r>
        <w:t>C</w:t>
      </w:r>
      <w:r w:rsidRPr="00031524">
        <w:t>hair</w:t>
      </w:r>
      <w:r w:rsidRPr="00205638">
        <w:t xml:space="preserve"> </w:t>
      </w:r>
      <w:r w:rsidRPr="00F57A78">
        <w:t>welcomed</w:t>
      </w:r>
      <w:r w:rsidRPr="00205638">
        <w:t xml:space="preserve"> the invited members of the public and company </w:t>
      </w:r>
      <w:r w:rsidRPr="00031524">
        <w:t>representati</w:t>
      </w:r>
      <w:r w:rsidRPr="00170BE1">
        <w:t xml:space="preserve">ves from </w:t>
      </w:r>
      <w:r w:rsidR="00394BBD" w:rsidRPr="00170BE1">
        <w:t>Stryker.</w:t>
      </w:r>
      <w:r>
        <w:t xml:space="preserve"> </w:t>
      </w:r>
    </w:p>
    <w:p w14:paraId="3B46BCC5" w14:textId="77777777" w:rsidR="006A4B46" w:rsidRPr="00170BE1" w:rsidRDefault="006A4B46" w:rsidP="006A4B46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</w:t>
      </w:r>
      <w:r w:rsidRPr="00170BE1">
        <w:t xml:space="preserve">interests in relation to the item being considered. </w:t>
      </w:r>
    </w:p>
    <w:p w14:paraId="47A08C9B" w14:textId="77777777" w:rsidR="006A4B46" w:rsidRPr="00170BE1" w:rsidRDefault="006A4B46" w:rsidP="006A4B46">
      <w:pPr>
        <w:pStyle w:val="Bulletlist"/>
      </w:pPr>
      <w:r w:rsidRPr="00170BE1">
        <w:t>No conflicts of interest were declared for the procedure.</w:t>
      </w:r>
    </w:p>
    <w:p w14:paraId="753EE3C8" w14:textId="77777777" w:rsidR="006A4B46" w:rsidRDefault="006A4B46" w:rsidP="006A4B46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08B568D2" w14:textId="6F9F71B8" w:rsidR="006A4B46" w:rsidRPr="008272B0" w:rsidRDefault="006A4B46" w:rsidP="006A4B46">
      <w:pPr>
        <w:pStyle w:val="Level3numbered"/>
      </w:pPr>
      <w:r w:rsidRPr="008272B0">
        <w:t xml:space="preserve">The </w:t>
      </w:r>
      <w:r w:rsidRPr="005445A5">
        <w:t>Chair then</w:t>
      </w:r>
      <w:r w:rsidRPr="008272B0">
        <w:t xml:space="preserve"> </w:t>
      </w:r>
      <w:r w:rsidRPr="00C3119B">
        <w:t xml:space="preserve">introduced </w:t>
      </w:r>
      <w:r w:rsidR="009570C7" w:rsidRPr="00C3119B">
        <w:t>Paula Whittaker</w:t>
      </w:r>
      <w:r w:rsidRPr="00C3119B">
        <w:rPr>
          <w:bCs w:val="0"/>
        </w:rPr>
        <w:t>, who</w:t>
      </w:r>
      <w:r w:rsidRPr="00644445">
        <w:rPr>
          <w:bCs w:val="0"/>
        </w:rPr>
        <w:t xml:space="preserve"> summarised the comments received during the consultation on the draft guidance for </w:t>
      </w:r>
      <w:r w:rsidRPr="002A01F8">
        <w:rPr>
          <w:bCs w:val="0"/>
        </w:rPr>
        <w:t>Cryotherapy for Chronic Rhinitis.</w:t>
      </w:r>
    </w:p>
    <w:p w14:paraId="3282E8D4" w14:textId="20E1DDAE" w:rsidR="006A4B46" w:rsidRDefault="006A4B46" w:rsidP="006A4B46">
      <w:pPr>
        <w:pStyle w:val="Level3numbered"/>
      </w:pPr>
      <w:r w:rsidRPr="008272B0">
        <w:t>Th</w:t>
      </w:r>
      <w:r w:rsidRPr="005445A5">
        <w:t>e Chair introduced</w:t>
      </w:r>
      <w:r w:rsidRPr="008272B0">
        <w:t xml:space="preserve"> the key themes arising from the consultation responses to the </w:t>
      </w:r>
      <w:r>
        <w:t>Interventional Procedures</w:t>
      </w:r>
      <w:r w:rsidRPr="008272B0">
        <w:t xml:space="preserve"> Consultation Document [</w:t>
      </w:r>
      <w:r>
        <w:t>IP</w:t>
      </w:r>
      <w:r w:rsidRPr="008272B0">
        <w:t>CD] received from consultees, commentators and through the NICE website.</w:t>
      </w:r>
    </w:p>
    <w:p w14:paraId="632ACAC1" w14:textId="77777777" w:rsidR="006A4B46" w:rsidRPr="001F551E" w:rsidRDefault="006A4B46" w:rsidP="006A4B46">
      <w:pPr>
        <w:pStyle w:val="Level2numbered"/>
      </w:pPr>
      <w:r w:rsidRPr="001F551E">
        <w:t>Part 2 – Closed session</w:t>
      </w:r>
    </w:p>
    <w:p w14:paraId="7BB141B9" w14:textId="510983CD" w:rsidR="006A4B46" w:rsidRDefault="006A4B46" w:rsidP="006A4B46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>ompany representatives</w:t>
      </w:r>
      <w:r>
        <w:t xml:space="preserve"> </w:t>
      </w:r>
      <w:r w:rsidRPr="001F551E">
        <w:t>and members of the public were asked to leave the meeting</w:t>
      </w:r>
      <w:r>
        <w:t xml:space="preserve">: </w:t>
      </w:r>
      <w:r w:rsidR="00C3119B">
        <w:t>11:</w:t>
      </w:r>
      <w:r w:rsidR="0035477E">
        <w:t>46.</w:t>
      </w:r>
    </w:p>
    <w:p w14:paraId="5A3360D3" w14:textId="140BF22C" w:rsidR="006A4B46" w:rsidRPr="008272B0" w:rsidRDefault="006A4B46" w:rsidP="006A4B46">
      <w:pPr>
        <w:pStyle w:val="Level3numbered"/>
      </w:pPr>
      <w:r w:rsidRPr="008272B0">
        <w:lastRenderedPageBreak/>
        <w:t xml:space="preserve">The committee then made its provisional recommendations on the safety </w:t>
      </w:r>
      <w:r w:rsidRPr="00644445">
        <w:t>and efficacy of the procedure. The committee decision was reac</w:t>
      </w:r>
      <w:r w:rsidRPr="008A2593">
        <w:t xml:space="preserve">hed </w:t>
      </w:r>
      <w:r w:rsidR="008A2593" w:rsidRPr="008A2593">
        <w:t>by consensus.</w:t>
      </w:r>
    </w:p>
    <w:p w14:paraId="1A390D01" w14:textId="4F07D23F" w:rsidR="006A4B46" w:rsidRPr="005E7108" w:rsidRDefault="006A4B46" w:rsidP="006A4B46">
      <w:pPr>
        <w:pStyle w:val="Level3numbered"/>
      </w:pPr>
      <w:r w:rsidRPr="008272B0">
        <w:t xml:space="preserve">The committee asked the NICE technical team to prepare the </w:t>
      </w:r>
      <w:r>
        <w:t>Final</w:t>
      </w:r>
      <w:r w:rsidRPr="008272B0">
        <w:t xml:space="preserve"> Document [</w:t>
      </w:r>
      <w:r>
        <w:t>F</w:t>
      </w:r>
      <w:r w:rsidRPr="008272B0">
        <w:t>IPD] in line with their decisions.</w:t>
      </w:r>
      <w:r>
        <w:br/>
      </w:r>
      <w:r>
        <w:br/>
        <w:t xml:space="preserve">A document explaining the final recommendations is available here: </w:t>
      </w:r>
      <w:hyperlink r:id="rId9" w:history="1">
        <w:r>
          <w:rPr>
            <w:rStyle w:val="Hyperlink"/>
          </w:rPr>
          <w:t>https://www.nice.org.uk/process/pmg28/chapter/the-production-of-guidance</w:t>
        </w:r>
      </w:hyperlink>
      <w:r w:rsidRPr="006E4D14">
        <w:rPr>
          <w:color w:val="1F497D" w:themeColor="text2"/>
        </w:rPr>
        <w:t xml:space="preserve">  </w:t>
      </w:r>
    </w:p>
    <w:p w14:paraId="7F721706" w14:textId="4A5B2486" w:rsidR="00FC0390" w:rsidRPr="00BA2869" w:rsidRDefault="00FC0390" w:rsidP="00FC0390">
      <w:pPr>
        <w:pStyle w:val="Level1Numbered"/>
      </w:pPr>
      <w:r w:rsidRPr="00BA2869">
        <w:t xml:space="preserve">Briefs of </w:t>
      </w:r>
      <w:r w:rsidR="00FB12F0">
        <w:rPr>
          <w:bCs/>
        </w:rPr>
        <w:t>IP782/2</w:t>
      </w:r>
      <w:r w:rsidR="002A01F8">
        <w:rPr>
          <w:bCs/>
        </w:rPr>
        <w:t xml:space="preserve"> </w:t>
      </w:r>
      <w:r w:rsidR="002A01F8" w:rsidRPr="002A01F8">
        <w:rPr>
          <w:bCs/>
        </w:rPr>
        <w:t>Surgical correction of hallux valgus using minimal access techniques</w:t>
      </w:r>
    </w:p>
    <w:p w14:paraId="56EA3D2F" w14:textId="77777777" w:rsidR="00FC0390" w:rsidRPr="000C4E08" w:rsidRDefault="00FC0390" w:rsidP="00FC0390">
      <w:pPr>
        <w:pStyle w:val="Level2numbered"/>
      </w:pPr>
      <w:r w:rsidRPr="00031524">
        <w:t>Part</w:t>
      </w:r>
      <w:r w:rsidRPr="000C4E08">
        <w:t xml:space="preserve"> 1 – </w:t>
      </w:r>
      <w:r>
        <w:t>Closed</w:t>
      </w:r>
      <w:r w:rsidRPr="000C4E08">
        <w:t xml:space="preserve"> session</w:t>
      </w:r>
    </w:p>
    <w:p w14:paraId="733A2596" w14:textId="77777777" w:rsidR="00FC0390" w:rsidRPr="00205638" w:rsidRDefault="00FC0390" w:rsidP="00FC0390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interests in relation to the item being considered. </w:t>
      </w:r>
    </w:p>
    <w:p w14:paraId="4019764E" w14:textId="765DA136" w:rsidR="00FB12F0" w:rsidRPr="00C56E79" w:rsidRDefault="00FB12F0" w:rsidP="00FB12F0">
      <w:pPr>
        <w:pStyle w:val="Bulletlist"/>
      </w:pPr>
      <w:r w:rsidRPr="00C56E79">
        <w:t>No conflicts of interest were declared for the procedure.</w:t>
      </w:r>
    </w:p>
    <w:p w14:paraId="3D2FF133" w14:textId="77777777" w:rsidR="00FC0390" w:rsidRDefault="00FC0390" w:rsidP="00FC0390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734510FC" w14:textId="6ADF9AFA" w:rsidR="00FC0390" w:rsidRPr="00644445" w:rsidRDefault="00FC0390" w:rsidP="00FC0390">
      <w:pPr>
        <w:pStyle w:val="Level3numbered"/>
      </w:pPr>
      <w:r w:rsidRPr="005445A5">
        <w:t>The Chair then</w:t>
      </w:r>
      <w:r w:rsidRPr="00644445">
        <w:t xml:space="preserve"> introduced </w:t>
      </w:r>
      <w:r w:rsidR="009570C7" w:rsidRPr="00C56E79">
        <w:t>Christopher Adams</w:t>
      </w:r>
      <w:r w:rsidRPr="00C56E79">
        <w:rPr>
          <w:bCs w:val="0"/>
        </w:rPr>
        <w:t>,</w:t>
      </w:r>
      <w:r w:rsidRPr="00644445">
        <w:rPr>
          <w:bCs w:val="0"/>
        </w:rPr>
        <w:t xml:space="preserve"> who gave a presentation on the safety and efficacy of </w:t>
      </w:r>
      <w:r w:rsidR="002A01F8" w:rsidRPr="002A01F8">
        <w:rPr>
          <w:bCs w:val="0"/>
        </w:rPr>
        <w:t>Surgical correction of hallux valgus using minimal access techniques</w:t>
      </w:r>
      <w:r w:rsidR="00644445">
        <w:rPr>
          <w:bCs w:val="0"/>
        </w:rPr>
        <w:t>.</w:t>
      </w:r>
    </w:p>
    <w:p w14:paraId="551CBEED" w14:textId="4AACD5EF" w:rsidR="00FC0390" w:rsidRPr="00D56551" w:rsidRDefault="00FC0390" w:rsidP="00DF1EFD">
      <w:pPr>
        <w:pStyle w:val="Level3numbered"/>
      </w:pPr>
      <w:r w:rsidRPr="008272B0">
        <w:t xml:space="preserve">The </w:t>
      </w:r>
      <w:r>
        <w:t>committee approved the content of the scope as adequate for evaluation of this procedure.</w:t>
      </w:r>
      <w:r w:rsidRPr="00DF1EFD">
        <w:rPr>
          <w:color w:val="1F497D" w:themeColor="text2"/>
        </w:rPr>
        <w:t xml:space="preserve">  </w:t>
      </w:r>
    </w:p>
    <w:p w14:paraId="0170AF71" w14:textId="5C24461F" w:rsidR="00D56551" w:rsidRPr="00BA2869" w:rsidRDefault="00D56551" w:rsidP="00D56551">
      <w:pPr>
        <w:pStyle w:val="Level1Numbered"/>
      </w:pPr>
      <w:r w:rsidRPr="00BA2869">
        <w:t xml:space="preserve">Public Consultation comments of </w:t>
      </w:r>
      <w:r w:rsidR="00FB12F0">
        <w:rPr>
          <w:bCs/>
        </w:rPr>
        <w:t>IP1877</w:t>
      </w:r>
      <w:r w:rsidR="002A01F8">
        <w:rPr>
          <w:bCs/>
        </w:rPr>
        <w:t xml:space="preserve"> </w:t>
      </w:r>
      <w:r w:rsidR="002A01F8" w:rsidRPr="002A01F8">
        <w:rPr>
          <w:bCs/>
        </w:rPr>
        <w:t>Electrical stimulation of the pharynx for neurogenic dysphagia</w:t>
      </w:r>
    </w:p>
    <w:p w14:paraId="5B073C1E" w14:textId="77777777" w:rsidR="00D56551" w:rsidRPr="000C4E08" w:rsidRDefault="00D56551" w:rsidP="00D56551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3F9A4256" w14:textId="15E7BF09" w:rsidR="00D56551" w:rsidRPr="00205638" w:rsidRDefault="00D56551" w:rsidP="00D56551">
      <w:pPr>
        <w:pStyle w:val="Level3numbered"/>
      </w:pPr>
      <w:r w:rsidRPr="00205638">
        <w:t xml:space="preserve">The </w:t>
      </w:r>
      <w:r>
        <w:t>C</w:t>
      </w:r>
      <w:r w:rsidRPr="00031524">
        <w:t>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>
        <w:t>clinical</w:t>
      </w:r>
      <w:r w:rsidRPr="00205638">
        <w:t xml:space="preserve"> experts, members of the public and company </w:t>
      </w:r>
      <w:r w:rsidRPr="00031524">
        <w:t>representatives</w:t>
      </w:r>
      <w:r w:rsidRPr="00205638">
        <w:t xml:space="preserve"> </w:t>
      </w:r>
      <w:r w:rsidRPr="008361BF">
        <w:t xml:space="preserve">from </w:t>
      </w:r>
      <w:r w:rsidR="005935B0" w:rsidRPr="008361BF">
        <w:t>Phagenesis.</w:t>
      </w:r>
      <w:r>
        <w:t xml:space="preserve"> </w:t>
      </w:r>
    </w:p>
    <w:p w14:paraId="1BEFB0B7" w14:textId="77777777" w:rsidR="00D56551" w:rsidRPr="00205638" w:rsidRDefault="00D56551" w:rsidP="00D56551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interests in relation to the item being considered. </w:t>
      </w:r>
    </w:p>
    <w:p w14:paraId="6A321FAE" w14:textId="23164C34" w:rsidR="00FB12F0" w:rsidRPr="00F97704" w:rsidRDefault="00FB12F0" w:rsidP="00D56551">
      <w:pPr>
        <w:pStyle w:val="Bulletlist"/>
      </w:pPr>
      <w:r w:rsidRPr="00F97704">
        <w:t>No conflicts of interest were declared for the procedure.</w:t>
      </w:r>
    </w:p>
    <w:p w14:paraId="237FA4A8" w14:textId="77777777" w:rsidR="00D56551" w:rsidRPr="00F97704" w:rsidRDefault="00D56551" w:rsidP="00D56551">
      <w:pPr>
        <w:pStyle w:val="Bulletlist"/>
      </w:pPr>
      <w:r w:rsidRPr="003020B4">
        <w:t>The Committee was asked whether there were any specific equalities i</w:t>
      </w:r>
      <w:r w:rsidRPr="00F97704">
        <w:t>ssues to consider in relation to this procedure.</w:t>
      </w:r>
    </w:p>
    <w:p w14:paraId="72DC95C6" w14:textId="637BB16F" w:rsidR="00D56551" w:rsidRPr="008272B0" w:rsidRDefault="00D56551" w:rsidP="00D56551">
      <w:pPr>
        <w:pStyle w:val="Level3numbered"/>
      </w:pPr>
      <w:r w:rsidRPr="00F97704">
        <w:lastRenderedPageBreak/>
        <w:t xml:space="preserve">The Chair then introduced </w:t>
      </w:r>
      <w:r w:rsidR="009570C7" w:rsidRPr="00F97704">
        <w:t>Dawn Lee</w:t>
      </w:r>
      <w:r w:rsidRPr="00F97704">
        <w:rPr>
          <w:bCs w:val="0"/>
        </w:rPr>
        <w:t>,</w:t>
      </w:r>
      <w:r w:rsidRPr="00644445">
        <w:rPr>
          <w:bCs w:val="0"/>
        </w:rPr>
        <w:t xml:space="preserve"> who summarised the comments received during the consultation on the draft guidance for </w:t>
      </w:r>
      <w:r w:rsidR="002A01F8" w:rsidRPr="002A01F8">
        <w:rPr>
          <w:bCs w:val="0"/>
        </w:rPr>
        <w:t>Electrical stimulation of the pharynx for neurogenic dysphagia</w:t>
      </w:r>
      <w:r w:rsidRPr="002A01F8">
        <w:rPr>
          <w:bCs w:val="0"/>
        </w:rPr>
        <w:t>.</w:t>
      </w:r>
    </w:p>
    <w:p w14:paraId="136AB77B" w14:textId="13402D78" w:rsidR="00D56551" w:rsidRDefault="00D56551" w:rsidP="00D56551">
      <w:pPr>
        <w:pStyle w:val="Level3numbered"/>
      </w:pPr>
      <w:r w:rsidRPr="008272B0">
        <w:t xml:space="preserve">The </w:t>
      </w:r>
      <w:r w:rsidRPr="005445A5">
        <w:t>Chair introduced</w:t>
      </w:r>
      <w:r w:rsidRPr="008272B0">
        <w:t xml:space="preserve"> the key themes arising from the consultation responses to the </w:t>
      </w:r>
      <w:r>
        <w:t>Interventional Procedures</w:t>
      </w:r>
      <w:r w:rsidRPr="008272B0">
        <w:t xml:space="preserve"> Consultation Document [</w:t>
      </w:r>
      <w:r>
        <w:t>IP</w:t>
      </w:r>
      <w:r w:rsidRPr="008272B0">
        <w:t>CD] received from consultees, commentators and through the NICE website.</w:t>
      </w:r>
    </w:p>
    <w:p w14:paraId="000DA88D" w14:textId="77777777" w:rsidR="00D56551" w:rsidRPr="001F551E" w:rsidRDefault="00D56551" w:rsidP="00D56551">
      <w:pPr>
        <w:pStyle w:val="Level2numbered"/>
      </w:pPr>
      <w:r w:rsidRPr="001F551E">
        <w:t>Part 2 – Closed session</w:t>
      </w:r>
    </w:p>
    <w:p w14:paraId="2707EBE9" w14:textId="7636ED53" w:rsidR="00D56551" w:rsidRDefault="00D56551" w:rsidP="00D56551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 xml:space="preserve">ompany representatives, </w:t>
      </w:r>
      <w:r w:rsidRPr="004756EF">
        <w:t xml:space="preserve">clinical </w:t>
      </w:r>
      <w:r w:rsidRPr="001F551E">
        <w:t>experts</w:t>
      </w:r>
      <w:r>
        <w:t xml:space="preserve"> </w:t>
      </w:r>
      <w:r w:rsidRPr="001F551E">
        <w:t>and members of the public were asked to leave the meeting</w:t>
      </w:r>
      <w:r>
        <w:t xml:space="preserve">: </w:t>
      </w:r>
      <w:r w:rsidR="00DA0AC2">
        <w:t>13:</w:t>
      </w:r>
      <w:r w:rsidR="00150FDF">
        <w:t>54.</w:t>
      </w:r>
    </w:p>
    <w:p w14:paraId="75F21672" w14:textId="38A5408F" w:rsidR="00D56551" w:rsidRPr="008272B0" w:rsidRDefault="00D56551" w:rsidP="00D56551">
      <w:pPr>
        <w:pStyle w:val="Level3numbered"/>
      </w:pPr>
      <w:r w:rsidRPr="008272B0">
        <w:t xml:space="preserve">The committee then made its provisional recommendations on the safety </w:t>
      </w:r>
      <w:r w:rsidRPr="00644445">
        <w:t xml:space="preserve">and efficacy of the procedure. The committee decision was </w:t>
      </w:r>
      <w:r w:rsidRPr="00604509">
        <w:t xml:space="preserve">reached </w:t>
      </w:r>
      <w:r w:rsidR="00604509" w:rsidRPr="00604509">
        <w:t>by consensus.</w:t>
      </w:r>
    </w:p>
    <w:p w14:paraId="22281A84" w14:textId="0F93035D" w:rsidR="00D56551" w:rsidRPr="006E4D14" w:rsidRDefault="00D56551" w:rsidP="00D56551">
      <w:pPr>
        <w:pStyle w:val="Level3numbered"/>
      </w:pPr>
      <w:r w:rsidRPr="008272B0">
        <w:t xml:space="preserve">The committee asked the NICE technical team to prepare the </w:t>
      </w:r>
      <w:r>
        <w:t>Final</w:t>
      </w:r>
      <w:r w:rsidRPr="008272B0">
        <w:t xml:space="preserve"> Document [</w:t>
      </w:r>
      <w:r>
        <w:t>F</w:t>
      </w:r>
      <w:r w:rsidRPr="008272B0">
        <w:t>IPD] in line with their decisions.</w:t>
      </w:r>
      <w:r>
        <w:br/>
      </w:r>
      <w:r>
        <w:br/>
        <w:t xml:space="preserve">A document explaining the final recommendations is available here: </w:t>
      </w:r>
      <w:hyperlink r:id="rId10" w:history="1">
        <w:r>
          <w:rPr>
            <w:rStyle w:val="Hyperlink"/>
          </w:rPr>
          <w:t>https://www.nice.org.uk/process/pmg28/chapter/the-production-of-guidance</w:t>
        </w:r>
      </w:hyperlink>
      <w:r w:rsidRPr="006E4D14">
        <w:rPr>
          <w:color w:val="1F497D" w:themeColor="text2"/>
        </w:rPr>
        <w:t xml:space="preserve">  </w:t>
      </w:r>
    </w:p>
    <w:p w14:paraId="1C559C32" w14:textId="77777777" w:rsidR="009B5D1C" w:rsidRPr="001F551E" w:rsidRDefault="00236AD0" w:rsidP="00E56B48">
      <w:pPr>
        <w:pStyle w:val="Level1Numbered"/>
      </w:pPr>
      <w:r w:rsidRPr="001F551E">
        <w:t>Date of the next meeting</w:t>
      </w:r>
    </w:p>
    <w:p w14:paraId="1B55DD58" w14:textId="5C025D41" w:rsidR="00463336" w:rsidRDefault="007507BD" w:rsidP="00AD0E92">
      <w:pPr>
        <w:pStyle w:val="Paragraphnonumbers"/>
      </w:pPr>
      <w:r w:rsidRPr="001F551E">
        <w:t xml:space="preserve">The next meeting of the </w:t>
      </w:r>
      <w:r w:rsidR="00A11BA6">
        <w:t>Interventional Procedures Advisory Committee (IPAC)</w:t>
      </w:r>
      <w:r w:rsidR="00236AD0" w:rsidRPr="001F551E">
        <w:t xml:space="preserve"> will be held </w:t>
      </w:r>
      <w:r w:rsidR="00236AD0" w:rsidRPr="00D56551">
        <w:t>on</w:t>
      </w:r>
      <w:r w:rsidR="0029277E" w:rsidRPr="00D56551">
        <w:t xml:space="preserve"> </w:t>
      </w:r>
      <w:r w:rsidR="00D56551" w:rsidRPr="00D56551">
        <w:t>10/08/2023</w:t>
      </w:r>
      <w:r w:rsidR="00205638" w:rsidRPr="00D56551">
        <w:t xml:space="preserve"> </w:t>
      </w:r>
      <w:r w:rsidR="00A45CDD" w:rsidRPr="00D56551">
        <w:t xml:space="preserve">and will start promptly at </w:t>
      </w:r>
      <w:r w:rsidR="003020B4" w:rsidRPr="00D56551">
        <w:t>9am</w:t>
      </w:r>
      <w:r w:rsidR="00236AD0" w:rsidRPr="00D56551">
        <w:t>.</w:t>
      </w:r>
      <w:r w:rsidR="00236AD0" w:rsidRPr="001F551E">
        <w:t xml:space="preserve"> </w:t>
      </w:r>
    </w:p>
    <w:p w14:paraId="48192EC4" w14:textId="77777777" w:rsidR="00135794" w:rsidRDefault="00135794" w:rsidP="00B62844">
      <w:pPr>
        <w:spacing w:line="276" w:lineRule="auto"/>
      </w:pPr>
    </w:p>
    <w:p w14:paraId="0923FF15" w14:textId="77777777" w:rsidR="00135794" w:rsidRDefault="00135794" w:rsidP="00B62844">
      <w:pPr>
        <w:spacing w:line="276" w:lineRule="auto"/>
      </w:pPr>
    </w:p>
    <w:p w14:paraId="44FD6EFE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9246C" w14:textId="77777777" w:rsidR="00231C02" w:rsidRDefault="00231C02" w:rsidP="006231D3">
      <w:r>
        <w:separator/>
      </w:r>
    </w:p>
  </w:endnote>
  <w:endnote w:type="continuationSeparator" w:id="0">
    <w:p w14:paraId="4FE4474A" w14:textId="77777777" w:rsidR="00231C02" w:rsidRDefault="00231C02" w:rsidP="006231D3">
      <w:r>
        <w:continuationSeparator/>
      </w:r>
    </w:p>
  </w:endnote>
  <w:endnote w:type="continuationNotice" w:id="1">
    <w:p w14:paraId="3AE2683C" w14:textId="77777777" w:rsidR="00231C02" w:rsidRDefault="00231C02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A9A6A" w14:textId="69DCFD3C" w:rsidR="009807BF" w:rsidRDefault="009807BF" w:rsidP="006231D3">
    <w:pPr>
      <w:pStyle w:val="Footer"/>
      <w:rPr>
        <w:noProof/>
      </w:rPr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A45BD1">
      <w:fldChar w:fldCharType="begin"/>
    </w:r>
    <w:r w:rsidR="00A45BD1">
      <w:instrText xml:space="preserve"> NUMPAGES  </w:instrText>
    </w:r>
    <w:r w:rsidR="00A45BD1">
      <w:fldChar w:fldCharType="separate"/>
    </w:r>
    <w:r>
      <w:rPr>
        <w:noProof/>
      </w:rPr>
      <w:t>5</w:t>
    </w:r>
    <w:r w:rsidR="00A45BD1">
      <w:rPr>
        <w:noProof/>
      </w:rPr>
      <w:fldChar w:fldCharType="end"/>
    </w:r>
  </w:p>
  <w:p w14:paraId="5DEBD8C3" w14:textId="77777777" w:rsidR="0027311F" w:rsidRDefault="0027311F" w:rsidP="006231D3">
    <w:pPr>
      <w:pStyle w:val="Footer"/>
    </w:pPr>
  </w:p>
  <w:p w14:paraId="6B32B7C9" w14:textId="2A21B301" w:rsidR="009807BF" w:rsidRPr="0027311F" w:rsidRDefault="0027311F" w:rsidP="006231D3">
    <w:pPr>
      <w:pStyle w:val="Footer"/>
    </w:pPr>
    <w:r>
      <w:rPr>
        <w:noProof/>
      </w:rPr>
      <w:drawing>
        <wp:inline distT="0" distB="0" distL="0" distR="0" wp14:anchorId="5E6CA184" wp14:editId="32254354">
          <wp:extent cx="933450" cy="318065"/>
          <wp:effectExtent l="0" t="0" r="0" b="635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117" cy="318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hyperlink r:id="rId2" w:history="1">
      <w:r w:rsidRPr="0060574C">
        <w:rPr>
          <w:rStyle w:val="Hyperlink"/>
        </w:rPr>
        <w:t>www.nice.org.uk</w:t>
      </w:r>
    </w:hyperlink>
    <w:r>
      <w:t xml:space="preserve"> | </w:t>
    </w:r>
    <w:hyperlink r:id="rId3" w:history="1">
      <w:r w:rsidRPr="00072F42">
        <w:rPr>
          <w:rStyle w:val="Hyperlink"/>
        </w:rPr>
        <w:t>nice@nice.org.uk</w:t>
      </w:r>
    </w:hyperlink>
    <w:r>
      <w:t xml:space="preserve"> </w:t>
    </w:r>
  </w:p>
  <w:p w14:paraId="13C18DB6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4B8A6" w14:textId="77777777" w:rsidR="00231C02" w:rsidRDefault="00231C02" w:rsidP="006231D3">
      <w:r>
        <w:separator/>
      </w:r>
    </w:p>
  </w:footnote>
  <w:footnote w:type="continuationSeparator" w:id="0">
    <w:p w14:paraId="1D1541D0" w14:textId="77777777" w:rsidR="00231C02" w:rsidRDefault="00231C02" w:rsidP="006231D3">
      <w:r>
        <w:continuationSeparator/>
      </w:r>
    </w:p>
  </w:footnote>
  <w:footnote w:type="continuationNotice" w:id="1">
    <w:p w14:paraId="0620D6A4" w14:textId="77777777" w:rsidR="00231C02" w:rsidRDefault="00231C02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503" w14:textId="6E1ECB59" w:rsidR="009807BF" w:rsidRDefault="0027311F" w:rsidP="006231D3">
    <w:pPr>
      <w:pStyle w:val="Header"/>
    </w:pPr>
    <w:r>
      <w:rPr>
        <w:noProof/>
      </w:rPr>
      <w:drawing>
        <wp:inline distT="0" distB="0" distL="0" distR="0" wp14:anchorId="2E6C0AD2" wp14:editId="307275FD">
          <wp:extent cx="3346450" cy="345490"/>
          <wp:effectExtent l="0" t="0" r="635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5183" cy="348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6" w15:restartNumberingAfterBreak="0">
    <w:nsid w:val="66701527"/>
    <w:multiLevelType w:val="multilevel"/>
    <w:tmpl w:val="3A5438DE"/>
    <w:lvl w:ilvl="0">
      <w:start w:val="1"/>
      <w:numFmt w:val="decimal"/>
      <w:pStyle w:val="Level1Numbered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570754">
    <w:abstractNumId w:val="4"/>
  </w:num>
  <w:num w:numId="2" w16cid:durableId="1455371650">
    <w:abstractNumId w:val="2"/>
  </w:num>
  <w:num w:numId="3" w16cid:durableId="731542391">
    <w:abstractNumId w:val="5"/>
  </w:num>
  <w:num w:numId="4" w16cid:durableId="1653605342">
    <w:abstractNumId w:val="3"/>
  </w:num>
  <w:num w:numId="5" w16cid:durableId="503786280">
    <w:abstractNumId w:val="6"/>
  </w:num>
  <w:num w:numId="6" w16cid:durableId="721710517">
    <w:abstractNumId w:val="8"/>
  </w:num>
  <w:num w:numId="7" w16cid:durableId="146359694">
    <w:abstractNumId w:val="0"/>
  </w:num>
  <w:num w:numId="8" w16cid:durableId="19475540">
    <w:abstractNumId w:val="1"/>
  </w:num>
  <w:num w:numId="9" w16cid:durableId="1563785597">
    <w:abstractNumId w:val="7"/>
  </w:num>
  <w:num w:numId="10" w16cid:durableId="1410422209">
    <w:abstractNumId w:val="6"/>
  </w:num>
  <w:num w:numId="11" w16cid:durableId="77410298">
    <w:abstractNumId w:val="6"/>
  </w:num>
  <w:num w:numId="12" w16cid:durableId="15474520">
    <w:abstractNumId w:val="1"/>
    <w:lvlOverride w:ilvl="0">
      <w:startOverride w:val="1"/>
    </w:lvlOverride>
  </w:num>
  <w:num w:numId="13" w16cid:durableId="2081830709">
    <w:abstractNumId w:val="1"/>
  </w:num>
  <w:num w:numId="14" w16cid:durableId="2032564477">
    <w:abstractNumId w:val="1"/>
  </w:num>
  <w:num w:numId="15" w16cid:durableId="199053229">
    <w:abstractNumId w:val="6"/>
  </w:num>
  <w:num w:numId="16" w16cid:durableId="130069482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703425"/>
    <w:rsid w:val="000079E2"/>
    <w:rsid w:val="00025B6F"/>
    <w:rsid w:val="00031524"/>
    <w:rsid w:val="00040BED"/>
    <w:rsid w:val="000411A2"/>
    <w:rsid w:val="00044FC1"/>
    <w:rsid w:val="000505CF"/>
    <w:rsid w:val="00053C24"/>
    <w:rsid w:val="0005572C"/>
    <w:rsid w:val="00066607"/>
    <w:rsid w:val="00067ABC"/>
    <w:rsid w:val="00070C0A"/>
    <w:rsid w:val="00080C80"/>
    <w:rsid w:val="00083CF9"/>
    <w:rsid w:val="00085585"/>
    <w:rsid w:val="00096F2F"/>
    <w:rsid w:val="000A0706"/>
    <w:rsid w:val="000A090C"/>
    <w:rsid w:val="000A3C2F"/>
    <w:rsid w:val="000A687D"/>
    <w:rsid w:val="000C4E08"/>
    <w:rsid w:val="000D6562"/>
    <w:rsid w:val="000E43E3"/>
    <w:rsid w:val="0010461D"/>
    <w:rsid w:val="0011038B"/>
    <w:rsid w:val="00111F62"/>
    <w:rsid w:val="00112212"/>
    <w:rsid w:val="0012100C"/>
    <w:rsid w:val="00121B3A"/>
    <w:rsid w:val="001220B1"/>
    <w:rsid w:val="00135794"/>
    <w:rsid w:val="001420B9"/>
    <w:rsid w:val="00147CAB"/>
    <w:rsid w:val="00150302"/>
    <w:rsid w:val="00150FDF"/>
    <w:rsid w:val="00161397"/>
    <w:rsid w:val="001662DA"/>
    <w:rsid w:val="00170BE1"/>
    <w:rsid w:val="00196E93"/>
    <w:rsid w:val="001A18CE"/>
    <w:rsid w:val="001C118A"/>
    <w:rsid w:val="001C38B8"/>
    <w:rsid w:val="001C5FB8"/>
    <w:rsid w:val="001C66EE"/>
    <w:rsid w:val="001D769D"/>
    <w:rsid w:val="001E1376"/>
    <w:rsid w:val="001F2404"/>
    <w:rsid w:val="001F551E"/>
    <w:rsid w:val="001F5D95"/>
    <w:rsid w:val="002038C6"/>
    <w:rsid w:val="0020551C"/>
    <w:rsid w:val="00205638"/>
    <w:rsid w:val="002123E0"/>
    <w:rsid w:val="002228E3"/>
    <w:rsid w:val="00223637"/>
    <w:rsid w:val="00231C02"/>
    <w:rsid w:val="00236AD0"/>
    <w:rsid w:val="00240933"/>
    <w:rsid w:val="00250F16"/>
    <w:rsid w:val="00267D8B"/>
    <w:rsid w:val="0027011A"/>
    <w:rsid w:val="0027311F"/>
    <w:rsid w:val="002748D1"/>
    <w:rsid w:val="00277DAE"/>
    <w:rsid w:val="002867D2"/>
    <w:rsid w:val="0029277E"/>
    <w:rsid w:val="002A01F8"/>
    <w:rsid w:val="002A7DD9"/>
    <w:rsid w:val="002B4869"/>
    <w:rsid w:val="002B5720"/>
    <w:rsid w:val="002C660B"/>
    <w:rsid w:val="002C7A84"/>
    <w:rsid w:val="002D1A7F"/>
    <w:rsid w:val="002D450D"/>
    <w:rsid w:val="002D58F2"/>
    <w:rsid w:val="002E050C"/>
    <w:rsid w:val="002F3D4E"/>
    <w:rsid w:val="002F5606"/>
    <w:rsid w:val="0030059A"/>
    <w:rsid w:val="003020B4"/>
    <w:rsid w:val="00303C9E"/>
    <w:rsid w:val="003100E7"/>
    <w:rsid w:val="00322228"/>
    <w:rsid w:val="00337868"/>
    <w:rsid w:val="00344EA6"/>
    <w:rsid w:val="00350071"/>
    <w:rsid w:val="0035477E"/>
    <w:rsid w:val="00370813"/>
    <w:rsid w:val="00377867"/>
    <w:rsid w:val="003840C9"/>
    <w:rsid w:val="003877BB"/>
    <w:rsid w:val="00387F0B"/>
    <w:rsid w:val="00394BBD"/>
    <w:rsid w:val="003965A8"/>
    <w:rsid w:val="003A2CF7"/>
    <w:rsid w:val="003A4FBF"/>
    <w:rsid w:val="003C1D05"/>
    <w:rsid w:val="003C2EEF"/>
    <w:rsid w:val="003D02A0"/>
    <w:rsid w:val="003D02B7"/>
    <w:rsid w:val="003D0F29"/>
    <w:rsid w:val="003D4563"/>
    <w:rsid w:val="003E005F"/>
    <w:rsid w:val="003E0869"/>
    <w:rsid w:val="003E5516"/>
    <w:rsid w:val="003F4378"/>
    <w:rsid w:val="003F5516"/>
    <w:rsid w:val="00402715"/>
    <w:rsid w:val="00402DFB"/>
    <w:rsid w:val="00411AB5"/>
    <w:rsid w:val="00411B9A"/>
    <w:rsid w:val="004136A9"/>
    <w:rsid w:val="004349F2"/>
    <w:rsid w:val="004366CD"/>
    <w:rsid w:val="00444D16"/>
    <w:rsid w:val="004479A8"/>
    <w:rsid w:val="00451599"/>
    <w:rsid w:val="004536F3"/>
    <w:rsid w:val="00455E06"/>
    <w:rsid w:val="00456A6D"/>
    <w:rsid w:val="00463336"/>
    <w:rsid w:val="00465E35"/>
    <w:rsid w:val="004756EF"/>
    <w:rsid w:val="004775E3"/>
    <w:rsid w:val="00497F24"/>
    <w:rsid w:val="004B32CE"/>
    <w:rsid w:val="004B45D0"/>
    <w:rsid w:val="004D0F0C"/>
    <w:rsid w:val="004D4623"/>
    <w:rsid w:val="004F3DA7"/>
    <w:rsid w:val="004F7188"/>
    <w:rsid w:val="00510661"/>
    <w:rsid w:val="00515518"/>
    <w:rsid w:val="00516268"/>
    <w:rsid w:val="005308A2"/>
    <w:rsid w:val="00534D4D"/>
    <w:rsid w:val="005360C8"/>
    <w:rsid w:val="005445A5"/>
    <w:rsid w:val="00556AD2"/>
    <w:rsid w:val="00574354"/>
    <w:rsid w:val="0057703F"/>
    <w:rsid w:val="00591A87"/>
    <w:rsid w:val="00593560"/>
    <w:rsid w:val="005935B0"/>
    <w:rsid w:val="00596F1C"/>
    <w:rsid w:val="005A21EC"/>
    <w:rsid w:val="005C0A14"/>
    <w:rsid w:val="005D0C16"/>
    <w:rsid w:val="005D152D"/>
    <w:rsid w:val="005D2302"/>
    <w:rsid w:val="005E19C5"/>
    <w:rsid w:val="005E1E2F"/>
    <w:rsid w:val="005E24AD"/>
    <w:rsid w:val="005E2873"/>
    <w:rsid w:val="005E2FA2"/>
    <w:rsid w:val="005E7108"/>
    <w:rsid w:val="005F0FCA"/>
    <w:rsid w:val="00603397"/>
    <w:rsid w:val="00604509"/>
    <w:rsid w:val="0060627A"/>
    <w:rsid w:val="00611CB1"/>
    <w:rsid w:val="006127DC"/>
    <w:rsid w:val="00612F1B"/>
    <w:rsid w:val="00613786"/>
    <w:rsid w:val="00621D10"/>
    <w:rsid w:val="006231D3"/>
    <w:rsid w:val="0064247C"/>
    <w:rsid w:val="00643C23"/>
    <w:rsid w:val="00644445"/>
    <w:rsid w:val="00654704"/>
    <w:rsid w:val="00660E69"/>
    <w:rsid w:val="0066652E"/>
    <w:rsid w:val="00670F87"/>
    <w:rsid w:val="00671125"/>
    <w:rsid w:val="006712CE"/>
    <w:rsid w:val="0067259D"/>
    <w:rsid w:val="00683EA8"/>
    <w:rsid w:val="006A4B46"/>
    <w:rsid w:val="006A6331"/>
    <w:rsid w:val="006B4C67"/>
    <w:rsid w:val="006C60E5"/>
    <w:rsid w:val="006D3185"/>
    <w:rsid w:val="006D5803"/>
    <w:rsid w:val="006E4D14"/>
    <w:rsid w:val="006E6D8B"/>
    <w:rsid w:val="006F3468"/>
    <w:rsid w:val="007019D5"/>
    <w:rsid w:val="00703425"/>
    <w:rsid w:val="00735EC7"/>
    <w:rsid w:val="0074035F"/>
    <w:rsid w:val="007406D5"/>
    <w:rsid w:val="00742B66"/>
    <w:rsid w:val="007507BD"/>
    <w:rsid w:val="00751894"/>
    <w:rsid w:val="00751AEF"/>
    <w:rsid w:val="00755E0E"/>
    <w:rsid w:val="007574E0"/>
    <w:rsid w:val="00761C9C"/>
    <w:rsid w:val="00762A91"/>
    <w:rsid w:val="007647CA"/>
    <w:rsid w:val="00774747"/>
    <w:rsid w:val="00782C9C"/>
    <w:rsid w:val="007837F2"/>
    <w:rsid w:val="0078461D"/>
    <w:rsid w:val="007851C3"/>
    <w:rsid w:val="00791E73"/>
    <w:rsid w:val="007A0762"/>
    <w:rsid w:val="007A3DC0"/>
    <w:rsid w:val="007A689D"/>
    <w:rsid w:val="007B1976"/>
    <w:rsid w:val="007B43C8"/>
    <w:rsid w:val="007B5879"/>
    <w:rsid w:val="007C033B"/>
    <w:rsid w:val="007C1AF5"/>
    <w:rsid w:val="007C443B"/>
    <w:rsid w:val="007C5EC3"/>
    <w:rsid w:val="007D0D24"/>
    <w:rsid w:val="007D23F3"/>
    <w:rsid w:val="007E2D25"/>
    <w:rsid w:val="007E652A"/>
    <w:rsid w:val="007F192E"/>
    <w:rsid w:val="007F5E7F"/>
    <w:rsid w:val="00807E35"/>
    <w:rsid w:val="00813967"/>
    <w:rsid w:val="00815439"/>
    <w:rsid w:val="008236B6"/>
    <w:rsid w:val="008272B0"/>
    <w:rsid w:val="00830AE7"/>
    <w:rsid w:val="00835FBC"/>
    <w:rsid w:val="008361BF"/>
    <w:rsid w:val="00842ACF"/>
    <w:rsid w:val="008451A1"/>
    <w:rsid w:val="00846AA6"/>
    <w:rsid w:val="00847575"/>
    <w:rsid w:val="00850C0E"/>
    <w:rsid w:val="0088566F"/>
    <w:rsid w:val="008937E0"/>
    <w:rsid w:val="00895E8F"/>
    <w:rsid w:val="008A2593"/>
    <w:rsid w:val="008B2808"/>
    <w:rsid w:val="008C3DD4"/>
    <w:rsid w:val="008C42E7"/>
    <w:rsid w:val="008E0E0D"/>
    <w:rsid w:val="008E75F2"/>
    <w:rsid w:val="008F1B63"/>
    <w:rsid w:val="00903E68"/>
    <w:rsid w:val="009114CE"/>
    <w:rsid w:val="009164F7"/>
    <w:rsid w:val="00922F67"/>
    <w:rsid w:val="0092325B"/>
    <w:rsid w:val="00924278"/>
    <w:rsid w:val="00926738"/>
    <w:rsid w:val="00930D26"/>
    <w:rsid w:val="00930FD0"/>
    <w:rsid w:val="00945826"/>
    <w:rsid w:val="00947812"/>
    <w:rsid w:val="00955A44"/>
    <w:rsid w:val="00957004"/>
    <w:rsid w:val="009570C7"/>
    <w:rsid w:val="009665AE"/>
    <w:rsid w:val="009742E7"/>
    <w:rsid w:val="009807BF"/>
    <w:rsid w:val="00986E38"/>
    <w:rsid w:val="0099332E"/>
    <w:rsid w:val="00994987"/>
    <w:rsid w:val="009B0F74"/>
    <w:rsid w:val="009B4C64"/>
    <w:rsid w:val="009B5D1C"/>
    <w:rsid w:val="009C4186"/>
    <w:rsid w:val="009C4728"/>
    <w:rsid w:val="009E20B3"/>
    <w:rsid w:val="00A06F9C"/>
    <w:rsid w:val="00A11BA6"/>
    <w:rsid w:val="00A2118D"/>
    <w:rsid w:val="00A269AF"/>
    <w:rsid w:val="00A35D76"/>
    <w:rsid w:val="00A3610D"/>
    <w:rsid w:val="00A428F8"/>
    <w:rsid w:val="00A45BD1"/>
    <w:rsid w:val="00A45CDD"/>
    <w:rsid w:val="00A60AF0"/>
    <w:rsid w:val="00A70955"/>
    <w:rsid w:val="00A71C7E"/>
    <w:rsid w:val="00A77CD5"/>
    <w:rsid w:val="00A80846"/>
    <w:rsid w:val="00A82301"/>
    <w:rsid w:val="00A82558"/>
    <w:rsid w:val="00A90DC5"/>
    <w:rsid w:val="00A973EA"/>
    <w:rsid w:val="00AA6FFC"/>
    <w:rsid w:val="00AB4840"/>
    <w:rsid w:val="00AC6206"/>
    <w:rsid w:val="00AC665C"/>
    <w:rsid w:val="00AC7782"/>
    <w:rsid w:val="00AC7BD7"/>
    <w:rsid w:val="00AD0E92"/>
    <w:rsid w:val="00AD522B"/>
    <w:rsid w:val="00AF3BCA"/>
    <w:rsid w:val="00B00E46"/>
    <w:rsid w:val="00B053D4"/>
    <w:rsid w:val="00B07969"/>
    <w:rsid w:val="00B265A6"/>
    <w:rsid w:val="00B26E28"/>
    <w:rsid w:val="00B31F6D"/>
    <w:rsid w:val="00B429C5"/>
    <w:rsid w:val="00B53112"/>
    <w:rsid w:val="00B62844"/>
    <w:rsid w:val="00B62B26"/>
    <w:rsid w:val="00B62D56"/>
    <w:rsid w:val="00B76EE1"/>
    <w:rsid w:val="00B8480F"/>
    <w:rsid w:val="00B85DE1"/>
    <w:rsid w:val="00B932F2"/>
    <w:rsid w:val="00BA07EB"/>
    <w:rsid w:val="00BA2869"/>
    <w:rsid w:val="00BA3915"/>
    <w:rsid w:val="00BA4EAD"/>
    <w:rsid w:val="00BA5FBF"/>
    <w:rsid w:val="00BB22E9"/>
    <w:rsid w:val="00BB2641"/>
    <w:rsid w:val="00BB49D9"/>
    <w:rsid w:val="00BC47C4"/>
    <w:rsid w:val="00BC5DC3"/>
    <w:rsid w:val="00BD1329"/>
    <w:rsid w:val="00BE0717"/>
    <w:rsid w:val="00BE28FC"/>
    <w:rsid w:val="00BE491D"/>
    <w:rsid w:val="00BE7A95"/>
    <w:rsid w:val="00C015B8"/>
    <w:rsid w:val="00C070F3"/>
    <w:rsid w:val="00C10589"/>
    <w:rsid w:val="00C11861"/>
    <w:rsid w:val="00C3119A"/>
    <w:rsid w:val="00C3119B"/>
    <w:rsid w:val="00C41369"/>
    <w:rsid w:val="00C4215E"/>
    <w:rsid w:val="00C51601"/>
    <w:rsid w:val="00C51661"/>
    <w:rsid w:val="00C55E3A"/>
    <w:rsid w:val="00C56E79"/>
    <w:rsid w:val="00C7373D"/>
    <w:rsid w:val="00C75930"/>
    <w:rsid w:val="00C804FB"/>
    <w:rsid w:val="00C82EFE"/>
    <w:rsid w:val="00C93B9B"/>
    <w:rsid w:val="00C941B6"/>
    <w:rsid w:val="00C97395"/>
    <w:rsid w:val="00C978CB"/>
    <w:rsid w:val="00CA59D0"/>
    <w:rsid w:val="00CB4466"/>
    <w:rsid w:val="00CC1AC1"/>
    <w:rsid w:val="00CD28BB"/>
    <w:rsid w:val="00D042FB"/>
    <w:rsid w:val="00D0618D"/>
    <w:rsid w:val="00D11096"/>
    <w:rsid w:val="00D11E93"/>
    <w:rsid w:val="00D14E64"/>
    <w:rsid w:val="00D22F90"/>
    <w:rsid w:val="00D33D2F"/>
    <w:rsid w:val="00D36E00"/>
    <w:rsid w:val="00D55581"/>
    <w:rsid w:val="00D56551"/>
    <w:rsid w:val="00D64EC6"/>
    <w:rsid w:val="00D66672"/>
    <w:rsid w:val="00D70F52"/>
    <w:rsid w:val="00D74026"/>
    <w:rsid w:val="00D8117F"/>
    <w:rsid w:val="00DA0AC2"/>
    <w:rsid w:val="00DA0F66"/>
    <w:rsid w:val="00DA1F50"/>
    <w:rsid w:val="00DA78F8"/>
    <w:rsid w:val="00DA7E81"/>
    <w:rsid w:val="00DB7ED3"/>
    <w:rsid w:val="00DC033C"/>
    <w:rsid w:val="00DC1F86"/>
    <w:rsid w:val="00DD06F9"/>
    <w:rsid w:val="00DE0E9E"/>
    <w:rsid w:val="00DE2A0B"/>
    <w:rsid w:val="00DF0C5C"/>
    <w:rsid w:val="00DF1EFD"/>
    <w:rsid w:val="00E00AAB"/>
    <w:rsid w:val="00E16CDD"/>
    <w:rsid w:val="00E2211D"/>
    <w:rsid w:val="00E22681"/>
    <w:rsid w:val="00E37C8A"/>
    <w:rsid w:val="00E40FE9"/>
    <w:rsid w:val="00E46F5D"/>
    <w:rsid w:val="00E53250"/>
    <w:rsid w:val="00E5527B"/>
    <w:rsid w:val="00E56B48"/>
    <w:rsid w:val="00E60116"/>
    <w:rsid w:val="00E76F12"/>
    <w:rsid w:val="00E77A26"/>
    <w:rsid w:val="00E82DB4"/>
    <w:rsid w:val="00E8351E"/>
    <w:rsid w:val="00E9120D"/>
    <w:rsid w:val="00E927DA"/>
    <w:rsid w:val="00EA7444"/>
    <w:rsid w:val="00EB1941"/>
    <w:rsid w:val="00EC57DD"/>
    <w:rsid w:val="00EE5EC1"/>
    <w:rsid w:val="00EF1B45"/>
    <w:rsid w:val="00EF2BE2"/>
    <w:rsid w:val="00F16D7A"/>
    <w:rsid w:val="00F40980"/>
    <w:rsid w:val="00F41FCB"/>
    <w:rsid w:val="00F4260A"/>
    <w:rsid w:val="00F42F8E"/>
    <w:rsid w:val="00F56D5F"/>
    <w:rsid w:val="00F57A78"/>
    <w:rsid w:val="00F86390"/>
    <w:rsid w:val="00F93C41"/>
    <w:rsid w:val="00F94B64"/>
    <w:rsid w:val="00F95663"/>
    <w:rsid w:val="00F97481"/>
    <w:rsid w:val="00F97704"/>
    <w:rsid w:val="00FA3B57"/>
    <w:rsid w:val="00FA5F6D"/>
    <w:rsid w:val="00FA676B"/>
    <w:rsid w:val="00FB12F0"/>
    <w:rsid w:val="00FB7C71"/>
    <w:rsid w:val="00FC0390"/>
    <w:rsid w:val="00FD0CF4"/>
    <w:rsid w:val="00FE1041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3F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81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rsid w:val="000A3C2F"/>
    <w:pPr>
      <w:keepNext/>
      <w:spacing w:after="120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978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978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A3C2F"/>
    <w:rPr>
      <w:rFonts w:ascii="Arial" w:eastAsia="Times New Roman" w:hAnsi="Arial"/>
      <w:b/>
      <w:bCs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5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978CB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5"/>
      </w:numPr>
      <w:tabs>
        <w:tab w:val="left" w:pos="1418"/>
      </w:tabs>
      <w:spacing w:before="0" w:after="240" w:line="276" w:lineRule="auto"/>
      <w:outlineLvl w:val="9"/>
    </w:pPr>
    <w:rPr>
      <w:rFonts w:ascii="Arial" w:hAnsi="Arial"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  <w:ind w:left="2268" w:hanging="850"/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47C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process/pmg28/chapter/the-production-of-guidan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process/pmg28/chapter/the-production-of-guidanc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nice.org.uk/process/pmg28/chapter/the-production-of-guida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process/pmg28/chapter/the-production-of-guidanc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ice@nice.org.uk" TargetMode="External"/><Relationship Id="rId2" Type="http://schemas.openxmlformats.org/officeDocument/2006/relationships/hyperlink" Target="http://www.nice.org.uk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1818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2023-08-17T08:48:00Z</dcterms:created>
  <dcterms:modified xsi:type="dcterms:W3CDTF">2023-08-17T08:48:00Z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2023-08-17T08:48:19Z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c440fdcc-ff39-4456-a9de-e9a2d9ce6490</vt:lpwstr>
  </property>
  <property fmtid="{D5CDD505-2E9C-101B-9397-08002B2CF9AE}" pid="8" name="MSIP_Label_c69d85d5-6d9e-4305-a294-1f636ec0f2d6_ContentBits">
    <vt:lpwstr>0</vt:lpwstr>
  </property>
</Properties>
</file>