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941B4BA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70204C5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ED623F">
        <w:t>C</w:t>
      </w:r>
      <w:r w:rsidR="00CE554F">
        <w:t>onfirmed</w:t>
      </w:r>
    </w:p>
    <w:p w14:paraId="28A3F06E" w14:textId="2D91544F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CE554F" w:rsidRPr="00CE554F">
        <w:t>Wednesday 4 May 2022</w:t>
      </w:r>
    </w:p>
    <w:p w14:paraId="344B8760" w14:textId="141073D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CE554F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7F3BE362" w14:textId="0DD1A9F9" w:rsidR="005113A9" w:rsidRDefault="005113A9" w:rsidP="005113A9">
      <w:pPr>
        <w:pStyle w:val="Paragraph"/>
      </w:pPr>
      <w:r w:rsidRPr="005113A9">
        <w:t>Dr Richard Nicholas</w:t>
      </w:r>
      <w:r>
        <w:t xml:space="preserve"> (</w:t>
      </w:r>
      <w:r w:rsidR="006C66FF">
        <w:t>Chair – Topic1)</w:t>
      </w:r>
      <w:r w:rsidRPr="005113A9">
        <w:tab/>
      </w:r>
      <w:r w:rsidRPr="005113A9">
        <w:tab/>
      </w:r>
      <w:r w:rsidR="00196703">
        <w:tab/>
      </w:r>
      <w:r w:rsidRPr="005113A9">
        <w:t>Present for all items</w:t>
      </w:r>
    </w:p>
    <w:p w14:paraId="1172901B" w14:textId="3F726171" w:rsidR="006C66FF" w:rsidRDefault="006C66FF" w:rsidP="006C66FF">
      <w:pPr>
        <w:pStyle w:val="Paragraph"/>
      </w:pPr>
      <w:r w:rsidRPr="006C66FF">
        <w:t>Professor Stephen O’Brien (Chair Topic 2)</w:t>
      </w:r>
      <w:r w:rsidRPr="006C66FF">
        <w:tab/>
      </w:r>
      <w:r w:rsidR="00196703">
        <w:tab/>
      </w:r>
      <w:r w:rsidRPr="006C66FF">
        <w:t>Present for all items</w:t>
      </w:r>
    </w:p>
    <w:p w14:paraId="63D227E6" w14:textId="2210F76E" w:rsidR="00FE4CFB" w:rsidRPr="00F53A0E" w:rsidRDefault="00FE4CFB" w:rsidP="006C66FF">
      <w:pPr>
        <w:pStyle w:val="Paragraph"/>
      </w:pPr>
      <w:r>
        <w:t>Iftab Akram</w:t>
      </w:r>
      <w:r>
        <w:tab/>
      </w:r>
      <w:r>
        <w:tab/>
      </w:r>
      <w:r>
        <w:tab/>
      </w:r>
      <w:r>
        <w:tab/>
      </w:r>
      <w:r w:rsidR="00196703">
        <w:tab/>
      </w:r>
      <w:r>
        <w:t>Present for all items</w:t>
      </w:r>
    </w:p>
    <w:p w14:paraId="4528556C" w14:textId="7FF10675" w:rsidR="005113A9" w:rsidRPr="00F53A0E" w:rsidRDefault="005113A9" w:rsidP="005113A9">
      <w:pPr>
        <w:pStyle w:val="Paragraph"/>
      </w:pPr>
      <w:r w:rsidRPr="00F53A0E">
        <w:t>Dr Alex Cale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="00CE554F">
        <w:t>Items</w:t>
      </w:r>
      <w:r w:rsidR="00B21203">
        <w:t xml:space="preserve"> 1 to 4.3.2</w:t>
      </w:r>
    </w:p>
    <w:p w14:paraId="3761E0DC" w14:textId="5C91ABFD" w:rsidR="005113A9" w:rsidRPr="00F53A0E" w:rsidRDefault="005113A9" w:rsidP="005113A9">
      <w:pPr>
        <w:pStyle w:val="Paragraph"/>
      </w:pPr>
      <w:r w:rsidRPr="00F53A0E">
        <w:t>Michael Chambers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40FC1C7B" w14:textId="37516824" w:rsidR="005113A9" w:rsidRPr="00F53A0E" w:rsidRDefault="005113A9" w:rsidP="005113A9">
      <w:pPr>
        <w:pStyle w:val="Paragraph"/>
      </w:pPr>
      <w:r w:rsidRPr="00F53A0E">
        <w:t>Dr Prithwiraj Das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25F41D08" w14:textId="53046D40" w:rsidR="005113A9" w:rsidRPr="00F53A0E" w:rsidRDefault="005113A9" w:rsidP="005113A9">
      <w:pPr>
        <w:pStyle w:val="Paragraph"/>
      </w:pPr>
      <w:r w:rsidRPr="00F53A0E">
        <w:t>Dr Rob Forsyth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210A92D3" w14:textId="0C7FE214" w:rsidR="005113A9" w:rsidRPr="00F53A0E" w:rsidRDefault="005113A9" w:rsidP="005113A9">
      <w:pPr>
        <w:pStyle w:val="Paragraph"/>
      </w:pPr>
      <w:r w:rsidRPr="00F53A0E">
        <w:t>Dr Natalie Hallas</w:t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="00196703">
        <w:tab/>
      </w:r>
      <w:r w:rsidRPr="00F53A0E">
        <w:t>Present for all items</w:t>
      </w:r>
    </w:p>
    <w:p w14:paraId="2DAF771B" w14:textId="2110CAA5" w:rsidR="005113A9" w:rsidRPr="00F53A0E" w:rsidRDefault="005113A9" w:rsidP="005113A9">
      <w:pPr>
        <w:pStyle w:val="Paragraph"/>
      </w:pPr>
      <w:r w:rsidRPr="00F53A0E">
        <w:t>John Hampson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3F79011A" w14:textId="1C3AEA52" w:rsidR="005113A9" w:rsidRPr="00F53A0E" w:rsidRDefault="005113A9" w:rsidP="005113A9">
      <w:pPr>
        <w:pStyle w:val="Paragraph"/>
      </w:pPr>
      <w:r w:rsidRPr="00F53A0E">
        <w:t>Dr Nigel Langford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5917993D" w14:textId="1B3BFF1E" w:rsidR="005113A9" w:rsidRPr="00F53A0E" w:rsidRDefault="005113A9" w:rsidP="005113A9">
      <w:pPr>
        <w:pStyle w:val="Paragraph"/>
      </w:pPr>
      <w:r w:rsidRPr="00F53A0E">
        <w:t>Iain McGowan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795EA979" w14:textId="67B6E5A2" w:rsidR="005113A9" w:rsidRPr="00F53A0E" w:rsidRDefault="005113A9" w:rsidP="005113A9">
      <w:pPr>
        <w:pStyle w:val="Paragraph"/>
      </w:pPr>
      <w:r w:rsidRPr="00F53A0E">
        <w:t>Kirandip Moyo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3F9891E0" w14:textId="25BAE65D" w:rsidR="005113A9" w:rsidRPr="00F53A0E" w:rsidRDefault="005113A9" w:rsidP="005113A9">
      <w:pPr>
        <w:pStyle w:val="Paragraph"/>
      </w:pPr>
      <w:r w:rsidRPr="00F53A0E">
        <w:t>Dr Mudasar Mushtaq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="00CE554F">
        <w:t>Items</w:t>
      </w:r>
      <w:r w:rsidR="002947C9">
        <w:t xml:space="preserve"> 1 to 4.3.2</w:t>
      </w:r>
    </w:p>
    <w:p w14:paraId="44B8882E" w14:textId="48CD895C" w:rsidR="005113A9" w:rsidRPr="00F53A0E" w:rsidRDefault="005113A9" w:rsidP="005113A9">
      <w:pPr>
        <w:pStyle w:val="Paragraph"/>
      </w:pPr>
      <w:r w:rsidRPr="00F53A0E">
        <w:t>Stella O’Brien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06124053" w14:textId="05539156" w:rsidR="005113A9" w:rsidRPr="00F53A0E" w:rsidRDefault="005113A9" w:rsidP="005113A9">
      <w:pPr>
        <w:pStyle w:val="Paragraph"/>
      </w:pPr>
      <w:r w:rsidRPr="00F53A0E">
        <w:t>Professor Andrew Renehan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053A673B" w14:textId="14D0BB78" w:rsidR="005113A9" w:rsidRPr="00F53A0E" w:rsidRDefault="005113A9" w:rsidP="005113A9">
      <w:pPr>
        <w:pStyle w:val="Paragraph"/>
      </w:pPr>
      <w:r w:rsidRPr="00F53A0E">
        <w:t>Professor Matthew Stevenson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2C96E2F4" w14:textId="26B4A38B" w:rsidR="005113A9" w:rsidRPr="00F53A0E" w:rsidRDefault="005113A9" w:rsidP="005113A9">
      <w:pPr>
        <w:pStyle w:val="Paragraph"/>
      </w:pPr>
      <w:r w:rsidRPr="00F53A0E">
        <w:t>Professor Paul Tappenden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96703">
        <w:tab/>
      </w:r>
      <w:r w:rsidRPr="00F53A0E">
        <w:t>Present for all items</w:t>
      </w:r>
    </w:p>
    <w:p w14:paraId="2B1F55A5" w14:textId="7BF350B4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C25627F" w14:textId="7AF2C0C4" w:rsidR="00BA4EAD" w:rsidRDefault="008E75B9" w:rsidP="00C7373D">
      <w:pPr>
        <w:pStyle w:val="Paragraphnonumbers"/>
      </w:pPr>
      <w:r w:rsidRPr="008E75B9">
        <w:t>Linda Landells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96703">
        <w:tab/>
      </w:r>
      <w:r w:rsidR="005A6095" w:rsidRPr="005A6095">
        <w:t>Items</w:t>
      </w:r>
      <w:r w:rsidR="00FE4CFB">
        <w:t xml:space="preserve"> 1 to 4.3.2</w:t>
      </w:r>
    </w:p>
    <w:p w14:paraId="04D6EFE1" w14:textId="4DDA2506" w:rsidR="00CE554F" w:rsidRDefault="008E75B9" w:rsidP="00C7373D">
      <w:pPr>
        <w:pStyle w:val="Paragraphnonumbers"/>
      </w:pPr>
      <w:r w:rsidRPr="008E75B9">
        <w:t>Ross Dent</w:t>
      </w:r>
      <w:r w:rsidR="00CE554F" w:rsidRPr="00CE554F">
        <w:t>, Associate Director</w:t>
      </w:r>
      <w:r w:rsidR="00CE554F" w:rsidRPr="00CE554F">
        <w:tab/>
      </w:r>
      <w:r w:rsidR="00CE554F" w:rsidRPr="00CE554F">
        <w:tab/>
      </w:r>
      <w:r w:rsidR="00CE554F" w:rsidRPr="00CE554F">
        <w:tab/>
      </w:r>
      <w:r w:rsidR="00CE554F" w:rsidRPr="00CE554F">
        <w:tab/>
      </w:r>
      <w:r w:rsidR="00196703">
        <w:tab/>
      </w:r>
      <w:r w:rsidR="005A6095" w:rsidRPr="005A6095">
        <w:t>Items</w:t>
      </w:r>
      <w:r w:rsidR="00FE4CFB">
        <w:t xml:space="preserve"> 5 to 5.2.2</w:t>
      </w:r>
    </w:p>
    <w:p w14:paraId="71408DE2" w14:textId="44CB40E7" w:rsidR="002B5720" w:rsidRDefault="008E75B9" w:rsidP="00C7373D">
      <w:pPr>
        <w:pStyle w:val="Paragraphnonumbers"/>
      </w:pPr>
      <w:r w:rsidRPr="008E75B9">
        <w:t>Kate Moore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96703">
        <w:tab/>
      </w:r>
      <w:r w:rsidRPr="008E75B9">
        <w:t>Present for all items</w:t>
      </w:r>
    </w:p>
    <w:p w14:paraId="0C379110" w14:textId="4485C312" w:rsidR="00CE554F" w:rsidRDefault="008E75B9" w:rsidP="00C7373D">
      <w:pPr>
        <w:pStyle w:val="Paragraphnonumbers"/>
      </w:pPr>
      <w:r w:rsidRPr="008E75B9">
        <w:lastRenderedPageBreak/>
        <w:t>Louise Jafferally</w:t>
      </w:r>
      <w:r w:rsidR="00CE554F" w:rsidRPr="00CE554F">
        <w:t>, Project Manager</w:t>
      </w:r>
      <w:r w:rsidR="00CE554F" w:rsidRPr="00CE554F">
        <w:tab/>
      </w:r>
      <w:r w:rsidR="00CE554F" w:rsidRPr="00CE554F">
        <w:tab/>
      </w:r>
      <w:r w:rsidR="00CE554F" w:rsidRPr="00CE554F">
        <w:tab/>
      </w:r>
      <w:r w:rsidR="00CE554F" w:rsidRPr="00CE554F">
        <w:tab/>
      </w:r>
      <w:r w:rsidR="00196703">
        <w:tab/>
      </w:r>
      <w:r w:rsidR="00CE554F" w:rsidRPr="00CE554F">
        <w:t>Present for all items</w:t>
      </w:r>
    </w:p>
    <w:p w14:paraId="548FF8BB" w14:textId="5A996B9E" w:rsidR="002B5720" w:rsidRDefault="008E75B9" w:rsidP="00C7373D">
      <w:pPr>
        <w:pStyle w:val="Paragraphnonumbers"/>
      </w:pPr>
      <w:r w:rsidRPr="008E75B9">
        <w:t>Alex Filby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196703">
        <w:tab/>
      </w:r>
      <w:r w:rsidR="005A6095" w:rsidRPr="005A6095">
        <w:t>Items</w:t>
      </w:r>
      <w:r w:rsidR="00FE4CFB">
        <w:t xml:space="preserve"> 1 to </w:t>
      </w:r>
      <w:r w:rsidR="005833EF">
        <w:t>4.3.2</w:t>
      </w:r>
    </w:p>
    <w:p w14:paraId="6B735966" w14:textId="28DD1591" w:rsidR="00CE554F" w:rsidRDefault="00CF15A0" w:rsidP="00C7373D">
      <w:pPr>
        <w:pStyle w:val="Paragraphnonumbers"/>
      </w:pPr>
      <w:r w:rsidRPr="00CF15A0">
        <w:t>Charlie Hewitt</w:t>
      </w:r>
      <w:r w:rsidR="00CE554F" w:rsidRPr="00CE554F">
        <w:t>, Heath Technology Assessment Adviser</w:t>
      </w:r>
      <w:r w:rsidR="00CE554F" w:rsidRPr="00CE554F">
        <w:tab/>
      </w:r>
      <w:r w:rsidR="005A6095" w:rsidRPr="005A6095">
        <w:t>Items</w:t>
      </w:r>
      <w:r w:rsidR="005833EF">
        <w:t xml:space="preserve"> 5 to 5.2.2</w:t>
      </w:r>
    </w:p>
    <w:p w14:paraId="324611D9" w14:textId="4C1293A9" w:rsidR="002B5720" w:rsidRDefault="008E75B9" w:rsidP="00C7373D">
      <w:pPr>
        <w:pStyle w:val="Paragraphnonumbers"/>
      </w:pPr>
      <w:r w:rsidRPr="008E75B9">
        <w:t>Nigel Gumbleton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5A6095" w:rsidRPr="005A6095">
        <w:t>Items</w:t>
      </w:r>
      <w:r w:rsidR="005833EF">
        <w:t xml:space="preserve"> 1 to 4.3.2</w:t>
      </w:r>
    </w:p>
    <w:p w14:paraId="7CA560FD" w14:textId="508D6ACC" w:rsidR="00CE554F" w:rsidRDefault="00CF15A0" w:rsidP="00C7373D">
      <w:pPr>
        <w:pStyle w:val="Paragraphnonumbers"/>
      </w:pPr>
      <w:r w:rsidRPr="00CF15A0">
        <w:t>Kirsty Pitt</w:t>
      </w:r>
      <w:r w:rsidR="00CE554F" w:rsidRPr="00CE554F">
        <w:t>, Heath Technology Assessment Analyst</w:t>
      </w:r>
      <w:r w:rsidR="00CE554F" w:rsidRPr="00CE554F">
        <w:tab/>
      </w:r>
      <w:r w:rsidR="00196703">
        <w:tab/>
      </w:r>
      <w:r w:rsidR="005A6095" w:rsidRPr="005A6095">
        <w:t>Items</w:t>
      </w:r>
      <w:r w:rsidR="005833EF">
        <w:t xml:space="preserve"> 5 to 5.2.2</w:t>
      </w:r>
    </w:p>
    <w:p w14:paraId="772DA678" w14:textId="556FB86E" w:rsidR="00CE554F" w:rsidRDefault="00CF15A0" w:rsidP="00C7373D">
      <w:pPr>
        <w:pStyle w:val="Paragraphnonumbers"/>
      </w:pPr>
      <w:r w:rsidRPr="00CF15A0">
        <w:t>Dilan Savani</w:t>
      </w:r>
      <w:r w:rsidR="00CE554F" w:rsidRPr="00CE554F">
        <w:t>, Heath Technology Assessment Analyst</w:t>
      </w:r>
      <w:r w:rsidR="00CE554F" w:rsidRPr="00CE554F">
        <w:tab/>
      </w:r>
      <w:r w:rsidR="00196703">
        <w:tab/>
      </w:r>
      <w:r w:rsidR="005A6095" w:rsidRPr="005A6095">
        <w:t>Items</w:t>
      </w:r>
      <w:r w:rsidR="002947C9">
        <w:t xml:space="preserve"> </w:t>
      </w:r>
      <w:r w:rsidR="005833EF">
        <w:t>1 to 4.3.2</w:t>
      </w:r>
    </w:p>
    <w:p w14:paraId="45278B99" w14:textId="2B36F184" w:rsidR="002B5720" w:rsidRDefault="005065A3" w:rsidP="00C7373D">
      <w:pPr>
        <w:pStyle w:val="Paragraphnonumbers"/>
      </w:pPr>
      <w:r w:rsidRPr="005065A3">
        <w:t>Benjamin Gregory</w:t>
      </w:r>
      <w:r w:rsidR="001501C0" w:rsidRPr="001501C0">
        <w:t>, Business Analyst, RIA</w:t>
      </w:r>
      <w:r w:rsidR="001501C0" w:rsidRPr="001501C0">
        <w:tab/>
      </w:r>
      <w:r w:rsidR="001501C0" w:rsidRPr="001501C0">
        <w:tab/>
      </w:r>
      <w:r w:rsidR="00196703">
        <w:tab/>
      </w:r>
      <w:r w:rsidR="002B5720" w:rsidRPr="002B5720">
        <w:t>Present for all items</w:t>
      </w:r>
    </w:p>
    <w:p w14:paraId="1923374A" w14:textId="5229E5CC" w:rsidR="002B5720" w:rsidRDefault="00CF15A0" w:rsidP="00C7373D">
      <w:pPr>
        <w:pStyle w:val="Paragraphnonumbers"/>
      </w:pPr>
      <w:r w:rsidRPr="00CF15A0">
        <w:t>Claire Hawksworth</w:t>
      </w:r>
      <w:r w:rsidR="002B5720" w:rsidRPr="002B5720">
        <w:t xml:space="preserve">, </w:t>
      </w:r>
      <w:r w:rsidR="001501C0" w:rsidRPr="001501C0">
        <w:t xml:space="preserve">Technical Analyst, </w:t>
      </w:r>
      <w:r w:rsidR="008E75B9" w:rsidRPr="008E75B9">
        <w:t>Managed Access</w:t>
      </w:r>
      <w:r w:rsidR="002B5720" w:rsidRPr="002B5720">
        <w:tab/>
      </w:r>
      <w:r w:rsidR="005A6095" w:rsidRPr="005A6095">
        <w:t>Items</w:t>
      </w:r>
      <w:r w:rsidR="005833EF">
        <w:t xml:space="preserve"> 1 to 4.3.2</w:t>
      </w:r>
    </w:p>
    <w:p w14:paraId="1863C4D7" w14:textId="4F718F8D" w:rsidR="008E75B9" w:rsidRDefault="00CF15A0" w:rsidP="00C7373D">
      <w:pPr>
        <w:pStyle w:val="Paragraphnonumbers"/>
      </w:pPr>
      <w:r w:rsidRPr="00CF15A0">
        <w:t>Emily Eaton-Turner</w:t>
      </w:r>
      <w:r w:rsidR="008E75B9" w:rsidRPr="008E75B9">
        <w:t>, Technical Analyst, Commercial Risk Assessment</w:t>
      </w:r>
      <w:r w:rsidR="00196703">
        <w:t xml:space="preserve">, </w:t>
      </w:r>
      <w:r w:rsidR="00ED114A">
        <w:t>I</w:t>
      </w:r>
      <w:r w:rsidR="005A6095" w:rsidRPr="005A6095">
        <w:t xml:space="preserve">tems </w:t>
      </w:r>
      <w:r w:rsidR="005833EF">
        <w:t>5 to 5.2.2</w:t>
      </w:r>
    </w:p>
    <w:p w14:paraId="770CC907" w14:textId="110F64AE" w:rsidR="002B5720" w:rsidRDefault="00CF15A0" w:rsidP="00C7373D">
      <w:pPr>
        <w:pStyle w:val="Paragraphnonumbers"/>
      </w:pPr>
      <w:r w:rsidRPr="00CF15A0">
        <w:t>Olivia Havercroft</w:t>
      </w:r>
      <w:r w:rsidR="002B5720" w:rsidRPr="002B5720">
        <w:t xml:space="preserve">, </w:t>
      </w:r>
      <w:r w:rsidR="001501C0" w:rsidRPr="001501C0">
        <w:t>Senior 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196703">
        <w:tab/>
      </w:r>
      <w:r w:rsidR="00F9737C" w:rsidRPr="00F9737C">
        <w:t>Items</w:t>
      </w:r>
      <w:r w:rsidR="00B21203">
        <w:t xml:space="preserve"> 1 to 4.1.3</w:t>
      </w:r>
    </w:p>
    <w:p w14:paraId="6A371EEC" w14:textId="16961598" w:rsidR="00F9737C" w:rsidRDefault="00CF15A0" w:rsidP="00C7373D">
      <w:pPr>
        <w:pStyle w:val="Paragraphnonumbers"/>
      </w:pPr>
      <w:r w:rsidRPr="00CF15A0">
        <w:t>Ruth Melville</w:t>
      </w:r>
      <w:r w:rsidR="00CE554F" w:rsidRPr="00CE554F">
        <w:t>, Senior Medical Editor</w:t>
      </w:r>
      <w:r w:rsidR="00CE554F" w:rsidRPr="00CE554F">
        <w:tab/>
      </w:r>
      <w:r w:rsidR="00CE554F" w:rsidRPr="00CE554F">
        <w:tab/>
      </w:r>
      <w:r w:rsidR="00CE554F" w:rsidRPr="00CE554F">
        <w:tab/>
      </w:r>
      <w:r w:rsidR="00CE554F" w:rsidRPr="00CE554F">
        <w:tab/>
      </w:r>
      <w:r w:rsidR="00196703">
        <w:tab/>
      </w:r>
      <w:r w:rsidR="00F9737C" w:rsidRPr="00F9737C">
        <w:t xml:space="preserve">Items </w:t>
      </w:r>
      <w:r w:rsidR="005833EF">
        <w:t>5 to 5.2.2</w:t>
      </w:r>
    </w:p>
    <w:p w14:paraId="408905C2" w14:textId="16C72C68" w:rsidR="002B5720" w:rsidRDefault="00CF15A0" w:rsidP="00C7373D">
      <w:pPr>
        <w:pStyle w:val="Paragraphnonumbers"/>
      </w:pPr>
      <w:r w:rsidRPr="00CF15A0">
        <w:t>Ella Fitzpatrick</w:t>
      </w:r>
      <w:r w:rsidR="001501C0">
        <w:t xml:space="preserve">, </w:t>
      </w:r>
      <w:r w:rsidR="001501C0" w:rsidRPr="001501C0">
        <w:t>Public Involvement Adviser, PIP</w:t>
      </w:r>
      <w:r w:rsidR="001501C0" w:rsidRPr="001501C0">
        <w:tab/>
      </w:r>
      <w:r w:rsidR="00196703">
        <w:tab/>
      </w:r>
      <w:r w:rsidR="00F9737C" w:rsidRPr="00F9737C">
        <w:t>Items</w:t>
      </w:r>
      <w:r w:rsidR="005833EF">
        <w:t xml:space="preserve"> 1 to 4.2.1 &amp; 5 to 5.1.3</w:t>
      </w:r>
    </w:p>
    <w:p w14:paraId="365097F5" w14:textId="71FF507E" w:rsidR="00F9737C" w:rsidRDefault="00CF15A0" w:rsidP="00C7373D">
      <w:pPr>
        <w:pStyle w:val="Paragraphnonumbers"/>
      </w:pPr>
      <w:r w:rsidRPr="00CF15A0">
        <w:t>Lucinda Evans</w:t>
      </w:r>
      <w:r w:rsidR="002B5720" w:rsidRPr="002B5720">
        <w:t xml:space="preserve">, </w:t>
      </w:r>
      <w:r w:rsidR="001501C0" w:rsidRPr="001501C0">
        <w:t>Coordinator,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96703">
        <w:tab/>
      </w:r>
      <w:r w:rsidR="00F9737C" w:rsidRPr="00F9737C">
        <w:t xml:space="preserve">Items </w:t>
      </w:r>
      <w:r w:rsidR="005833EF">
        <w:t>5 to 5.1.3</w:t>
      </w:r>
    </w:p>
    <w:p w14:paraId="400F3034" w14:textId="6ABFF33F" w:rsidR="002B5720" w:rsidRDefault="00CF15A0" w:rsidP="00C7373D">
      <w:pPr>
        <w:pStyle w:val="Paragraphnonumbers"/>
      </w:pPr>
      <w:r w:rsidRPr="00CF15A0">
        <w:t>Gemma Smith</w:t>
      </w:r>
      <w:r w:rsidR="002B5720" w:rsidRPr="002B5720">
        <w:t xml:space="preserve">, </w:t>
      </w:r>
      <w:r w:rsidR="001501C0" w:rsidRPr="001501C0">
        <w:t>Coordinator,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96703">
        <w:tab/>
      </w:r>
      <w:r w:rsidR="002B5720" w:rsidRPr="002B5720">
        <w:t>Present for all items</w:t>
      </w:r>
    </w:p>
    <w:p w14:paraId="21B915C8" w14:textId="60E3B34B" w:rsidR="002B5720" w:rsidRDefault="00CF15A0" w:rsidP="00C7373D">
      <w:pPr>
        <w:pStyle w:val="Paragraphnonumbers"/>
      </w:pPr>
      <w:r w:rsidRPr="00CF15A0">
        <w:t>Mohammed Towhasir</w:t>
      </w:r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196703">
        <w:tab/>
      </w:r>
      <w:r w:rsidR="00F9737C" w:rsidRPr="00F9737C">
        <w:t>Items</w:t>
      </w:r>
      <w:r w:rsidR="005833EF">
        <w:t xml:space="preserve"> 4.1.3 to 4.3.2</w:t>
      </w:r>
    </w:p>
    <w:p w14:paraId="20D3AA29" w14:textId="1A62244F" w:rsidR="00CF15A0" w:rsidRDefault="00CF15A0" w:rsidP="00C7373D">
      <w:pPr>
        <w:pStyle w:val="Paragraphnonumbers"/>
      </w:pPr>
      <w:r w:rsidRPr="00CF15A0">
        <w:t>Iain Cannell, Administrator, TA</w:t>
      </w:r>
      <w:r w:rsidRPr="00CF15A0">
        <w:tab/>
      </w:r>
      <w:r w:rsidRPr="00CF15A0">
        <w:tab/>
      </w:r>
      <w:r w:rsidRPr="00CF15A0">
        <w:tab/>
      </w:r>
      <w:r w:rsidRPr="00CF15A0">
        <w:tab/>
      </w:r>
      <w:r w:rsidR="00196703">
        <w:tab/>
      </w:r>
      <w:r w:rsidR="00B21203">
        <w:t>Items 1 to 4.1.3</w:t>
      </w:r>
      <w:r w:rsidR="005833EF">
        <w:t xml:space="preserve"> &amp; 5 to 5.2.2</w:t>
      </w:r>
    </w:p>
    <w:p w14:paraId="1AD2AD2C" w14:textId="0B7EA730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F4A1E18" w14:textId="3B193FDD" w:rsidR="00BA4EAD" w:rsidRPr="00085585" w:rsidRDefault="00B533E0" w:rsidP="00085585">
      <w:pPr>
        <w:pStyle w:val="Paragraphnonumbers"/>
      </w:pPr>
      <w:r w:rsidRPr="00B533E0">
        <w:t>Mark Simmonds</w:t>
      </w:r>
      <w:r w:rsidR="00BA4EAD" w:rsidRPr="00085585">
        <w:t xml:space="preserve">, </w:t>
      </w:r>
      <w:r w:rsidR="00F9737C" w:rsidRPr="00F9737C">
        <w:t>Centre for Reviews and Dissemination and Centre for Health Economics -York</w:t>
      </w:r>
      <w:r w:rsidR="00F9737C">
        <w:t xml:space="preserve">, </w:t>
      </w:r>
      <w:r w:rsidR="00ED114A">
        <w:t>I</w:t>
      </w:r>
      <w:r w:rsidR="00F9737C">
        <w:t xml:space="preserve">tems </w:t>
      </w:r>
      <w:r w:rsidR="005833EF">
        <w:t>1 to 4.2.1</w:t>
      </w:r>
    </w:p>
    <w:p w14:paraId="79713F87" w14:textId="1A243B18" w:rsidR="00085585" w:rsidRPr="00085585" w:rsidRDefault="00B533E0" w:rsidP="00085585">
      <w:pPr>
        <w:pStyle w:val="Paragraphnonumbers"/>
      </w:pPr>
      <w:r w:rsidRPr="00B533E0">
        <w:t>Rob Hodgson</w:t>
      </w:r>
      <w:r w:rsidR="00085585" w:rsidRPr="00085585">
        <w:t xml:space="preserve">, </w:t>
      </w:r>
      <w:r w:rsidR="00F9737C" w:rsidRPr="00F9737C">
        <w:t>Centre for Reviews and Dissemination and Centre for Health Economics -Yor</w:t>
      </w:r>
      <w:r w:rsidR="0060390F">
        <w:t xml:space="preserve">k, </w:t>
      </w:r>
      <w:r w:rsidR="00ED114A">
        <w:t>I</w:t>
      </w:r>
      <w:r w:rsidR="005833EF" w:rsidRPr="005833EF">
        <w:t>tems 1 to 4.2.1</w:t>
      </w:r>
    </w:p>
    <w:p w14:paraId="089F22D2" w14:textId="6F3D9ACD" w:rsidR="00085585" w:rsidRPr="00085585" w:rsidRDefault="00B533E0" w:rsidP="003E65BA">
      <w:pPr>
        <w:pStyle w:val="Paragraphnonumbers"/>
        <w:tabs>
          <w:tab w:val="left" w:pos="4080"/>
        </w:tabs>
      </w:pPr>
      <w:r w:rsidRPr="00B533E0">
        <w:t>Nigel Armstrong</w:t>
      </w:r>
      <w:r w:rsidR="00085585" w:rsidRPr="00085585">
        <w:t>,</w:t>
      </w:r>
      <w:r w:rsidR="001501C0">
        <w:t xml:space="preserve"> </w:t>
      </w:r>
      <w:r w:rsidR="0060390F" w:rsidRPr="0060390F">
        <w:t>Kleijnen Systematic Reviews Ltd (KSR)</w:t>
      </w:r>
      <w:r w:rsidR="0060390F">
        <w:t xml:space="preserve">, </w:t>
      </w:r>
      <w:r w:rsidR="00ED114A">
        <w:t>I</w:t>
      </w:r>
      <w:r w:rsidR="00085585" w:rsidRPr="00085585">
        <w:t xml:space="preserve">tems </w:t>
      </w:r>
      <w:r w:rsidR="005833EF">
        <w:t>5 to 5.1.3</w:t>
      </w:r>
    </w:p>
    <w:p w14:paraId="5C0780AB" w14:textId="555F0517" w:rsidR="00085585" w:rsidRPr="00085585" w:rsidRDefault="00B533E0" w:rsidP="00085585">
      <w:pPr>
        <w:pStyle w:val="Paragraphnonumbers"/>
      </w:pPr>
      <w:r w:rsidRPr="00B533E0">
        <w:t>Manuela Joore</w:t>
      </w:r>
      <w:r w:rsidR="00085585" w:rsidRPr="00085585">
        <w:t xml:space="preserve">, </w:t>
      </w:r>
      <w:r w:rsidR="0060390F" w:rsidRPr="0060390F">
        <w:t>Kleijnen Systematic Reviews Ltd (KSR)</w:t>
      </w:r>
      <w:r w:rsidR="0060390F">
        <w:t>,</w:t>
      </w:r>
      <w:r w:rsidR="00085585" w:rsidRPr="00085585">
        <w:t xml:space="preserve"> </w:t>
      </w:r>
      <w:r w:rsidR="00ED114A">
        <w:t>I</w:t>
      </w:r>
      <w:r w:rsidR="005833EF" w:rsidRPr="005833EF">
        <w:t>tems 5 to 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39532DFB" w:rsidR="00085585" w:rsidRPr="00085585" w:rsidRDefault="00B533E0" w:rsidP="00085585">
      <w:pPr>
        <w:pStyle w:val="Paragraphnonumbers"/>
      </w:pPr>
      <w:r w:rsidRPr="00B533E0">
        <w:t>Professor Peter Clark, Cancer Drug Fund Clinical Lead, NHS England,</w:t>
      </w:r>
      <w:r>
        <w:t xml:space="preserve"> </w:t>
      </w:r>
      <w:r w:rsidR="00ED114A">
        <w:t>I</w:t>
      </w:r>
      <w:r w:rsidR="00085585" w:rsidRPr="00085585">
        <w:t xml:space="preserve">tems </w:t>
      </w:r>
      <w:r w:rsidR="00E7439C">
        <w:t>1 to 4.3.2</w:t>
      </w:r>
    </w:p>
    <w:p w14:paraId="131AAAA5" w14:textId="7C7B4F47" w:rsidR="00BA4EAD" w:rsidRPr="00085585" w:rsidRDefault="00B533E0" w:rsidP="00085585">
      <w:pPr>
        <w:pStyle w:val="Paragraphnonumbers"/>
      </w:pPr>
      <w:r w:rsidRPr="00B533E0">
        <w:t>Professor Mhairi Copland</w:t>
      </w:r>
      <w:r w:rsidR="00085585" w:rsidRPr="00085585">
        <w:t xml:space="preserve">, </w:t>
      </w:r>
      <w:r w:rsidRPr="00B533E0">
        <w:t>Professor of Translational Haematolog</w:t>
      </w:r>
      <w:r w:rsidRPr="00FA3AB2">
        <w:t>y, Clinical</w:t>
      </w:r>
      <w:r w:rsidRPr="00B533E0">
        <w:t xml:space="preserve"> expert nominated by Royal College of Physicians and Royal College of Pathologists</w:t>
      </w:r>
      <w:r>
        <w:t xml:space="preserve">, </w:t>
      </w:r>
      <w:r w:rsidR="00ED114A">
        <w:t>I</w:t>
      </w:r>
      <w:r w:rsidR="00085585" w:rsidRPr="00085585">
        <w:t xml:space="preserve">tems </w:t>
      </w:r>
      <w:r w:rsidR="00E7439C">
        <w:t>1 to 4.2.1</w:t>
      </w:r>
    </w:p>
    <w:p w14:paraId="01112AA0" w14:textId="49A0CD31" w:rsidR="00085585" w:rsidRPr="00085585" w:rsidRDefault="00B533E0" w:rsidP="00085585">
      <w:pPr>
        <w:pStyle w:val="Paragraphnonumbers"/>
      </w:pPr>
      <w:r w:rsidRPr="00B533E0">
        <w:t>Gerard Graham Dickinson</w:t>
      </w:r>
      <w:r w:rsidR="00085585" w:rsidRPr="00085585">
        <w:t xml:space="preserve">, </w:t>
      </w:r>
      <w:r w:rsidRPr="00B533E0">
        <w:t>Patient expert nominated by Chronic Myeloid Leukaemia Support Group</w:t>
      </w:r>
      <w:r>
        <w:t xml:space="preserve">, </w:t>
      </w:r>
      <w:r w:rsidR="00ED114A">
        <w:t>I</w:t>
      </w:r>
      <w:r w:rsidR="00E7439C" w:rsidRPr="00E7439C">
        <w:t>tems 1 to 4.2.1</w:t>
      </w:r>
    </w:p>
    <w:p w14:paraId="0A9CF5D3" w14:textId="39B51B53" w:rsidR="00085585" w:rsidRDefault="00B533E0" w:rsidP="00085585">
      <w:pPr>
        <w:pStyle w:val="Paragraphnonumbers"/>
      </w:pPr>
      <w:r w:rsidRPr="00B533E0">
        <w:t>David Fitzgerald</w:t>
      </w:r>
      <w:r w:rsidR="00085585" w:rsidRPr="00085585">
        <w:t xml:space="preserve">, </w:t>
      </w:r>
      <w:r w:rsidRPr="00B533E0">
        <w:t>Patient expert nominated by Chronic Myeloid Leukaemia Support Group</w:t>
      </w:r>
      <w:r>
        <w:t xml:space="preserve">, </w:t>
      </w:r>
      <w:r w:rsidR="00ED114A">
        <w:t>I</w:t>
      </w:r>
      <w:r w:rsidR="00E7439C" w:rsidRPr="00E7439C">
        <w:t>tems 1 to 4.2.1</w:t>
      </w:r>
    </w:p>
    <w:p w14:paraId="31183F93" w14:textId="50271741" w:rsidR="00B533E0" w:rsidRDefault="00B533E0" w:rsidP="00B533E0">
      <w:pPr>
        <w:pStyle w:val="Paragraphnonumbers"/>
      </w:pPr>
      <w:r w:rsidRPr="00B533E0">
        <w:lastRenderedPageBreak/>
        <w:t>Professor Dragana Milojkovic</w:t>
      </w:r>
      <w:r>
        <w:t xml:space="preserve">, job title, </w:t>
      </w:r>
      <w:r w:rsidRPr="00B533E0">
        <w:t>Clinical expert nominated by Royal College of Physicians and Royal College of Pathologists</w:t>
      </w:r>
      <w:r w:rsidR="00FA3AB2">
        <w:t xml:space="preserve">, </w:t>
      </w:r>
      <w:r w:rsidR="00ED114A">
        <w:t>I</w:t>
      </w:r>
      <w:r w:rsidR="00E7439C" w:rsidRPr="00E7439C">
        <w:t>tems 1 to 4.2.1</w:t>
      </w:r>
      <w:r w:rsidR="00FA3AB2">
        <w:t xml:space="preserve"> </w:t>
      </w:r>
    </w:p>
    <w:p w14:paraId="0A4BBB7A" w14:textId="55D8AE50" w:rsidR="00B533E0" w:rsidRDefault="00B533E0" w:rsidP="00B533E0">
      <w:pPr>
        <w:pStyle w:val="Paragraphnonumbers"/>
      </w:pPr>
      <w:r w:rsidRPr="00B533E0">
        <w:t>Dr Sanjeev Patel, Innovative Medicines Fund Clinical lead, NHS England,</w:t>
      </w:r>
      <w:r>
        <w:tab/>
      </w:r>
      <w:r w:rsidR="00ED114A">
        <w:t>I</w:t>
      </w:r>
      <w:r w:rsidR="00FA3AB2">
        <w:t>tems</w:t>
      </w:r>
      <w:r>
        <w:t xml:space="preserve"> </w:t>
      </w:r>
      <w:r w:rsidR="00E7439C">
        <w:t>5 to 5.2.2</w:t>
      </w:r>
    </w:p>
    <w:p w14:paraId="1663FF54" w14:textId="5E559D18" w:rsidR="00B533E0" w:rsidRDefault="00F67F02" w:rsidP="00B533E0">
      <w:pPr>
        <w:pStyle w:val="Paragraphnonumbers"/>
      </w:pPr>
      <w:r w:rsidRPr="00F67F02">
        <w:t>Jules Payne</w:t>
      </w:r>
      <w:r w:rsidR="00B533E0">
        <w:t xml:space="preserve">, </w:t>
      </w:r>
      <w:r w:rsidRPr="00F67F02">
        <w:t>Patient expert nominated by HEART UK – The Cholesterol Charity</w:t>
      </w:r>
      <w:r>
        <w:t xml:space="preserve">, </w:t>
      </w:r>
      <w:r w:rsidR="00ED114A">
        <w:t>I</w:t>
      </w:r>
      <w:r w:rsidR="00FA3AB2">
        <w:t>tems</w:t>
      </w:r>
      <w:r w:rsidR="00E7439C">
        <w:t xml:space="preserve"> 5 to 5.1.3</w:t>
      </w:r>
    </w:p>
    <w:p w14:paraId="4DCA2134" w14:textId="19590EF7" w:rsidR="00B533E0" w:rsidRPr="00085585" w:rsidRDefault="00F67F02" w:rsidP="00B533E0">
      <w:pPr>
        <w:pStyle w:val="Paragraphnonumbers"/>
      </w:pPr>
      <w:r w:rsidRPr="00F67F02">
        <w:t>Dr Peter Penson</w:t>
      </w:r>
      <w:r w:rsidR="00B533E0">
        <w:t xml:space="preserve">, </w:t>
      </w:r>
      <w:r w:rsidR="00ED114A">
        <w:t>Patient</w:t>
      </w:r>
      <w:r w:rsidR="00ED114A" w:rsidRPr="00F67F02">
        <w:t xml:space="preserve"> </w:t>
      </w:r>
      <w:r w:rsidRPr="00F67F02">
        <w:t>expert nominated by HEART UK – The Cholesterol Charit</w:t>
      </w:r>
      <w:r>
        <w:t xml:space="preserve">y, </w:t>
      </w:r>
      <w:r w:rsidR="00ED114A">
        <w:t>I</w:t>
      </w:r>
      <w:r w:rsidR="00FA3AB2">
        <w:t>tems</w:t>
      </w:r>
      <w:r w:rsidR="00E7439C">
        <w:t xml:space="preserve"> 5 to 5.1.3</w:t>
      </w:r>
    </w:p>
    <w:p w14:paraId="428F4DE2" w14:textId="56842AA1" w:rsidR="00085585" w:rsidRDefault="00CF15A0" w:rsidP="003E65BA">
      <w:pPr>
        <w:pStyle w:val="Heading3unnumbered"/>
      </w:pPr>
      <w:r>
        <w:t xml:space="preserve">NICE </w:t>
      </w:r>
      <w:r w:rsidR="00BA4EAD" w:rsidRPr="006231D3">
        <w:t>Observer present</w:t>
      </w:r>
    </w:p>
    <w:p w14:paraId="0EABBF38" w14:textId="41562A8A" w:rsidR="00BA4EAD" w:rsidRDefault="00B533E0" w:rsidP="00085585">
      <w:pPr>
        <w:pStyle w:val="Paragraphnonumbers"/>
      </w:pPr>
      <w:r w:rsidRPr="00B533E0">
        <w:t>Justin Whatling</w:t>
      </w:r>
      <w:r w:rsidR="00BA4EAD" w:rsidRPr="00205638">
        <w:t xml:space="preserve">, </w:t>
      </w:r>
      <w:r w:rsidRPr="00B533E0">
        <w:t>Non-Executive Director, NICE</w:t>
      </w:r>
      <w:r>
        <w:t xml:space="preserve">, </w:t>
      </w:r>
      <w:r w:rsidRPr="00B533E0">
        <w:t>recently appointed appeal panel member</w:t>
      </w:r>
      <w:r>
        <w:t xml:space="preserve">, </w:t>
      </w:r>
      <w:r w:rsidR="00ED114A">
        <w:t>I</w:t>
      </w:r>
      <w:r w:rsidR="005A6095" w:rsidRPr="005A6095">
        <w:t>tems</w:t>
      </w:r>
      <w:r w:rsidR="00B21203">
        <w:t xml:space="preserve"> 1 to 4.2.1</w:t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7F60B551" w14:textId="3F6201A1" w:rsidR="00C978CB" w:rsidRPr="00C978CB" w:rsidRDefault="00C978CB">
      <w:pPr>
        <w:pStyle w:val="Level2numbered"/>
      </w:pPr>
      <w:r w:rsidRPr="00CC6EFC">
        <w:t xml:space="preserve">The chair </w:t>
      </w:r>
      <w:r w:rsidR="00CC6EFC" w:rsidRPr="00CC6EFC">
        <w:t xml:space="preserve">Dr Richard Nicholas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002C3E20" w14:textId="5814F34A" w:rsidR="00DB5C6B" w:rsidRPr="00DB5C6B" w:rsidRDefault="00A82301" w:rsidP="00DB5C6B">
      <w:pPr>
        <w:pStyle w:val="Level2numbered"/>
      </w:pPr>
      <w:r>
        <w:t xml:space="preserve">The chair noted </w:t>
      </w:r>
      <w:r w:rsidR="00F67F02">
        <w:t>committee member apologies</w:t>
      </w:r>
      <w:r w:rsidR="00DB5C6B">
        <w:t xml:space="preserve"> from </w:t>
      </w:r>
      <w:r w:rsidR="00DB5C6B" w:rsidRPr="00DB5C6B">
        <w:t>Dr Andrea Manca</w:t>
      </w:r>
      <w:r w:rsidR="00DB5C6B">
        <w:t xml:space="preserve">, </w:t>
      </w:r>
      <w:r w:rsidR="00DB5C6B" w:rsidRPr="00DB5C6B">
        <w:t>Dr David Foreman</w:t>
      </w:r>
      <w:r w:rsidR="00DB5C6B">
        <w:t xml:space="preserve">, </w:t>
      </w:r>
      <w:r w:rsidR="00DB5C6B" w:rsidRPr="00DB5C6B">
        <w:t>Dr Derek Ward</w:t>
      </w:r>
      <w:r w:rsidR="00DB5C6B">
        <w:t xml:space="preserve">, </w:t>
      </w:r>
      <w:r w:rsidR="00DB5C6B" w:rsidRPr="00DB5C6B">
        <w:t>Prof</w:t>
      </w:r>
      <w:r w:rsidR="00DB5C6B">
        <w:t>essor</w:t>
      </w:r>
      <w:r w:rsidR="00DB5C6B" w:rsidRPr="00DB5C6B">
        <w:t xml:space="preserve"> Subhash </w:t>
      </w:r>
      <w:r w:rsidR="00711EE1" w:rsidRPr="00DB5C6B">
        <w:t>Pokhrel,</w:t>
      </w:r>
      <w:r w:rsidR="00DB5C6B">
        <w:t xml:space="preserve"> and </w:t>
      </w:r>
      <w:r w:rsidR="00DB5C6B" w:rsidRPr="00DB5C6B">
        <w:t>Ugochi Nwulu</w:t>
      </w:r>
      <w:r w:rsidR="00DB5C6B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58B85A6" w:rsidR="00C015B8" w:rsidRPr="00205638" w:rsidRDefault="00E33E5A" w:rsidP="00DB5C6B">
      <w:pPr>
        <w:pStyle w:val="Level2numbered"/>
      </w:pPr>
      <w:r>
        <w:t xml:space="preserve">The chair </w:t>
      </w:r>
      <w:r w:rsidR="00DB5C6B">
        <w:t>announced</w:t>
      </w:r>
      <w:r>
        <w:t xml:space="preserve"> that in attendance </w:t>
      </w:r>
      <w:r w:rsidR="003D6C2D">
        <w:t xml:space="preserve">were </w:t>
      </w:r>
      <w:r>
        <w:t xml:space="preserve">new member to committee Iftab Akram and that </w:t>
      </w:r>
      <w:r w:rsidRPr="00E33E5A">
        <w:t>NICE Non-Executive Director, Justin Whatling</w:t>
      </w:r>
      <w:r>
        <w:t xml:space="preserve"> who is a recently appointed</w:t>
      </w:r>
      <w:r w:rsidRPr="00E33E5A">
        <w:t xml:space="preserve"> appeal panel member</w:t>
      </w:r>
      <w:r>
        <w:t xml:space="preserve"> will be observing </w:t>
      </w:r>
      <w:r w:rsidR="00DB5C6B">
        <w:t xml:space="preserve">topic </w:t>
      </w:r>
      <w:r w:rsidR="00711EE1">
        <w:t xml:space="preserve">one - </w:t>
      </w:r>
      <w:r w:rsidR="00DB5C6B" w:rsidRPr="00DB5C6B">
        <w:t>asciminib for treating chronic myeloid leukaemia after 2 or more tyrosine kinase inhibitors [ID3813</w:t>
      </w:r>
      <w:r w:rsidR="00DB5C6B">
        <w:t>].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101A7EA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DB5C6B" w:rsidRPr="00DB5C6B">
        <w:t>Wednesday 6 April 2022.</w:t>
      </w:r>
      <w:r w:rsidR="00205638" w:rsidRPr="005E2873">
        <w:rPr>
          <w:highlight w:val="lightGray"/>
        </w:rPr>
        <w:t xml:space="preserve"> </w:t>
      </w:r>
    </w:p>
    <w:p w14:paraId="72EDF6D5" w14:textId="312F1C3A" w:rsidR="00A269AF" w:rsidRPr="00205638" w:rsidRDefault="00D2035E" w:rsidP="00F67F02">
      <w:pPr>
        <w:pStyle w:val="Heading3"/>
      </w:pPr>
      <w:r>
        <w:t>Appraisal</w:t>
      </w:r>
      <w:r w:rsidR="00A269AF" w:rsidRPr="00205638">
        <w:t xml:space="preserve"> of </w:t>
      </w:r>
      <w:r w:rsidR="00F67F02">
        <w:rPr>
          <w:bCs w:val="0"/>
        </w:rPr>
        <w:t>a</w:t>
      </w:r>
      <w:r w:rsidR="00F67F02" w:rsidRPr="00F67F02">
        <w:rPr>
          <w:bCs w:val="0"/>
        </w:rPr>
        <w:t>sciminib for treating chronic myeloid leukaemia after 2 or more tyrosine kinase inhibitors [ID3813]</w:t>
      </w:r>
    </w:p>
    <w:p w14:paraId="2E2350DA" w14:textId="12E023B1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</w:t>
      </w:r>
      <w:r w:rsidR="00E11F09">
        <w:t>2</w:t>
      </w:r>
      <w:r w:rsidR="00E50493">
        <w:t>a</w:t>
      </w:r>
      <w:r w:rsidRPr="000C4E08">
        <w:t xml:space="preserve"> – </w:t>
      </w:r>
      <w:r w:rsidR="00CC6EFC">
        <w:t>Closed</w:t>
      </w:r>
      <w:r w:rsidRPr="000C4E08">
        <w:t xml:space="preserve"> </w:t>
      </w:r>
      <w:r w:rsidR="00E11F09" w:rsidRPr="000C4E08">
        <w:t>session</w:t>
      </w:r>
      <w:r w:rsidR="000E7249">
        <w:t xml:space="preserve">. </w:t>
      </w:r>
      <w:r w:rsidR="00E11F09" w:rsidRPr="00E11F09">
        <w:t>The Committee for Medicinal Products for Human Use</w:t>
      </w:r>
      <w:r w:rsidR="000E7249">
        <w:t xml:space="preserve"> (CHMP)</w:t>
      </w:r>
      <w:r w:rsidR="00E11F09" w:rsidRPr="00E11F09">
        <w:t xml:space="preserve"> ha</w:t>
      </w:r>
      <w:r w:rsidR="000E7249">
        <w:t>d</w:t>
      </w:r>
      <w:r w:rsidR="00E11F09" w:rsidRPr="00E11F09">
        <w:t xml:space="preserve"> not given a positive opinion on this technology, nor </w:t>
      </w:r>
      <w:r w:rsidR="000E7249">
        <w:t>did</w:t>
      </w:r>
      <w:r w:rsidR="000E7249" w:rsidRPr="00E11F09">
        <w:t xml:space="preserve"> </w:t>
      </w:r>
      <w:r w:rsidR="00E11F09" w:rsidRPr="00E11F09">
        <w:t xml:space="preserve">it have a GB Marketing Authorisation, </w:t>
      </w:r>
      <w:r w:rsidR="000E7249">
        <w:t xml:space="preserve">so </w:t>
      </w:r>
      <w:r w:rsidR="00E11F09" w:rsidRPr="00E11F09">
        <w:t>all committee meeting discussions on this technology</w:t>
      </w:r>
      <w:r w:rsidR="000E7249">
        <w:t xml:space="preserve"> </w:t>
      </w:r>
      <w:r w:rsidR="00AD1CDA">
        <w:t>were</w:t>
      </w:r>
      <w:r w:rsidR="00AD1CDA" w:rsidRPr="00E11F09">
        <w:t xml:space="preserve"> confidential</w:t>
      </w:r>
      <w:r w:rsidR="00E11F09" w:rsidRPr="00E11F09">
        <w:t xml:space="preserve"> until this </w:t>
      </w:r>
      <w:r w:rsidR="000E7249">
        <w:t>was</w:t>
      </w:r>
      <w:r w:rsidR="000E7249" w:rsidRPr="00E11F09">
        <w:t xml:space="preserve"> </w:t>
      </w:r>
      <w:r w:rsidR="00E11F09" w:rsidRPr="00E11F09">
        <w:t xml:space="preserve">received. Therefore, </w:t>
      </w:r>
      <w:r w:rsidR="00E11F09">
        <w:t>this discussion</w:t>
      </w:r>
      <w:r w:rsidR="00E11F09" w:rsidRPr="00E11F09">
        <w:t xml:space="preserve"> w</w:t>
      </w:r>
      <w:r w:rsidR="00E11F09">
        <w:t>as</w:t>
      </w:r>
      <w:r w:rsidR="00E11F09" w:rsidRPr="00E11F09">
        <w:t xml:space="preserve"> held in a private part 2 session only, without the public in attendance</w:t>
      </w:r>
      <w:r w:rsidR="00CC6EFC" w:rsidRPr="00CC6EFC">
        <w:t>.</w:t>
      </w:r>
    </w:p>
    <w:p w14:paraId="1BE17E42" w14:textId="39AB4130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Pr="00205638">
        <w:t xml:space="preserve">and company </w:t>
      </w:r>
      <w:r w:rsidRPr="00031524">
        <w:t>representatives</w:t>
      </w:r>
      <w:r w:rsidRPr="00205638">
        <w:t xml:space="preserve"> from </w:t>
      </w:r>
      <w:r w:rsidR="00F67F02" w:rsidRPr="00F67F02">
        <w:t>Novartis</w:t>
      </w:r>
      <w:r w:rsidR="00F67F02">
        <w:t>.</w:t>
      </w:r>
      <w:r w:rsidR="00377867">
        <w:t xml:space="preserve"> </w:t>
      </w:r>
    </w:p>
    <w:p w14:paraId="3013772E" w14:textId="7BB4A96A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2035E">
        <w:t xml:space="preserve"> and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B66DAC">
        <w:t xml:space="preserve">, </w:t>
      </w:r>
      <w:r w:rsidR="00903E68" w:rsidRPr="00205638">
        <w:t xml:space="preserve">NICE staff </w:t>
      </w:r>
      <w:r w:rsidR="00B66DAC">
        <w:t xml:space="preserve">and NICE observer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5CFEF22" w14:textId="210B73DD" w:rsidR="00507F46" w:rsidRPr="00B94149" w:rsidRDefault="00CB12E8" w:rsidP="004E02E2">
      <w:pPr>
        <w:pStyle w:val="Bulletindent1"/>
      </w:pPr>
      <w:bookmarkStart w:id="2" w:name="_Hlk103599295"/>
      <w:bookmarkStart w:id="3" w:name="_Hlk72146417"/>
      <w:r w:rsidRPr="00B94149">
        <w:t xml:space="preserve">Committee member </w:t>
      </w:r>
      <w:bookmarkEnd w:id="2"/>
      <w:r w:rsidR="00CC6EFC" w:rsidRPr="00B94149">
        <w:t xml:space="preserve">Michael Chambers declared financial </w:t>
      </w:r>
      <w:r w:rsidR="00E50493">
        <w:t>i</w:t>
      </w:r>
      <w:r w:rsidR="00CC6EFC" w:rsidRPr="00B94149">
        <w:t>nterests as he has participated in an advisory panel for Pfizer, in an unrelated disease area.</w:t>
      </w:r>
      <w:r w:rsidR="00B66DAC" w:rsidRPr="00B94149">
        <w:t xml:space="preserve"> It was agreed that his declaration would not prevent Michael from participating in discussions on this appraisal.</w:t>
      </w:r>
    </w:p>
    <w:p w14:paraId="3471B56C" w14:textId="4C24F7B3" w:rsidR="00CC6EFC" w:rsidRPr="00B94149" w:rsidRDefault="00CB12E8" w:rsidP="004E02E2">
      <w:pPr>
        <w:pStyle w:val="Bulletindent1"/>
      </w:pPr>
      <w:r w:rsidRPr="00B94149">
        <w:lastRenderedPageBreak/>
        <w:t xml:space="preserve">Committee member </w:t>
      </w:r>
      <w:r w:rsidR="00B66DAC" w:rsidRPr="00B94149">
        <w:t xml:space="preserve">Dr </w:t>
      </w:r>
      <w:r w:rsidR="00CC6EFC" w:rsidRPr="00B94149">
        <w:t xml:space="preserve">Mudasar Mushtaq declared financial </w:t>
      </w:r>
      <w:r w:rsidR="00E50493">
        <w:t>i</w:t>
      </w:r>
      <w:r w:rsidR="00CC6EFC" w:rsidRPr="00B94149">
        <w:t xml:space="preserve">nterests as he will be joining Novartis </w:t>
      </w:r>
      <w:r w:rsidR="00E50493">
        <w:t>in June 2022.</w:t>
      </w:r>
      <w:r w:rsidR="00B94149" w:rsidRPr="00B94149">
        <w:t xml:space="preserve">Dr Mushtaq </w:t>
      </w:r>
      <w:r w:rsidR="00CC6EFC" w:rsidRPr="00B94149">
        <w:t>confirmed that his new role is in relation to breast cancer, specifically kisqali, and he is not aware of any haematological cancers that he will be working with.</w:t>
      </w:r>
      <w:r w:rsidR="00B66DAC" w:rsidRPr="00B94149">
        <w:t xml:space="preserve"> It was agreed that his declaration would not prevent Dr Mushtaq from participating in discussions on this appraisal.</w:t>
      </w:r>
    </w:p>
    <w:p w14:paraId="713135CC" w14:textId="5C8D0AEF" w:rsidR="00CC6EFC" w:rsidRPr="00646A9D" w:rsidRDefault="00CB12E8" w:rsidP="004E02E2">
      <w:pPr>
        <w:pStyle w:val="Bulletindent1"/>
      </w:pPr>
      <w:r w:rsidRPr="00646A9D">
        <w:t xml:space="preserve">Committee member </w:t>
      </w:r>
      <w:r w:rsidR="00B66DAC" w:rsidRPr="00646A9D">
        <w:t xml:space="preserve">Dr </w:t>
      </w:r>
      <w:r w:rsidR="00CC6EFC" w:rsidRPr="00646A9D">
        <w:t>Richard Nicholas declared non-financial professional interests as he has carried out unpaid advisory work with Novartis in an unrelated disease area (MS)</w:t>
      </w:r>
      <w:r w:rsidR="00B66DAC" w:rsidRPr="00646A9D">
        <w:t>. It was agreed that his declaration would not prevent Dr Nicholas from participating in discussions on this appraisal</w:t>
      </w:r>
    </w:p>
    <w:p w14:paraId="264E96E4" w14:textId="36C630E7" w:rsidR="00CC6EFC" w:rsidRPr="00646A9D" w:rsidRDefault="00CB12E8" w:rsidP="004E02E2">
      <w:pPr>
        <w:pStyle w:val="Bulletindent1"/>
      </w:pPr>
      <w:r w:rsidRPr="00646A9D">
        <w:t xml:space="preserve">Committee member &amp; lead chair </w:t>
      </w:r>
      <w:r w:rsidR="00B66DAC" w:rsidRPr="00646A9D">
        <w:t>Prof</w:t>
      </w:r>
      <w:r w:rsidR="003940D3" w:rsidRPr="00646A9D">
        <w:t xml:space="preserve">essor </w:t>
      </w:r>
      <w:r w:rsidR="00CC6EFC" w:rsidRPr="00646A9D">
        <w:t xml:space="preserve">Stephen O’Brien declared non-financial professional interests </w:t>
      </w:r>
      <w:r w:rsidR="00B94149" w:rsidRPr="00646A9D">
        <w:t xml:space="preserve">as </w:t>
      </w:r>
      <w:r w:rsidR="00CC6EFC" w:rsidRPr="00646A9D">
        <w:t xml:space="preserve">CML has been </w:t>
      </w:r>
      <w:r w:rsidR="00B94149" w:rsidRPr="00646A9D">
        <w:t>his</w:t>
      </w:r>
      <w:r w:rsidR="00CC6EFC" w:rsidRPr="00646A9D">
        <w:t xml:space="preserve"> area of specialist interest for over 25 years and </w:t>
      </w:r>
      <w:r w:rsidR="00B94149" w:rsidRPr="00646A9D">
        <w:t>he</w:t>
      </w:r>
      <w:r w:rsidR="00CC6EFC" w:rsidRPr="00646A9D">
        <w:t xml:space="preserve"> ha</w:t>
      </w:r>
      <w:r w:rsidR="00B94149" w:rsidRPr="00646A9D">
        <w:t>s</w:t>
      </w:r>
      <w:r w:rsidR="00CC6EFC" w:rsidRPr="00646A9D">
        <w:t xml:space="preserve"> offered support/webinars (unpaid) to CML patient support groups for many years. </w:t>
      </w:r>
      <w:r w:rsidR="00986CDD">
        <w:t>H</w:t>
      </w:r>
      <w:r w:rsidR="00B94149" w:rsidRPr="00646A9D">
        <w:t>e</w:t>
      </w:r>
      <w:r w:rsidR="00CC6EFC" w:rsidRPr="00646A9D">
        <w:t xml:space="preserve"> therefore asked the Vice Chair of TAC C, </w:t>
      </w:r>
      <w:r w:rsidR="00B94149" w:rsidRPr="00646A9D">
        <w:t xml:space="preserve">Dr </w:t>
      </w:r>
      <w:r w:rsidR="00CC6EFC" w:rsidRPr="00646A9D">
        <w:t xml:space="preserve">Richard Nicholas, to chair this topic so that </w:t>
      </w:r>
      <w:r w:rsidR="00B94149" w:rsidRPr="00646A9D">
        <w:t>he</w:t>
      </w:r>
      <w:r w:rsidR="00CC6EFC" w:rsidRPr="00646A9D">
        <w:t xml:space="preserve"> might avoid unduly influencing the committee in its' deliberations.</w:t>
      </w:r>
    </w:p>
    <w:p w14:paraId="0621B502" w14:textId="0539D62F" w:rsidR="00CC6EFC" w:rsidRPr="00CC6EFC" w:rsidRDefault="00CB12E8" w:rsidP="00CC6EFC">
      <w:pPr>
        <w:pStyle w:val="Bulletindent1"/>
      </w:pPr>
      <w:r>
        <w:t xml:space="preserve">Nominated clinical expert </w:t>
      </w:r>
      <w:r w:rsidR="00CC6EFC">
        <w:t>Professor Mhairi Copland</w:t>
      </w:r>
      <w:r w:rsidR="00CC6EFC" w:rsidRPr="00CC6EFC">
        <w:t xml:space="preserve"> </w:t>
      </w:r>
      <w:r w:rsidR="003940D3">
        <w:t>declared financial</w:t>
      </w:r>
      <w:r w:rsidR="00B94149">
        <w:t xml:space="preserve"> and non-</w:t>
      </w:r>
      <w:r w:rsidR="00646A9D">
        <w:t>financial interests</w:t>
      </w:r>
      <w:r w:rsidR="003940D3">
        <w:t xml:space="preserve"> as </w:t>
      </w:r>
      <w:r w:rsidR="00E50493">
        <w:t>t</w:t>
      </w:r>
      <w:r w:rsidR="00CC6EFC" w:rsidRPr="00CC6EFC">
        <w:t xml:space="preserve">he University of Glasgow has received honoraria of £3100 on </w:t>
      </w:r>
      <w:r w:rsidR="00B94149">
        <w:t>her</w:t>
      </w:r>
      <w:r w:rsidR="00CC6EFC" w:rsidRPr="00CC6EFC">
        <w:t xml:space="preserve"> behalf for advisory board attendance and </w:t>
      </w:r>
      <w:r w:rsidR="00646A9D" w:rsidRPr="00CC6EFC">
        <w:t>speaker’s</w:t>
      </w:r>
      <w:r w:rsidR="00CC6EFC" w:rsidRPr="00CC6EFC">
        <w:t xml:space="preserve"> bureau presentations for Novartis</w:t>
      </w:r>
      <w:r w:rsidR="00646A9D">
        <w:t xml:space="preserve">. She also noted that her </w:t>
      </w:r>
      <w:r w:rsidR="00CC6EFC" w:rsidRPr="00CC6EFC">
        <w:t>laboratory ha</w:t>
      </w:r>
      <w:r w:rsidR="00646A9D">
        <w:t>d</w:t>
      </w:r>
      <w:r w:rsidR="00CC6EFC" w:rsidRPr="00CC6EFC">
        <w:t xml:space="preserve"> received asciminib under a Material Transfer Agreement for preclinical studies of CML</w:t>
      </w:r>
      <w:r w:rsidR="00B94149">
        <w:t>.</w:t>
      </w:r>
      <w:r w:rsidR="00B94149" w:rsidRPr="00B94149">
        <w:t xml:space="preserve"> It was agreed </w:t>
      </w:r>
      <w:r w:rsidR="00646A9D">
        <w:t xml:space="preserve">that </w:t>
      </w:r>
      <w:r w:rsidR="00B94149" w:rsidRPr="00B94149">
        <w:t>her declaration would not prevent Professor Milojkovic from providing expert advice to the committee.</w:t>
      </w:r>
      <w:r w:rsidR="00B94149">
        <w:t xml:space="preserve"> </w:t>
      </w:r>
    </w:p>
    <w:p w14:paraId="226A483D" w14:textId="277F21AD" w:rsidR="00CC6EFC" w:rsidRDefault="00CB12E8" w:rsidP="00CB12E8">
      <w:pPr>
        <w:pStyle w:val="Bulletindent1"/>
      </w:pPr>
      <w:r w:rsidRPr="00CB12E8">
        <w:t xml:space="preserve">Nominated clinical expert Professor Dragana Milojkovic </w:t>
      </w:r>
      <w:r w:rsidR="003940D3">
        <w:t xml:space="preserve">declared financial interests as she has received </w:t>
      </w:r>
      <w:r w:rsidRPr="00CB12E8">
        <w:t xml:space="preserve">speaker </w:t>
      </w:r>
      <w:r w:rsidR="00646A9D">
        <w:t xml:space="preserve">fees </w:t>
      </w:r>
      <w:r w:rsidRPr="00CB12E8">
        <w:t xml:space="preserve">and research grants </w:t>
      </w:r>
      <w:r w:rsidR="003940D3">
        <w:t xml:space="preserve">from BMS and </w:t>
      </w:r>
      <w:r w:rsidRPr="00CB12E8">
        <w:t xml:space="preserve">Pfizer </w:t>
      </w:r>
      <w:r w:rsidR="003940D3">
        <w:t xml:space="preserve">she is also a </w:t>
      </w:r>
      <w:r w:rsidR="003940D3" w:rsidRPr="003940D3">
        <w:t>Sub-group Chair of the NCRI CML working party</w:t>
      </w:r>
      <w:r w:rsidR="003940D3">
        <w:t xml:space="preserve">. It was agreed </w:t>
      </w:r>
      <w:r w:rsidR="00646A9D">
        <w:t xml:space="preserve">that </w:t>
      </w:r>
      <w:r w:rsidR="003940D3">
        <w:t xml:space="preserve">her declaration would not prevent Professor </w:t>
      </w:r>
      <w:r w:rsidR="003940D3" w:rsidRPr="003940D3">
        <w:t>Milojkovic</w:t>
      </w:r>
      <w:r w:rsidR="003940D3">
        <w:t xml:space="preserve"> from providing expert advice to the committee.</w:t>
      </w:r>
    </w:p>
    <w:p w14:paraId="2EBE91EC" w14:textId="1A47C048" w:rsidR="00CC6EFC" w:rsidRPr="00CB12E8" w:rsidRDefault="00CB12E8" w:rsidP="004E02E2">
      <w:pPr>
        <w:pStyle w:val="Bulletindent1"/>
      </w:pPr>
      <w:r w:rsidRPr="00CB12E8">
        <w:t>No further interests were declared for this appraisal</w:t>
      </w:r>
    </w:p>
    <w:p w14:paraId="725416DA" w14:textId="5A246190" w:rsidR="009B1704" w:rsidRPr="00C02D61" w:rsidRDefault="009B1704" w:rsidP="00955914">
      <w:pPr>
        <w:pStyle w:val="Level3numbered"/>
      </w:pPr>
      <w:bookmarkStart w:id="4" w:name="_Hlk95998136"/>
      <w:bookmarkEnd w:id="3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E11F09">
        <w:t xml:space="preserve">of the evidence presented to the </w:t>
      </w:r>
      <w:r w:rsidR="00711EE1">
        <w:t>committee.</w:t>
      </w:r>
      <w:r w:rsidR="00C04D2E">
        <w:t xml:space="preserve"> This information was presented to the committee by </w:t>
      </w:r>
      <w:r w:rsidR="00F53E6B" w:rsidRPr="00F53E6B">
        <w:t>Dr Nigel Langford</w:t>
      </w:r>
      <w:r w:rsidR="00F53E6B">
        <w:t xml:space="preserve">, </w:t>
      </w:r>
      <w:r w:rsidR="0063660C" w:rsidRPr="0063660C">
        <w:t>Stella O’Brien</w:t>
      </w:r>
      <w:r w:rsidR="0063660C">
        <w:t xml:space="preserve">, and </w:t>
      </w:r>
      <w:r w:rsidR="0063660C" w:rsidRPr="0063660C">
        <w:t>Prof</w:t>
      </w:r>
      <w:r w:rsidR="0063660C">
        <w:t>essor</w:t>
      </w:r>
      <w:r w:rsidR="0063660C" w:rsidRPr="0063660C">
        <w:t xml:space="preserve"> Paul Tappenden</w:t>
      </w:r>
      <w:r w:rsidR="0063660C">
        <w:t>.</w:t>
      </w:r>
    </w:p>
    <w:bookmarkEnd w:id="4"/>
    <w:p w14:paraId="01983F91" w14:textId="6504F497" w:rsidR="005E2873" w:rsidRPr="001F551E" w:rsidRDefault="00D22F90" w:rsidP="00F57A78">
      <w:pPr>
        <w:pStyle w:val="Level2numbered"/>
      </w:pPr>
      <w:r w:rsidRPr="001F551E">
        <w:t xml:space="preserve">Part 2a – Closed session </w:t>
      </w:r>
    </w:p>
    <w:p w14:paraId="48CB447D" w14:textId="77777777" w:rsidR="00D22F90" w:rsidRPr="00E00AAB" w:rsidRDefault="00D22F90" w:rsidP="002C258D">
      <w:pPr>
        <w:pStyle w:val="Level3numbered"/>
      </w:pPr>
      <w:r w:rsidRPr="001F551E">
        <w:t>The committee discussed confidential information submitted for this item.</w:t>
      </w:r>
    </w:p>
    <w:p w14:paraId="390F4CB3" w14:textId="7C4C72A0" w:rsidR="00D14E64" w:rsidRPr="001F551E" w:rsidRDefault="00D22F90" w:rsidP="00F57A78">
      <w:pPr>
        <w:pStyle w:val="Level2numbered"/>
      </w:pPr>
      <w:r w:rsidRPr="001F551E">
        <w:lastRenderedPageBreak/>
        <w:t>Part 2</w:t>
      </w:r>
      <w:r w:rsidR="00613786" w:rsidRPr="001F551E">
        <w:t xml:space="preserve">b – </w:t>
      </w:r>
      <w:r w:rsidRPr="001F551E">
        <w:t xml:space="preserve">Closed session (company representatives, </w:t>
      </w:r>
      <w:r w:rsidR="00646A9D" w:rsidRPr="00925C29">
        <w:t>clinical and patient</w:t>
      </w:r>
      <w:r w:rsidR="00FF522D" w:rsidRPr="00925C29">
        <w:t xml:space="preserve"> </w:t>
      </w:r>
      <w:r w:rsidRPr="00925C29">
        <w:t>experts</w:t>
      </w:r>
      <w:r w:rsidR="00646A9D">
        <w:t xml:space="preserve"> and</w:t>
      </w:r>
      <w:r w:rsidRPr="001F551E">
        <w:t xml:space="preserve"> 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were asked to leave the meeting)</w:t>
      </w:r>
    </w:p>
    <w:p w14:paraId="1AFE3371" w14:textId="15187D34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D2035E">
        <w:t>Appraisal Consultation Document (ACD) or Final Appraisal Determination (FAD)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646A9D">
        <w:t xml:space="preserve">by </w:t>
      </w:r>
      <w:r w:rsidR="00711EE1">
        <w:t>consensus.</w:t>
      </w:r>
    </w:p>
    <w:p w14:paraId="2508234F" w14:textId="0DB0D431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D2035E">
        <w:t>Appraisal Consultation Document (ACD) or Final Appraisal Determination (FAD)</w:t>
      </w:r>
      <w:r w:rsidRPr="00C02D61">
        <w:t xml:space="preserve"> in line with their decisions.</w:t>
      </w:r>
    </w:p>
    <w:p w14:paraId="4DCA7DF2" w14:textId="248E5458" w:rsidR="009B1704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7" w:history="1">
        <w:r w:rsidR="00F67F02" w:rsidRPr="00735E44">
          <w:rPr>
            <w:rStyle w:val="Hyperlink"/>
          </w:rPr>
          <w:t>https://www.nice.org.uk/guidance/indevelopment/gid-ta10691</w:t>
        </w:r>
      </w:hyperlink>
      <w:r w:rsidR="00F67F02">
        <w:t xml:space="preserve"> </w:t>
      </w:r>
    </w:p>
    <w:p w14:paraId="03466859" w14:textId="77777777" w:rsidR="00F67F02" w:rsidRPr="00C02D61" w:rsidRDefault="00F67F02" w:rsidP="00F67F02">
      <w:pPr>
        <w:pStyle w:val="Level3numbered"/>
        <w:numPr>
          <w:ilvl w:val="0"/>
          <w:numId w:val="0"/>
        </w:numPr>
        <w:ind w:left="1778"/>
      </w:pPr>
    </w:p>
    <w:p w14:paraId="6C4E8268" w14:textId="54BF4883" w:rsidR="00A269AF" w:rsidRPr="003E5516" w:rsidRDefault="00D2035E" w:rsidP="003B7618">
      <w:pPr>
        <w:pStyle w:val="Heading3"/>
      </w:pPr>
      <w:r>
        <w:t>Appraisal</w:t>
      </w:r>
      <w:r w:rsidR="00A269AF">
        <w:t xml:space="preserve"> of </w:t>
      </w:r>
      <w:r w:rsidR="003B7618">
        <w:rPr>
          <w:bCs w:val="0"/>
        </w:rPr>
        <w:t>i</w:t>
      </w:r>
      <w:r w:rsidR="003B7618" w:rsidRPr="003B7618">
        <w:rPr>
          <w:bCs w:val="0"/>
        </w:rPr>
        <w:t>cosapent ethyl with statin therapy for reducing the risk of cardiovascular events in people with raised triglycerides [ID3831]</w:t>
      </w:r>
    </w:p>
    <w:p w14:paraId="1AEDB34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2C03D9C1" w14:textId="173834B9" w:rsidR="00205638" w:rsidRPr="00205638" w:rsidRDefault="00205638" w:rsidP="002C258D">
      <w:pPr>
        <w:pStyle w:val="Level3numbered"/>
      </w:pPr>
      <w:r w:rsidRPr="00205638">
        <w:t xml:space="preserve">The chair </w:t>
      </w:r>
      <w:r w:rsidR="00925C29">
        <w:t xml:space="preserve">Professor Stephen O’Brien </w:t>
      </w:r>
      <w:r w:rsidRPr="00205638">
        <w:t xml:space="preserve">welcomed the invited experts, external </w:t>
      </w:r>
      <w:r w:rsidR="00B07D36">
        <w:t xml:space="preserve">assessment </w:t>
      </w:r>
      <w:r w:rsidRPr="00205638">
        <w:t xml:space="preserve">group representatives, members of the public and company representatives from </w:t>
      </w:r>
      <w:r w:rsidR="003B7618" w:rsidRPr="003B7618">
        <w:t>Amarin</w:t>
      </w:r>
      <w:r w:rsidR="003B7618">
        <w:t>.</w:t>
      </w:r>
    </w:p>
    <w:p w14:paraId="2AC5799C" w14:textId="4D927778" w:rsidR="00205638" w:rsidRPr="00205638" w:rsidRDefault="00205638" w:rsidP="002C258D">
      <w:pPr>
        <w:pStyle w:val="Level3numbered"/>
      </w:pPr>
      <w:r w:rsidRPr="00205638">
        <w:t>The chair asked all committee members</w:t>
      </w:r>
      <w:r w:rsidR="00D2035E">
        <w:t xml:space="preserve"> and </w:t>
      </w:r>
      <w:r w:rsidRPr="00205638">
        <w:t xml:space="preserve">experts, external </w:t>
      </w:r>
      <w:r w:rsidR="00B07D36"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74D72DDC" w14:textId="5E26CEAF" w:rsidR="007A77E4" w:rsidRDefault="00CB12E8" w:rsidP="00CB12E8">
      <w:pPr>
        <w:pStyle w:val="ListParagraph"/>
        <w:numPr>
          <w:ilvl w:val="0"/>
          <w:numId w:val="28"/>
        </w:numPr>
        <w:rPr>
          <w:rFonts w:eastAsia="Times New Roman"/>
          <w:bCs w:val="0"/>
          <w:sz w:val="24"/>
          <w:szCs w:val="24"/>
        </w:rPr>
      </w:pPr>
      <w:r w:rsidRPr="00925C29">
        <w:rPr>
          <w:rFonts w:eastAsia="Times New Roman"/>
          <w:bCs w:val="0"/>
          <w:sz w:val="24"/>
          <w:szCs w:val="24"/>
        </w:rPr>
        <w:t>Nominated clinical expert Dr Peter Penson</w:t>
      </w:r>
      <w:r w:rsidRPr="00CB12E8">
        <w:rPr>
          <w:rFonts w:eastAsia="Times New Roman"/>
          <w:bCs w:val="0"/>
          <w:sz w:val="24"/>
          <w:szCs w:val="24"/>
        </w:rPr>
        <w:t xml:space="preserve"> declared </w:t>
      </w:r>
      <w:r w:rsidR="00925C29">
        <w:rPr>
          <w:rFonts w:eastAsia="Times New Roman"/>
          <w:bCs w:val="0"/>
          <w:sz w:val="24"/>
          <w:szCs w:val="24"/>
        </w:rPr>
        <w:t xml:space="preserve">direct and indirect </w:t>
      </w:r>
      <w:r w:rsidRPr="00CB12E8">
        <w:rPr>
          <w:rFonts w:eastAsia="Times New Roman"/>
          <w:bCs w:val="0"/>
          <w:sz w:val="24"/>
          <w:szCs w:val="24"/>
        </w:rPr>
        <w:t xml:space="preserve">financial interests as he </w:t>
      </w:r>
      <w:bookmarkStart w:id="5" w:name="_Hlk101880886"/>
      <w:r w:rsidRPr="00CB12E8">
        <w:rPr>
          <w:rFonts w:eastAsia="Times New Roman"/>
          <w:bCs w:val="0"/>
          <w:sz w:val="24"/>
          <w:szCs w:val="24"/>
        </w:rPr>
        <w:t xml:space="preserve">has received honoraria and/or travel reimbursement for events sponsored by AKCEA, Amgen, AMRYT, Link Medical, Mylan, </w:t>
      </w:r>
      <w:proofErr w:type="spellStart"/>
      <w:r w:rsidRPr="00CB12E8">
        <w:rPr>
          <w:rFonts w:eastAsia="Times New Roman"/>
          <w:bCs w:val="0"/>
          <w:sz w:val="24"/>
          <w:szCs w:val="24"/>
        </w:rPr>
        <w:t>Napp</w:t>
      </w:r>
      <w:proofErr w:type="spellEnd"/>
      <w:r w:rsidRPr="00CB12E8">
        <w:rPr>
          <w:rFonts w:eastAsia="Times New Roman"/>
          <w:bCs w:val="0"/>
          <w:sz w:val="24"/>
          <w:szCs w:val="24"/>
        </w:rPr>
        <w:t>, and Sanofi</w:t>
      </w:r>
      <w:r w:rsidR="00925C29">
        <w:rPr>
          <w:rFonts w:eastAsia="Times New Roman"/>
          <w:bCs w:val="0"/>
          <w:sz w:val="24"/>
          <w:szCs w:val="24"/>
        </w:rPr>
        <w:t xml:space="preserve"> </w:t>
      </w:r>
      <w:r w:rsidR="00ED114A">
        <w:rPr>
          <w:rFonts w:eastAsia="Times New Roman"/>
          <w:bCs w:val="0"/>
          <w:sz w:val="24"/>
          <w:szCs w:val="24"/>
        </w:rPr>
        <w:t>H</w:t>
      </w:r>
      <w:r w:rsidRPr="00CB12E8">
        <w:rPr>
          <w:rFonts w:eastAsia="Times New Roman"/>
          <w:bCs w:val="0"/>
          <w:sz w:val="24"/>
          <w:szCs w:val="24"/>
        </w:rPr>
        <w:t>e</w:t>
      </w:r>
      <w:r w:rsidR="00925C29">
        <w:rPr>
          <w:rFonts w:eastAsia="Times New Roman"/>
          <w:bCs w:val="0"/>
          <w:sz w:val="24"/>
          <w:szCs w:val="24"/>
        </w:rPr>
        <w:t xml:space="preserve"> also</w:t>
      </w:r>
      <w:r w:rsidRPr="00CB12E8">
        <w:rPr>
          <w:rFonts w:eastAsia="Times New Roman"/>
          <w:bCs w:val="0"/>
          <w:sz w:val="24"/>
          <w:szCs w:val="24"/>
        </w:rPr>
        <w:t xml:space="preserve"> holds shares in AstraZeneca which he inherited</w:t>
      </w:r>
      <w:r w:rsidR="00925C29">
        <w:rPr>
          <w:rFonts w:eastAsia="Times New Roman"/>
          <w:bCs w:val="0"/>
          <w:sz w:val="24"/>
          <w:szCs w:val="24"/>
        </w:rPr>
        <w:t xml:space="preserve"> and </w:t>
      </w:r>
      <w:bookmarkEnd w:id="5"/>
      <w:r w:rsidR="00925C29" w:rsidRPr="00925C29">
        <w:rPr>
          <w:rFonts w:eastAsia="Times New Roman"/>
          <w:bCs w:val="0"/>
          <w:sz w:val="24"/>
          <w:szCs w:val="24"/>
        </w:rPr>
        <w:t>HEART UK has received funding from Bayer, Novartis, Daiichi Sankyo, Boehringer Ingelheim, Sanofi and Amgen</w:t>
      </w:r>
      <w:r w:rsidR="00925C29">
        <w:rPr>
          <w:rFonts w:eastAsia="Times New Roman"/>
          <w:bCs w:val="0"/>
          <w:sz w:val="24"/>
          <w:szCs w:val="24"/>
        </w:rPr>
        <w:t>. It was agreed that his declaration would not prevent Dr Penson from providing expert advice to the committee.</w:t>
      </w:r>
    </w:p>
    <w:p w14:paraId="5E0CFCDA" w14:textId="77777777" w:rsidR="00CB12E8" w:rsidRDefault="00CB12E8" w:rsidP="00CB12E8">
      <w:pPr>
        <w:pStyle w:val="ListParagraph"/>
        <w:ind w:left="1778"/>
        <w:rPr>
          <w:rFonts w:eastAsia="Times New Roman"/>
          <w:bCs w:val="0"/>
          <w:sz w:val="24"/>
          <w:szCs w:val="24"/>
        </w:rPr>
      </w:pPr>
    </w:p>
    <w:p w14:paraId="72F93F26" w14:textId="1EDAB9F4" w:rsidR="00CB12E8" w:rsidRDefault="00CB12E8" w:rsidP="00CB12E8">
      <w:pPr>
        <w:pStyle w:val="ListParagraph"/>
        <w:numPr>
          <w:ilvl w:val="0"/>
          <w:numId w:val="28"/>
        </w:numPr>
        <w:rPr>
          <w:rFonts w:eastAsia="Times New Roman"/>
          <w:bCs w:val="0"/>
          <w:sz w:val="24"/>
          <w:szCs w:val="24"/>
        </w:rPr>
      </w:pPr>
      <w:r>
        <w:rPr>
          <w:rFonts w:eastAsia="Times New Roman"/>
          <w:bCs w:val="0"/>
          <w:sz w:val="24"/>
          <w:szCs w:val="24"/>
        </w:rPr>
        <w:t xml:space="preserve">Nominated patient expert </w:t>
      </w:r>
      <w:r w:rsidRPr="00CB12E8">
        <w:rPr>
          <w:rFonts w:eastAsia="Times New Roman"/>
          <w:bCs w:val="0"/>
          <w:sz w:val="24"/>
          <w:szCs w:val="24"/>
        </w:rPr>
        <w:t>Jules Payne declared</w:t>
      </w:r>
      <w:r w:rsidR="00925C29">
        <w:rPr>
          <w:rFonts w:eastAsia="Times New Roman"/>
          <w:bCs w:val="0"/>
          <w:sz w:val="24"/>
          <w:szCs w:val="24"/>
        </w:rPr>
        <w:t xml:space="preserve"> </w:t>
      </w:r>
      <w:r w:rsidRPr="00CB12E8">
        <w:rPr>
          <w:rFonts w:eastAsia="Times New Roman"/>
          <w:bCs w:val="0"/>
          <w:sz w:val="24"/>
          <w:szCs w:val="24"/>
        </w:rPr>
        <w:t>indirect financial interest</w:t>
      </w:r>
      <w:r w:rsidR="00925C29">
        <w:rPr>
          <w:rFonts w:eastAsia="Times New Roman"/>
          <w:bCs w:val="0"/>
          <w:sz w:val="24"/>
          <w:szCs w:val="24"/>
        </w:rPr>
        <w:t xml:space="preserve">s </w:t>
      </w:r>
      <w:r w:rsidRPr="00CB12E8">
        <w:rPr>
          <w:rFonts w:eastAsia="Times New Roman"/>
          <w:bCs w:val="0"/>
          <w:sz w:val="24"/>
          <w:szCs w:val="24"/>
        </w:rPr>
        <w:t>as HEART UK has received funding from Bayer, Novartis, Daiichi Sankyo, Boehringer Ingelheim, Sanofi and Amgen.</w:t>
      </w:r>
      <w:r w:rsidR="00925C29" w:rsidRPr="00925C29">
        <w:t xml:space="preserve"> </w:t>
      </w:r>
      <w:r w:rsidR="00925C29" w:rsidRPr="00925C29">
        <w:rPr>
          <w:rFonts w:eastAsia="Times New Roman"/>
          <w:bCs w:val="0"/>
          <w:sz w:val="24"/>
          <w:szCs w:val="24"/>
        </w:rPr>
        <w:t>It was agreed that h</w:t>
      </w:r>
      <w:r w:rsidR="00925C29">
        <w:rPr>
          <w:rFonts w:eastAsia="Times New Roman"/>
          <w:bCs w:val="0"/>
          <w:sz w:val="24"/>
          <w:szCs w:val="24"/>
        </w:rPr>
        <w:t>er</w:t>
      </w:r>
      <w:r w:rsidR="00925C29" w:rsidRPr="00925C29">
        <w:rPr>
          <w:rFonts w:eastAsia="Times New Roman"/>
          <w:bCs w:val="0"/>
          <w:sz w:val="24"/>
          <w:szCs w:val="24"/>
        </w:rPr>
        <w:t xml:space="preserve"> declaration would not prevent </w:t>
      </w:r>
      <w:r w:rsidR="00925C29">
        <w:rPr>
          <w:rFonts w:eastAsia="Times New Roman"/>
          <w:bCs w:val="0"/>
          <w:sz w:val="24"/>
          <w:szCs w:val="24"/>
        </w:rPr>
        <w:t>Jules</w:t>
      </w:r>
      <w:r w:rsidR="00925C29" w:rsidRPr="00925C29">
        <w:rPr>
          <w:rFonts w:eastAsia="Times New Roman"/>
          <w:bCs w:val="0"/>
          <w:sz w:val="24"/>
          <w:szCs w:val="24"/>
        </w:rPr>
        <w:t xml:space="preserve"> from providing expert advice to the committee.</w:t>
      </w:r>
    </w:p>
    <w:p w14:paraId="17AD3CA9" w14:textId="77777777" w:rsidR="00CB12E8" w:rsidRPr="00CB12E8" w:rsidRDefault="00CB12E8" w:rsidP="00CB12E8">
      <w:pPr>
        <w:pStyle w:val="ListParagraph"/>
        <w:ind w:left="1778"/>
        <w:rPr>
          <w:rFonts w:eastAsia="Times New Roman"/>
          <w:bCs w:val="0"/>
          <w:sz w:val="24"/>
          <w:szCs w:val="24"/>
        </w:rPr>
      </w:pPr>
    </w:p>
    <w:p w14:paraId="5300AF1A" w14:textId="59A6B67C" w:rsidR="007A77E4" w:rsidRDefault="00D2035E" w:rsidP="00D2035E">
      <w:pPr>
        <w:pStyle w:val="Level3numbered"/>
        <w:numPr>
          <w:ilvl w:val="2"/>
          <w:numId w:val="5"/>
        </w:numPr>
        <w:ind w:left="2155" w:hanging="737"/>
      </w:pPr>
      <w:r w:rsidRPr="00C02D61">
        <w:lastRenderedPageBreak/>
        <w:t xml:space="preserve">The Chair </w:t>
      </w:r>
      <w:r>
        <w:t xml:space="preserve">led a discussion </w:t>
      </w:r>
      <w:r w:rsidR="00925C29">
        <w:t xml:space="preserve">of the consultation comments presented to the </w:t>
      </w:r>
      <w:r w:rsidR="00711EE1">
        <w:t>committee.</w:t>
      </w:r>
      <w:r>
        <w:t xml:space="preserve"> </w:t>
      </w:r>
    </w:p>
    <w:p w14:paraId="14346FB5" w14:textId="16BE7FB1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 xml:space="preserve">Closed session (company representatives, </w:t>
      </w:r>
      <w:r w:rsidR="001767F7" w:rsidRPr="0063660C">
        <w:t>clinical and patient</w:t>
      </w:r>
      <w:r w:rsidRPr="0063660C">
        <w:t xml:space="preserve"> experts,</w:t>
      </w:r>
      <w:r w:rsidRPr="001F551E">
        <w:t xml:space="preserve"> external </w:t>
      </w:r>
      <w:r w:rsidR="00B07D36">
        <w:t xml:space="preserve">assessment </w:t>
      </w:r>
      <w:r w:rsidRPr="001F551E">
        <w:t>group representatives and members of the public were asked to leave the meeting)</w:t>
      </w:r>
      <w:r w:rsidR="00031524">
        <w:t>.</w:t>
      </w:r>
    </w:p>
    <w:p w14:paraId="3AAE2B40" w14:textId="62F42957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D2035E">
        <w:t>Appraisal Consultation Document (ACD) or Final Appraisal Determination (FAD)</w:t>
      </w:r>
      <w:r w:rsidRPr="001F551E">
        <w:t xml:space="preserve">. The committee decision was reached </w:t>
      </w:r>
      <w:r w:rsidR="001767F7">
        <w:t xml:space="preserve">through a vote by </w:t>
      </w:r>
      <w:r w:rsidR="00711EE1">
        <w:t>members.</w:t>
      </w:r>
    </w:p>
    <w:p w14:paraId="46BE0E71" w14:textId="02955C03" w:rsidR="00205638" w:rsidRPr="00C02D61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D2035E">
        <w:t>Appraisal Consultation Document (ACD) or Final Appraisal Determination (FAD)</w:t>
      </w:r>
      <w:r w:rsidRPr="001F551E">
        <w:t xml:space="preserve"> in line with their </w:t>
      </w:r>
      <w:r w:rsidRPr="00C02D61">
        <w:t>decisions.</w:t>
      </w:r>
    </w:p>
    <w:p w14:paraId="42DB9F97" w14:textId="2B1F1296" w:rsidR="007A77E4" w:rsidRPr="00C02D61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7A77E4" w:rsidRPr="00C02D61">
        <w:t>urther updates will be available on the topic webpage in due course</w:t>
      </w:r>
      <w:r w:rsidR="00BC6C1F">
        <w:t>:</w:t>
      </w:r>
      <w:r w:rsidR="007A77E4" w:rsidRPr="00C02D61">
        <w:t xml:space="preserve"> </w:t>
      </w:r>
      <w:hyperlink r:id="rId8" w:history="1">
        <w:r w:rsidR="003B7618" w:rsidRPr="00735E44">
          <w:rPr>
            <w:rStyle w:val="Hyperlink"/>
          </w:rPr>
          <w:t>https://www.nice.org.uk/guidance/indevelopment/gid-ta10736</w:t>
        </w:r>
      </w:hyperlink>
      <w:r w:rsidR="003B7618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2CF554A9" w:rsidR="00463336" w:rsidRDefault="007507BD" w:rsidP="00AD0E92">
      <w:pPr>
        <w:pStyle w:val="Paragraphnonumbers"/>
      </w:pPr>
      <w:r w:rsidRPr="001F551E">
        <w:t xml:space="preserve">The next meeting of the </w:t>
      </w:r>
      <w:r w:rsidR="003B7618">
        <w:t>Technology Appraisal Committee C</w:t>
      </w:r>
      <w:r w:rsidR="00236AD0" w:rsidRPr="001F551E">
        <w:t xml:space="preserve"> will be held on </w:t>
      </w:r>
      <w:r w:rsidR="003B7618">
        <w:t>Wednesday 1 June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B7618">
        <w:t>09.30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239A2">
      <w:fldChar w:fldCharType="begin"/>
    </w:r>
    <w:r w:rsidR="002239A2">
      <w:instrText xml:space="preserve"> NUMPAGES  </w:instrText>
    </w:r>
    <w:r w:rsidR="002239A2">
      <w:fldChar w:fldCharType="separate"/>
    </w:r>
    <w:r>
      <w:rPr>
        <w:noProof/>
      </w:rPr>
      <w:t>5</w:t>
    </w:r>
    <w:r w:rsidR="002239A2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2F58BC0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43856">
    <w:abstractNumId w:val="18"/>
  </w:num>
  <w:num w:numId="2" w16cid:durableId="908081582">
    <w:abstractNumId w:val="15"/>
  </w:num>
  <w:num w:numId="3" w16cid:durableId="1650668643">
    <w:abstractNumId w:val="20"/>
  </w:num>
  <w:num w:numId="4" w16cid:durableId="707411777">
    <w:abstractNumId w:val="16"/>
  </w:num>
  <w:num w:numId="5" w16cid:durableId="33703034">
    <w:abstractNumId w:val="22"/>
  </w:num>
  <w:num w:numId="6" w16cid:durableId="1641034358">
    <w:abstractNumId w:val="24"/>
  </w:num>
  <w:num w:numId="7" w16cid:durableId="1771849676">
    <w:abstractNumId w:val="10"/>
  </w:num>
  <w:num w:numId="8" w16cid:durableId="1242984031">
    <w:abstractNumId w:val="12"/>
  </w:num>
  <w:num w:numId="9" w16cid:durableId="1452437044">
    <w:abstractNumId w:val="23"/>
  </w:num>
  <w:num w:numId="10" w16cid:durableId="1995185594">
    <w:abstractNumId w:val="22"/>
  </w:num>
  <w:num w:numId="11" w16cid:durableId="2114398845">
    <w:abstractNumId w:val="22"/>
  </w:num>
  <w:num w:numId="12" w16cid:durableId="571038094">
    <w:abstractNumId w:val="22"/>
  </w:num>
  <w:num w:numId="13" w16cid:durableId="1619409452">
    <w:abstractNumId w:val="13"/>
  </w:num>
  <w:num w:numId="14" w16cid:durableId="1480415246">
    <w:abstractNumId w:val="17"/>
  </w:num>
  <w:num w:numId="15" w16cid:durableId="2144225971">
    <w:abstractNumId w:val="11"/>
  </w:num>
  <w:num w:numId="16" w16cid:durableId="600383052">
    <w:abstractNumId w:val="14"/>
  </w:num>
  <w:num w:numId="17" w16cid:durableId="2108768954">
    <w:abstractNumId w:val="9"/>
  </w:num>
  <w:num w:numId="18" w16cid:durableId="2056543255">
    <w:abstractNumId w:val="7"/>
  </w:num>
  <w:num w:numId="19" w16cid:durableId="948125205">
    <w:abstractNumId w:val="6"/>
  </w:num>
  <w:num w:numId="20" w16cid:durableId="1836994863">
    <w:abstractNumId w:val="5"/>
  </w:num>
  <w:num w:numId="21" w16cid:durableId="1424104672">
    <w:abstractNumId w:val="4"/>
  </w:num>
  <w:num w:numId="22" w16cid:durableId="994408216">
    <w:abstractNumId w:val="8"/>
  </w:num>
  <w:num w:numId="23" w16cid:durableId="1269774984">
    <w:abstractNumId w:val="3"/>
  </w:num>
  <w:num w:numId="24" w16cid:durableId="1791589315">
    <w:abstractNumId w:val="2"/>
  </w:num>
  <w:num w:numId="25" w16cid:durableId="82455199">
    <w:abstractNumId w:val="1"/>
  </w:num>
  <w:num w:numId="26" w16cid:durableId="653022746">
    <w:abstractNumId w:val="0"/>
  </w:num>
  <w:num w:numId="27" w16cid:durableId="10555490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285114">
    <w:abstractNumId w:val="21"/>
  </w:num>
  <w:num w:numId="29" w16cid:durableId="180508142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D5F50"/>
    <w:rsid w:val="000E7249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767F7"/>
    <w:rsid w:val="00196703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239A2"/>
    <w:rsid w:val="00236AD0"/>
    <w:rsid w:val="00240933"/>
    <w:rsid w:val="00250F16"/>
    <w:rsid w:val="002748D1"/>
    <w:rsid w:val="00277DAE"/>
    <w:rsid w:val="002947C9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40D3"/>
    <w:rsid w:val="003965A8"/>
    <w:rsid w:val="003A2CF7"/>
    <w:rsid w:val="003A4E3F"/>
    <w:rsid w:val="003A4F8A"/>
    <w:rsid w:val="003B7618"/>
    <w:rsid w:val="003C1D05"/>
    <w:rsid w:val="003C2EEF"/>
    <w:rsid w:val="003D0F29"/>
    <w:rsid w:val="003D4563"/>
    <w:rsid w:val="003D5F9F"/>
    <w:rsid w:val="003D6C2D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5065A3"/>
    <w:rsid w:val="00507F46"/>
    <w:rsid w:val="005113A9"/>
    <w:rsid w:val="005360C8"/>
    <w:rsid w:val="00540FB2"/>
    <w:rsid w:val="00556AD2"/>
    <w:rsid w:val="005833EF"/>
    <w:rsid w:val="00593560"/>
    <w:rsid w:val="00596F1C"/>
    <w:rsid w:val="005A21EC"/>
    <w:rsid w:val="005A6095"/>
    <w:rsid w:val="005C0A14"/>
    <w:rsid w:val="005D2B46"/>
    <w:rsid w:val="005E24AD"/>
    <w:rsid w:val="005E2873"/>
    <w:rsid w:val="005E2FA2"/>
    <w:rsid w:val="005E6B2F"/>
    <w:rsid w:val="00603397"/>
    <w:rsid w:val="0060390F"/>
    <w:rsid w:val="00611CB1"/>
    <w:rsid w:val="00613786"/>
    <w:rsid w:val="006231D3"/>
    <w:rsid w:val="0063660C"/>
    <w:rsid w:val="0064247C"/>
    <w:rsid w:val="00643C23"/>
    <w:rsid w:val="00646A9D"/>
    <w:rsid w:val="00654704"/>
    <w:rsid w:val="0066652E"/>
    <w:rsid w:val="00670F87"/>
    <w:rsid w:val="006712CE"/>
    <w:rsid w:val="0067259D"/>
    <w:rsid w:val="00682F9B"/>
    <w:rsid w:val="00683EA8"/>
    <w:rsid w:val="006B324A"/>
    <w:rsid w:val="006B4975"/>
    <w:rsid w:val="006B4C67"/>
    <w:rsid w:val="006C66FF"/>
    <w:rsid w:val="006D3185"/>
    <w:rsid w:val="006F3468"/>
    <w:rsid w:val="007019D5"/>
    <w:rsid w:val="00711EE1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5B9"/>
    <w:rsid w:val="008E75F2"/>
    <w:rsid w:val="00903E68"/>
    <w:rsid w:val="009114CE"/>
    <w:rsid w:val="00922F67"/>
    <w:rsid w:val="00924278"/>
    <w:rsid w:val="00925C29"/>
    <w:rsid w:val="00945826"/>
    <w:rsid w:val="00947812"/>
    <w:rsid w:val="00955914"/>
    <w:rsid w:val="009665AE"/>
    <w:rsid w:val="009742E7"/>
    <w:rsid w:val="009807BF"/>
    <w:rsid w:val="00986CDD"/>
    <w:rsid w:val="00986E38"/>
    <w:rsid w:val="00994987"/>
    <w:rsid w:val="009B0F74"/>
    <w:rsid w:val="009B1704"/>
    <w:rsid w:val="009B5D1C"/>
    <w:rsid w:val="009E20B3"/>
    <w:rsid w:val="009E4E35"/>
    <w:rsid w:val="009F7647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1CDA"/>
    <w:rsid w:val="00AD6F07"/>
    <w:rsid w:val="00AF3BCA"/>
    <w:rsid w:val="00B053D4"/>
    <w:rsid w:val="00B07D36"/>
    <w:rsid w:val="00B21203"/>
    <w:rsid w:val="00B35C43"/>
    <w:rsid w:val="00B429C5"/>
    <w:rsid w:val="00B45ABC"/>
    <w:rsid w:val="00B46E0C"/>
    <w:rsid w:val="00B533E0"/>
    <w:rsid w:val="00B62844"/>
    <w:rsid w:val="00B66DAC"/>
    <w:rsid w:val="00B76EE1"/>
    <w:rsid w:val="00B85DE1"/>
    <w:rsid w:val="00B94149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2E8"/>
    <w:rsid w:val="00CB14E1"/>
    <w:rsid w:val="00CB4466"/>
    <w:rsid w:val="00CC6EFC"/>
    <w:rsid w:val="00CE554F"/>
    <w:rsid w:val="00CF15A0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5C6B"/>
    <w:rsid w:val="00DB7ED3"/>
    <w:rsid w:val="00DC1F86"/>
    <w:rsid w:val="00DD06F9"/>
    <w:rsid w:val="00DF0C5C"/>
    <w:rsid w:val="00E00AAB"/>
    <w:rsid w:val="00E11F09"/>
    <w:rsid w:val="00E16CDD"/>
    <w:rsid w:val="00E2211D"/>
    <w:rsid w:val="00E33E5A"/>
    <w:rsid w:val="00E37C8A"/>
    <w:rsid w:val="00E46F5D"/>
    <w:rsid w:val="00E50493"/>
    <w:rsid w:val="00E53250"/>
    <w:rsid w:val="00E5438A"/>
    <w:rsid w:val="00E56B48"/>
    <w:rsid w:val="00E60116"/>
    <w:rsid w:val="00E7439C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D114A"/>
    <w:rsid w:val="00ED623F"/>
    <w:rsid w:val="00EF1B45"/>
    <w:rsid w:val="00EF2BE2"/>
    <w:rsid w:val="00F32B92"/>
    <w:rsid w:val="00F42F8E"/>
    <w:rsid w:val="00F53E6B"/>
    <w:rsid w:val="00F57A78"/>
    <w:rsid w:val="00F67F02"/>
    <w:rsid w:val="00F86390"/>
    <w:rsid w:val="00F95663"/>
    <w:rsid w:val="00F9737C"/>
    <w:rsid w:val="00F97481"/>
    <w:rsid w:val="00FA3AB2"/>
    <w:rsid w:val="00FA676B"/>
    <w:rsid w:val="00FB7C71"/>
    <w:rsid w:val="00FD0266"/>
    <w:rsid w:val="00FE1041"/>
    <w:rsid w:val="00FE4CFB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6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1627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2022-06-10T11:39:00Z</dcterms:created>
  <dcterms:modified xsi:type="dcterms:W3CDTF">2022-06-10T11:39:00Z</dcterms:modified>
</cp:coreProperties>
</file>