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5739F96E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F92B41">
        <w:t>C</w:t>
      </w:r>
      <w:r w:rsidR="00F72FFF">
        <w:t>onfirmed</w:t>
      </w:r>
    </w:p>
    <w:p w14:paraId="28A3F06E" w14:textId="09981A56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48046F">
        <w:t>Wednesday 2</w:t>
      </w:r>
      <w:r w:rsidR="0048046F" w:rsidRPr="0048046F">
        <w:rPr>
          <w:vertAlign w:val="superscript"/>
        </w:rPr>
        <w:t>nd</w:t>
      </w:r>
      <w:r w:rsidR="0048046F">
        <w:t xml:space="preserve"> August 2023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CD28661" w14:textId="29FC2FD8" w:rsidR="000D5F50" w:rsidRDefault="00257398" w:rsidP="000D5F50">
      <w:pPr>
        <w:pStyle w:val="Paragraph"/>
      </w:pPr>
      <w:r w:rsidRPr="00847BE8">
        <w:t xml:space="preserve">Baljit Singh </w:t>
      </w:r>
      <w:r w:rsidR="000D5F50" w:rsidRPr="00847BE8">
        <w:t>(Vice-chair)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</w:p>
    <w:p w14:paraId="0D2B2044" w14:textId="3FA989DA" w:rsidR="00BD6D9C" w:rsidRPr="00847BE8" w:rsidRDefault="00BD6D9C" w:rsidP="000D5F50">
      <w:pPr>
        <w:pStyle w:val="Paragraph"/>
      </w:pPr>
      <w:r w:rsidRPr="00814FBD">
        <w:t>Dr Bushra Ha</w:t>
      </w:r>
      <w:r>
        <w:t>snie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19A03FEE" w14:textId="152C0BB0" w:rsidR="00E51AC5" w:rsidRPr="00847BE8" w:rsidRDefault="006965EE" w:rsidP="000D5F50">
      <w:pPr>
        <w:pStyle w:val="Paragraph"/>
      </w:pPr>
      <w:r w:rsidRPr="00847BE8">
        <w:t>Dr</w:t>
      </w:r>
      <w:r w:rsidR="00E51AC5" w:rsidRPr="00847BE8">
        <w:t xml:space="preserve"> Francis Drobniewski</w:t>
      </w:r>
      <w:r w:rsidR="00E51AC5" w:rsidRPr="00847BE8">
        <w:tab/>
      </w:r>
      <w:r w:rsidR="00E51AC5" w:rsidRPr="00847BE8">
        <w:tab/>
      </w:r>
      <w:r w:rsidR="00E51AC5" w:rsidRPr="00847BE8">
        <w:tab/>
      </w:r>
      <w:r w:rsidR="00E51AC5" w:rsidRPr="00847BE8">
        <w:tab/>
      </w:r>
      <w:r w:rsidR="00E51AC5" w:rsidRPr="00847BE8">
        <w:tab/>
      </w:r>
      <w:bookmarkStart w:id="1" w:name="_Hlk133583639"/>
      <w:r w:rsidR="00E51AC5" w:rsidRPr="00847BE8">
        <w:t xml:space="preserve">Present for all </w:t>
      </w:r>
      <w:proofErr w:type="gramStart"/>
      <w:r w:rsidR="00E51AC5" w:rsidRPr="00847BE8">
        <w:t>items</w:t>
      </w:r>
      <w:bookmarkEnd w:id="1"/>
      <w:proofErr w:type="gramEnd"/>
    </w:p>
    <w:p w14:paraId="197DFF35" w14:textId="179F4EDE" w:rsidR="00847BE8" w:rsidRPr="00847BE8" w:rsidRDefault="00847BE8" w:rsidP="000D5F50">
      <w:pPr>
        <w:pStyle w:val="Paragraph"/>
      </w:pPr>
      <w:r w:rsidRPr="00847BE8">
        <w:t xml:space="preserve">Dr Daniel </w:t>
      </w:r>
      <w:proofErr w:type="spellStart"/>
      <w:r w:rsidRPr="00847BE8">
        <w:t>Gallacher</w:t>
      </w:r>
      <w:proofErr w:type="spellEnd"/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0D33F8BD" w14:textId="4E53C9C6" w:rsidR="00196796" w:rsidRPr="00847BE8" w:rsidRDefault="000D5F50" w:rsidP="00AF2299">
      <w:pPr>
        <w:pStyle w:val="Paragraph"/>
      </w:pPr>
      <w:r w:rsidRPr="0048046F">
        <w:t xml:space="preserve">Dr </w:t>
      </w:r>
      <w:proofErr w:type="spellStart"/>
      <w:r w:rsidR="00257398" w:rsidRPr="0048046F">
        <w:t>Veline</w:t>
      </w:r>
      <w:proofErr w:type="spellEnd"/>
      <w:r w:rsidR="00257398" w:rsidRPr="0048046F">
        <w:t xml:space="preserve"> </w:t>
      </w:r>
      <w:proofErr w:type="spellStart"/>
      <w:r w:rsidR="00257398" w:rsidRPr="0048046F">
        <w:t>L’Esper</w:t>
      </w:r>
      <w:r w:rsidR="008A7F9E" w:rsidRPr="0048046F">
        <w:t>a</w:t>
      </w:r>
      <w:r w:rsidR="00257398" w:rsidRPr="0048046F">
        <w:t>nce</w:t>
      </w:r>
      <w:proofErr w:type="spellEnd"/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49C512EB" w14:textId="78D96959" w:rsidR="00847BE8" w:rsidRPr="00847BE8" w:rsidRDefault="00847BE8" w:rsidP="000D5F50">
      <w:pPr>
        <w:pStyle w:val="Paragraph"/>
      </w:pPr>
      <w:r w:rsidRPr="00847BE8">
        <w:t>Dr Andrew Makin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0A5478F" w14:textId="3EAF25C8" w:rsidR="005C4656" w:rsidRDefault="000D5F50" w:rsidP="000D5F50">
      <w:pPr>
        <w:pStyle w:val="Paragraph"/>
      </w:pPr>
      <w:r w:rsidRPr="00847BE8">
        <w:t xml:space="preserve">Dr </w:t>
      </w:r>
      <w:r w:rsidR="008A7F9E" w:rsidRPr="00847BE8">
        <w:t>Rhiannon Owen</w:t>
      </w:r>
      <w:r w:rsidR="005C4656">
        <w:tab/>
      </w:r>
      <w:r w:rsidR="005C4656">
        <w:tab/>
      </w:r>
      <w:r w:rsidR="005C4656">
        <w:tab/>
      </w:r>
      <w:r w:rsidR="005C4656">
        <w:tab/>
      </w:r>
      <w:r w:rsidR="005C4656">
        <w:tab/>
      </w:r>
      <w:r w:rsidR="005C4656" w:rsidRPr="00847BE8">
        <w:t>Present for all items</w:t>
      </w:r>
    </w:p>
    <w:p w14:paraId="1D7CF9BB" w14:textId="26443D8C" w:rsidR="000D5F50" w:rsidRPr="00847BE8" w:rsidRDefault="005C4656" w:rsidP="000D5F50">
      <w:pPr>
        <w:pStyle w:val="Paragraph"/>
      </w:pPr>
      <w:r w:rsidRPr="005C4656">
        <w:t>Mariana Bacelar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 xml:space="preserve">Present for all </w:t>
      </w:r>
      <w:proofErr w:type="gramStart"/>
      <w:r w:rsidR="000D5F50" w:rsidRPr="00847BE8">
        <w:t>items</w:t>
      </w:r>
      <w:proofErr w:type="gramEnd"/>
    </w:p>
    <w:p w14:paraId="5E853168" w14:textId="3A802883" w:rsidR="000D5F50" w:rsidRPr="00847BE8" w:rsidRDefault="008A7F9E" w:rsidP="000D5F50">
      <w:pPr>
        <w:pStyle w:val="Paragraph"/>
      </w:pPr>
      <w:r w:rsidRPr="00847BE8">
        <w:t xml:space="preserve">Anna </w:t>
      </w:r>
      <w:proofErr w:type="spellStart"/>
      <w:r w:rsidRPr="00847BE8">
        <w:t>Pracz</w:t>
      </w:r>
      <w:proofErr w:type="spellEnd"/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 xml:space="preserve">Present for all </w:t>
      </w:r>
      <w:proofErr w:type="gramStart"/>
      <w:r w:rsidR="000D5F50" w:rsidRPr="00847BE8">
        <w:t>items</w:t>
      </w:r>
      <w:proofErr w:type="gramEnd"/>
    </w:p>
    <w:p w14:paraId="36C53EA5" w14:textId="07056259" w:rsidR="000D5F50" w:rsidRPr="00847BE8" w:rsidRDefault="008A7F9E" w:rsidP="000D5F50">
      <w:pPr>
        <w:pStyle w:val="Paragraph"/>
      </w:pPr>
      <w:r w:rsidRPr="00847BE8">
        <w:t>Gabriel Rogers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bookmarkStart w:id="2" w:name="_Hlk95997290"/>
      <w:r w:rsidRPr="00847BE8">
        <w:tab/>
      </w:r>
      <w:r w:rsidR="000D5F50" w:rsidRPr="00847BE8">
        <w:t>Present for all items</w:t>
      </w:r>
      <w:bookmarkEnd w:id="2"/>
    </w:p>
    <w:p w14:paraId="280412C8" w14:textId="44AFC91C" w:rsidR="00B46E0C" w:rsidRPr="00847BE8" w:rsidRDefault="008A7F9E" w:rsidP="000D5F50">
      <w:pPr>
        <w:pStyle w:val="Paragraph"/>
      </w:pPr>
      <w:r w:rsidRPr="00847BE8">
        <w:t>Nigel Westwood</w:t>
      </w:r>
      <w:r w:rsidR="00B46E0C" w:rsidRPr="00847BE8">
        <w:tab/>
      </w:r>
      <w:r w:rsidR="00B46E0C" w:rsidRPr="00847BE8">
        <w:tab/>
      </w:r>
      <w:r w:rsidR="00B46E0C" w:rsidRPr="00847BE8">
        <w:tab/>
      </w:r>
      <w:r w:rsidR="00B46E0C" w:rsidRPr="00847BE8">
        <w:tab/>
      </w:r>
      <w:r w:rsidR="00B46E0C" w:rsidRPr="00847BE8">
        <w:tab/>
        <w:t>Present for all items</w:t>
      </w:r>
    </w:p>
    <w:p w14:paraId="6B80B3C2" w14:textId="2BF8371F" w:rsidR="000D5F50" w:rsidRPr="00847BE8" w:rsidRDefault="008A7F9E" w:rsidP="000D5F50">
      <w:pPr>
        <w:pStyle w:val="Paragraph"/>
      </w:pPr>
      <w:r w:rsidRPr="00847BE8">
        <w:t>Peter Wheatley-Price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</w:p>
    <w:p w14:paraId="780863E2" w14:textId="747021DB" w:rsidR="00AF2299" w:rsidRDefault="00297D4B" w:rsidP="00AF2299">
      <w:pPr>
        <w:pStyle w:val="Paragraph"/>
      </w:pPr>
      <w:r w:rsidRPr="00847BE8">
        <w:t>Tony Wootton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  <w:bookmarkEnd w:id="0"/>
    </w:p>
    <w:p w14:paraId="4B322BC3" w14:textId="64584181" w:rsidR="00AF2299" w:rsidRDefault="00AF2299" w:rsidP="00AF2299">
      <w:pPr>
        <w:pStyle w:val="Paragraph"/>
      </w:pPr>
      <w:r>
        <w:t>Malcolm Oswald</w:t>
      </w:r>
      <w:r>
        <w:tab/>
      </w:r>
      <w:r>
        <w:tab/>
      </w:r>
      <w:r>
        <w:tab/>
      </w:r>
      <w:r>
        <w:tab/>
      </w:r>
      <w:r>
        <w:tab/>
      </w:r>
      <w:r w:rsidR="00BD5A67">
        <w:t>Items 5.1 to 6.3.2</w:t>
      </w:r>
    </w:p>
    <w:p w14:paraId="6BA05BC1" w14:textId="3CD5F068" w:rsidR="00AF2299" w:rsidRDefault="00AF2299" w:rsidP="00AF2299">
      <w:pPr>
        <w:pStyle w:val="Paragraph"/>
      </w:pPr>
      <w:r>
        <w:t xml:space="preserve">Carole Pitkeathley 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15B4314E" w14:textId="6132492A" w:rsidR="0061569D" w:rsidRPr="00847BE8" w:rsidRDefault="0061569D" w:rsidP="00AF2299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09CCA764" w14:textId="330726C2" w:rsidR="009B03F3" w:rsidRDefault="009B03F3" w:rsidP="00C7373D">
      <w:pPr>
        <w:pStyle w:val="Paragraphnonumbers"/>
      </w:pPr>
      <w:r>
        <w:t>Jacoline Bouvy, Programme Director</w:t>
      </w:r>
      <w:r>
        <w:tab/>
      </w:r>
      <w:r>
        <w:tab/>
      </w:r>
      <w:r>
        <w:tab/>
      </w:r>
      <w:r>
        <w:tab/>
      </w:r>
      <w:r>
        <w:tab/>
        <w:t xml:space="preserve">Present for all items </w:t>
      </w:r>
    </w:p>
    <w:p w14:paraId="2156113F" w14:textId="1F6022AE" w:rsidR="00731FF4" w:rsidRDefault="00731FF4" w:rsidP="00C7373D">
      <w:pPr>
        <w:pStyle w:val="Paragraphnonumbers"/>
      </w:pPr>
      <w:r>
        <w:t>Richard Diaz, Associate Director</w:t>
      </w:r>
      <w:r>
        <w:tab/>
      </w:r>
      <w:r>
        <w:tab/>
      </w:r>
      <w:r>
        <w:tab/>
      </w:r>
      <w:r>
        <w:tab/>
      </w:r>
      <w:r>
        <w:tab/>
      </w:r>
      <w:r w:rsidR="00993517">
        <w:t>Present for all items</w:t>
      </w:r>
    </w:p>
    <w:p w14:paraId="71408DE2" w14:textId="4DD5A79B" w:rsidR="002B5720" w:rsidRDefault="00252B7E" w:rsidP="00C7373D">
      <w:pPr>
        <w:pStyle w:val="Paragraphnonumbers"/>
      </w:pPr>
      <w:r>
        <w:t>Leena Issa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 xml:space="preserve">Items </w:t>
      </w:r>
      <w:r w:rsidR="004B106A">
        <w:t>1.1</w:t>
      </w:r>
      <w:r w:rsidR="00E51AC5" w:rsidRPr="00E51AC5">
        <w:t xml:space="preserve"> to </w:t>
      </w:r>
      <w:r w:rsidR="004B106A">
        <w:t>5.3.2</w:t>
      </w:r>
    </w:p>
    <w:p w14:paraId="7B48758E" w14:textId="1859AE1F" w:rsidR="00A35073" w:rsidRDefault="00A35073" w:rsidP="00C7373D">
      <w:pPr>
        <w:pStyle w:val="Paragraphnonumbers"/>
      </w:pPr>
      <w:r>
        <w:lastRenderedPageBreak/>
        <w:t>Alexandra Filby, Health Technology Assessment Adviser</w:t>
      </w:r>
      <w:r>
        <w:tab/>
        <w:t xml:space="preserve">Items </w:t>
      </w:r>
      <w:r w:rsidR="00414DF1">
        <w:t>1.1</w:t>
      </w:r>
      <w:r>
        <w:t xml:space="preserve"> to </w:t>
      </w:r>
      <w:r w:rsidR="004B106A">
        <w:t>4</w:t>
      </w:r>
      <w:r w:rsidR="00414DF1">
        <w:t>.3.2</w:t>
      </w:r>
    </w:p>
    <w:p w14:paraId="324611D9" w14:textId="2C5C9831" w:rsidR="002B5720" w:rsidRDefault="008B3A83" w:rsidP="00C7373D">
      <w:pPr>
        <w:pStyle w:val="Paragraphnonumbers"/>
      </w:pPr>
      <w:r>
        <w:t>George Millington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E51AC5" w:rsidRPr="00E51AC5">
        <w:t xml:space="preserve">Items </w:t>
      </w:r>
      <w:r w:rsidR="00414DF1">
        <w:t>1.1</w:t>
      </w:r>
      <w:r w:rsidR="00E51AC5" w:rsidRPr="00E51AC5">
        <w:t xml:space="preserve"> to </w:t>
      </w:r>
      <w:r w:rsidR="004B106A">
        <w:t>4</w:t>
      </w:r>
      <w:r w:rsidR="00414DF1">
        <w:t>.3.2</w:t>
      </w:r>
    </w:p>
    <w:p w14:paraId="392C5EBD" w14:textId="4A0A56AC" w:rsidR="00731FF4" w:rsidRDefault="008B3A83" w:rsidP="00731FF4">
      <w:pPr>
        <w:pStyle w:val="Paragraphnonumbers"/>
      </w:pPr>
      <w:r>
        <w:t>Lizzie Walker</w:t>
      </w:r>
      <w:r w:rsidR="00731FF4" w:rsidRPr="002B5720">
        <w:t xml:space="preserve">, </w:t>
      </w:r>
      <w:r w:rsidR="00731FF4" w:rsidRPr="001501C0">
        <w:t>Heath Technology Assessment Adviser</w:t>
      </w:r>
      <w:r>
        <w:tab/>
      </w:r>
      <w:r w:rsidR="00731FF4">
        <w:tab/>
      </w:r>
      <w:r w:rsidR="00731FF4" w:rsidRPr="00E51AC5">
        <w:t xml:space="preserve">Items </w:t>
      </w:r>
      <w:r w:rsidR="00414DF1">
        <w:t>5.1</w:t>
      </w:r>
      <w:r w:rsidR="00731FF4" w:rsidRPr="00E51AC5">
        <w:t xml:space="preserve"> </w:t>
      </w:r>
      <w:r w:rsidR="00414DF1" w:rsidRPr="00E51AC5">
        <w:t xml:space="preserve">to </w:t>
      </w:r>
      <w:r w:rsidR="00414DF1">
        <w:t>5.3.2</w:t>
      </w:r>
    </w:p>
    <w:p w14:paraId="763B55F1" w14:textId="15DFF359" w:rsidR="00731FF4" w:rsidRDefault="008B3A83" w:rsidP="00731FF4">
      <w:pPr>
        <w:pStyle w:val="Paragraphnonumbers"/>
      </w:pPr>
      <w:r>
        <w:t>Anna Willis</w:t>
      </w:r>
      <w:r w:rsidR="00731FF4" w:rsidRPr="002B5720">
        <w:t xml:space="preserve">, </w:t>
      </w:r>
      <w:r w:rsidR="00731FF4" w:rsidRPr="001501C0">
        <w:t>Heath Technology Assessment Analyst</w:t>
      </w:r>
      <w:r w:rsidR="00731FF4" w:rsidRPr="002B5720">
        <w:tab/>
      </w:r>
      <w:r w:rsidR="00731FF4">
        <w:tab/>
      </w:r>
      <w:r w:rsidR="00731FF4" w:rsidRPr="00E51AC5">
        <w:t>Items</w:t>
      </w:r>
      <w:r w:rsidR="00414DF1">
        <w:t xml:space="preserve"> 5.1</w:t>
      </w:r>
      <w:r w:rsidR="00731FF4" w:rsidRPr="00E51AC5">
        <w:t xml:space="preserve"> </w:t>
      </w:r>
      <w:r w:rsidR="00414DF1" w:rsidRPr="00E51AC5">
        <w:t xml:space="preserve">to </w:t>
      </w:r>
      <w:r w:rsidR="00414DF1">
        <w:t>5.3.2</w:t>
      </w:r>
    </w:p>
    <w:p w14:paraId="21B915C8" w14:textId="1D0AB05F" w:rsidR="002B5720" w:rsidRDefault="00731FF4" w:rsidP="00C7373D">
      <w:pPr>
        <w:pStyle w:val="Paragraphnonumbers"/>
      </w:pPr>
      <w:r>
        <w:t>Wajeeha Asim</w:t>
      </w:r>
      <w:r w:rsidR="002B5720" w:rsidRPr="002B5720">
        <w:t xml:space="preserve">, </w:t>
      </w:r>
      <w:r w:rsidR="001501C0" w:rsidRPr="001501C0">
        <w:t xml:space="preserve">Administrator, </w:t>
      </w:r>
      <w:r w:rsidR="00645A67" w:rsidRPr="00645A67">
        <w:t>Technology Appraisals</w:t>
      </w:r>
      <w:r w:rsidR="002B5720" w:rsidRPr="002B5720">
        <w:tab/>
      </w:r>
      <w:r w:rsidR="00682F9B">
        <w:tab/>
      </w:r>
      <w:bookmarkStart w:id="3" w:name="_Hlk141951891"/>
      <w:r w:rsidR="00E51AC5" w:rsidRPr="00E51AC5">
        <w:t xml:space="preserve">Items </w:t>
      </w:r>
      <w:r w:rsidR="00414DF1">
        <w:t>1.1</w:t>
      </w:r>
      <w:r w:rsidR="00E51AC5" w:rsidRPr="00E51AC5">
        <w:t xml:space="preserve"> to </w:t>
      </w:r>
      <w:r w:rsidR="00414DF1">
        <w:t>5.3.2</w:t>
      </w:r>
      <w:bookmarkEnd w:id="3"/>
    </w:p>
    <w:p w14:paraId="1830BFD2" w14:textId="468515C0" w:rsidR="001B4A00" w:rsidRPr="00CC323C" w:rsidRDefault="001B4A00" w:rsidP="001B4A00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Carl Jackson, Assistant Project Manager</w:t>
      </w:r>
      <w:r>
        <w:rPr>
          <w:rFonts w:eastAsia="Times New Roman"/>
          <w:bCs w:val="0"/>
          <w:color w:val="000000"/>
          <w:sz w:val="24"/>
          <w:szCs w:val="24"/>
          <w:lang w:eastAsia="en-GB"/>
        </w:rPr>
        <w:t>, COT</w:t>
      </w:r>
      <w:r w:rsidR="00993517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                      </w:t>
      </w:r>
      <w:r w:rsidR="00993517" w:rsidRPr="00993517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Items 1.1 to </w:t>
      </w:r>
      <w:r w:rsidR="00993517">
        <w:rPr>
          <w:rFonts w:eastAsia="Times New Roman"/>
          <w:bCs w:val="0"/>
          <w:color w:val="000000"/>
          <w:sz w:val="24"/>
          <w:szCs w:val="24"/>
          <w:lang w:eastAsia="en-GB"/>
        </w:rPr>
        <w:t>4.2.2</w:t>
      </w:r>
    </w:p>
    <w:p w14:paraId="213B9F40" w14:textId="77777777" w:rsidR="001B4A00" w:rsidRPr="00CC323C" w:rsidRDefault="001B4A00" w:rsidP="001B4A00">
      <w:pPr>
        <w:tabs>
          <w:tab w:val="left" w:pos="6629"/>
        </w:tabs>
        <w:spacing w:after="120"/>
        <w:ind w:left="-34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>Portia Dodds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, </w:t>
      </w:r>
      <w:r>
        <w:rPr>
          <w:rFonts w:eastAsia="Times New Roman"/>
          <w:bCs w:val="0"/>
          <w:color w:val="000000"/>
          <w:sz w:val="24"/>
          <w:szCs w:val="24"/>
          <w:lang w:eastAsia="en-GB"/>
        </w:rPr>
        <w:t>Coordinator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>, COT</w:t>
      </w:r>
      <w:r w:rsidRPr="00CC323C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178664DF" w14:textId="77777777" w:rsidR="001B4A00" w:rsidRDefault="001B4A00" w:rsidP="00C7373D">
      <w:pPr>
        <w:pStyle w:val="Paragraphnonumbers"/>
      </w:pPr>
    </w:p>
    <w:p w14:paraId="1AD2AD2C" w14:textId="0552C299" w:rsidR="00BA4EAD" w:rsidRPr="006231D3" w:rsidRDefault="00B07D36" w:rsidP="003E65BA">
      <w:pPr>
        <w:pStyle w:val="Heading3unnumbered"/>
      </w:pPr>
      <w:bookmarkStart w:id="4" w:name="_Hlk1984286"/>
      <w:r>
        <w:t>External assessment group</w:t>
      </w:r>
      <w:r w:rsidR="00BA4EAD" w:rsidRPr="006231D3">
        <w:t xml:space="preserve"> representatives present</w:t>
      </w:r>
    </w:p>
    <w:bookmarkEnd w:id="4"/>
    <w:p w14:paraId="1F4A1E18" w14:textId="515AD578" w:rsidR="00BA4EAD" w:rsidRPr="00085585" w:rsidRDefault="00BC2E7C" w:rsidP="00085585">
      <w:pPr>
        <w:pStyle w:val="Paragraphnonumbers"/>
      </w:pPr>
      <w:r>
        <w:rPr>
          <w:shd w:val="clear" w:color="auto" w:fill="FFFFFF"/>
        </w:rPr>
        <w:t xml:space="preserve">Claire </w:t>
      </w:r>
      <w:proofErr w:type="spellStart"/>
      <w:r>
        <w:rPr>
          <w:shd w:val="clear" w:color="auto" w:fill="FFFFFF"/>
        </w:rPr>
        <w:t>Rothery</w:t>
      </w:r>
      <w:proofErr w:type="spellEnd"/>
      <w:r w:rsidR="00BA4EAD" w:rsidRPr="00085585">
        <w:t xml:space="preserve">, </w:t>
      </w:r>
      <w:r>
        <w:t>York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 xml:space="preserve">Items </w:t>
      </w:r>
      <w:r>
        <w:t>1.1</w:t>
      </w:r>
      <w:r w:rsidR="00E51AC5" w:rsidRPr="00E51AC5">
        <w:t xml:space="preserve"> to </w:t>
      </w:r>
      <w:r w:rsidR="004C36CF">
        <w:t>4.1.3</w:t>
      </w:r>
    </w:p>
    <w:p w14:paraId="79713F87" w14:textId="71013FBF" w:rsidR="00085585" w:rsidRPr="00085585" w:rsidRDefault="00BC2E7C" w:rsidP="00085585">
      <w:pPr>
        <w:pStyle w:val="Paragraphnonumbers"/>
      </w:pPr>
      <w:r>
        <w:rPr>
          <w:shd w:val="clear" w:color="auto" w:fill="FFFFFF"/>
        </w:rPr>
        <w:t>Mark Corbett</w:t>
      </w:r>
      <w:r w:rsidR="00085585" w:rsidRPr="00085585">
        <w:t xml:space="preserve">, </w:t>
      </w:r>
      <w:r>
        <w:t>York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 xml:space="preserve">Items </w:t>
      </w:r>
      <w:r>
        <w:t>1.1</w:t>
      </w:r>
      <w:r w:rsidR="00E51AC5" w:rsidRPr="00E51AC5">
        <w:t xml:space="preserve"> to </w:t>
      </w:r>
      <w:r w:rsidR="004C36CF">
        <w:t>4.1.3</w:t>
      </w:r>
    </w:p>
    <w:p w14:paraId="089F22D2" w14:textId="01FFA5C0" w:rsidR="00085585" w:rsidRPr="00085585" w:rsidRDefault="00BC2E7C" w:rsidP="003E65BA">
      <w:pPr>
        <w:pStyle w:val="Paragraphnonumbers"/>
        <w:tabs>
          <w:tab w:val="left" w:pos="4080"/>
        </w:tabs>
      </w:pPr>
      <w:proofErr w:type="spellStart"/>
      <w:r>
        <w:rPr>
          <w:shd w:val="clear" w:color="auto" w:fill="FFFFFF"/>
        </w:rPr>
        <w:t>Mekazin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Tsehaye</w:t>
      </w:r>
      <w:proofErr w:type="spellEnd"/>
      <w:r w:rsidR="00085585" w:rsidRPr="00085585">
        <w:t>,</w:t>
      </w:r>
      <w:r w:rsidR="001501C0">
        <w:t xml:space="preserve"> </w:t>
      </w:r>
      <w:r>
        <w:rPr>
          <w:shd w:val="clear" w:color="auto" w:fill="FFFFFF"/>
        </w:rPr>
        <w:t>Aberdeen HTA Group</w:t>
      </w:r>
      <w:r w:rsidR="00085585" w:rsidRPr="00085585">
        <w:tab/>
      </w:r>
      <w:r w:rsidR="00682F9B">
        <w:tab/>
      </w:r>
      <w:r w:rsidR="00682F9B">
        <w:tab/>
      </w:r>
      <w:r w:rsidR="00E51AC5" w:rsidRPr="00E51AC5">
        <w:t xml:space="preserve">Items </w:t>
      </w:r>
      <w:r>
        <w:t>5.1</w:t>
      </w:r>
      <w:r w:rsidR="00E51AC5" w:rsidRPr="00E51AC5">
        <w:t xml:space="preserve"> to </w:t>
      </w:r>
      <w:r w:rsidR="00993517">
        <w:t>5.1.3</w:t>
      </w:r>
    </w:p>
    <w:p w14:paraId="5C0780AB" w14:textId="3E691612" w:rsidR="00085585" w:rsidRDefault="00BC2E7C" w:rsidP="00085585">
      <w:pPr>
        <w:pStyle w:val="Paragraphnonumbers"/>
      </w:pPr>
      <w:r>
        <w:rPr>
          <w:shd w:val="clear" w:color="auto" w:fill="FFFFFF"/>
        </w:rPr>
        <w:t>Dwayne Boyers</w:t>
      </w:r>
      <w:r w:rsidR="00085585" w:rsidRPr="00085585">
        <w:t xml:space="preserve">, </w:t>
      </w:r>
      <w:r>
        <w:rPr>
          <w:shd w:val="clear" w:color="auto" w:fill="FFFFFF"/>
        </w:rPr>
        <w:t>Aberdeen HTA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E51AC5" w:rsidRPr="00E51AC5">
        <w:t xml:space="preserve">Items </w:t>
      </w:r>
      <w:r>
        <w:t>5.1</w:t>
      </w:r>
      <w:r w:rsidR="00E51AC5" w:rsidRPr="00E51AC5">
        <w:t xml:space="preserve"> to </w:t>
      </w:r>
      <w:r w:rsidR="00993517">
        <w:t>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7C062732" w14:textId="11229F65" w:rsidR="00085585" w:rsidRPr="00085585" w:rsidRDefault="009075F7" w:rsidP="00085585">
      <w:pPr>
        <w:pStyle w:val="Paragraphnonumbers"/>
      </w:pPr>
      <w:hyperlink r:id="rId8" w:history="1">
        <w:r w:rsidR="000A62D5" w:rsidRPr="00E0243A">
          <w:rPr>
            <w:color w:val="000000"/>
          </w:rPr>
          <w:t xml:space="preserve">Ser-ling Chua </w:t>
        </w:r>
      </w:hyperlink>
      <w:r w:rsidR="00BA4EAD" w:rsidRPr="00085585">
        <w:t xml:space="preserve">, </w:t>
      </w:r>
      <w:r w:rsidR="000A62D5" w:rsidRPr="00E0243A">
        <w:t xml:space="preserve">Consultant dermatologist, </w:t>
      </w:r>
      <w:r w:rsidR="000A62D5" w:rsidRPr="00E0243A">
        <w:rPr>
          <w:color w:val="333333"/>
        </w:rPr>
        <w:t>Clinical Expert</w:t>
      </w:r>
      <w:r w:rsidR="000A62D5">
        <w:rPr>
          <w:color w:val="333333"/>
        </w:rPr>
        <w:t xml:space="preserve"> nominated by</w:t>
      </w:r>
      <w:r w:rsidR="000E1E97">
        <w:rPr>
          <w:color w:val="333333"/>
        </w:rPr>
        <w:t xml:space="preserve"> </w:t>
      </w:r>
      <w:r w:rsidR="000E1E97" w:rsidRPr="000E1E97">
        <w:rPr>
          <w:color w:val="333333"/>
        </w:rPr>
        <w:t>British Association of Dermatologists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 xml:space="preserve">Items </w:t>
      </w:r>
      <w:r w:rsidR="000A62D5">
        <w:t>1.1</w:t>
      </w:r>
      <w:r w:rsidR="00E51AC5" w:rsidRPr="00E51AC5">
        <w:t xml:space="preserve"> to </w:t>
      </w:r>
      <w:r w:rsidR="000A62D5">
        <w:t>4.1.3</w:t>
      </w:r>
    </w:p>
    <w:p w14:paraId="131AAAA5" w14:textId="1F6EFB20" w:rsidR="00BA4EAD" w:rsidRPr="00085585" w:rsidRDefault="009075F7" w:rsidP="00085585">
      <w:pPr>
        <w:pStyle w:val="Paragraphnonumbers"/>
      </w:pPr>
      <w:hyperlink r:id="rId9" w:history="1">
        <w:r w:rsidR="000A62D5" w:rsidRPr="00E0243A">
          <w:rPr>
            <w:color w:val="000000"/>
          </w:rPr>
          <w:t xml:space="preserve">Rachel Hardwick </w:t>
        </w:r>
      </w:hyperlink>
      <w:r w:rsidR="000A62D5" w:rsidRPr="000A62D5">
        <w:rPr>
          <w:color w:val="333333"/>
        </w:rPr>
        <w:t xml:space="preserve"> </w:t>
      </w:r>
      <w:r w:rsidR="000A62D5" w:rsidRPr="00E0243A">
        <w:rPr>
          <w:color w:val="333333"/>
        </w:rPr>
        <w:t xml:space="preserve">Prurigo Nodularis International </w:t>
      </w:r>
      <w:r w:rsidR="000A62D5">
        <w:rPr>
          <w:color w:val="333333"/>
        </w:rPr>
        <w:t>P</w:t>
      </w:r>
      <w:r w:rsidR="000A62D5" w:rsidRPr="00E0243A">
        <w:rPr>
          <w:color w:val="333333"/>
        </w:rPr>
        <w:t xml:space="preserve">atient </w:t>
      </w:r>
      <w:r w:rsidR="000A62D5">
        <w:rPr>
          <w:color w:val="333333"/>
        </w:rPr>
        <w:t>L</w:t>
      </w:r>
      <w:r w:rsidR="000A62D5" w:rsidRPr="00E0243A">
        <w:rPr>
          <w:color w:val="333333"/>
        </w:rPr>
        <w:t>e</w:t>
      </w:r>
      <w:r w:rsidR="000A62D5">
        <w:rPr>
          <w:color w:val="333333"/>
        </w:rPr>
        <w:t xml:space="preserve">ad, Patient expert nominated by </w:t>
      </w:r>
      <w:r w:rsidR="00740282" w:rsidRPr="00740282">
        <w:rPr>
          <w:color w:val="333333"/>
        </w:rPr>
        <w:t>Nodular Prurigo International (support group)</w:t>
      </w:r>
      <w:r w:rsidR="00085585" w:rsidRPr="00085585">
        <w:tab/>
      </w:r>
      <w:r w:rsidR="00682F9B">
        <w:tab/>
      </w:r>
      <w:r w:rsidR="00682F9B">
        <w:tab/>
      </w:r>
      <w:r w:rsidR="00E51AC5" w:rsidRPr="00E51AC5">
        <w:t xml:space="preserve">Items </w:t>
      </w:r>
      <w:r w:rsidR="000A62D5">
        <w:t>1.1</w:t>
      </w:r>
      <w:r w:rsidR="000A62D5" w:rsidRPr="00E51AC5">
        <w:t xml:space="preserve"> to </w:t>
      </w:r>
      <w:r w:rsidR="000A62D5">
        <w:t>4.1.3</w:t>
      </w:r>
    </w:p>
    <w:p w14:paraId="01112AA0" w14:textId="6FBA35F3" w:rsidR="00085585" w:rsidRPr="00085585" w:rsidRDefault="000A62D5" w:rsidP="00085585">
      <w:pPr>
        <w:pStyle w:val="Paragraphnonumbers"/>
      </w:pPr>
      <w:r w:rsidRPr="000A62D5">
        <w:t xml:space="preserve">Sailaja </w:t>
      </w:r>
      <w:proofErr w:type="spellStart"/>
      <w:r w:rsidRPr="000A62D5">
        <w:t>Maganti</w:t>
      </w:r>
      <w:proofErr w:type="spellEnd"/>
      <w:r w:rsidR="00085585" w:rsidRPr="00085585">
        <w:t xml:space="preserve">, </w:t>
      </w:r>
      <w:r w:rsidRPr="000A62D5">
        <w:t>Prurigo Nodularis International Patient Lead</w:t>
      </w:r>
      <w:r>
        <w:t>, Patient expert nominated by</w:t>
      </w:r>
      <w:r w:rsidR="00740282">
        <w:t xml:space="preserve"> </w:t>
      </w:r>
      <w:r w:rsidR="00740282" w:rsidRPr="00740282">
        <w:t>Nodular Prurigo International (support group)</w:t>
      </w:r>
      <w:r w:rsidR="00682F9B">
        <w:tab/>
      </w:r>
      <w:r w:rsidR="00682F9B">
        <w:tab/>
      </w:r>
      <w:r w:rsidR="003A4E3F">
        <w:tab/>
      </w:r>
      <w:r w:rsidR="00E51AC5" w:rsidRPr="00E51AC5">
        <w:t xml:space="preserve">Items </w:t>
      </w:r>
      <w:r>
        <w:t>1.1</w:t>
      </w:r>
      <w:r w:rsidRPr="00E51AC5">
        <w:t xml:space="preserve"> to </w:t>
      </w:r>
      <w:r>
        <w:t>4.1.3</w:t>
      </w:r>
    </w:p>
    <w:p w14:paraId="0A9CF5D3" w14:textId="14909CBF" w:rsidR="00085585" w:rsidRDefault="000A62D5" w:rsidP="00085585">
      <w:pPr>
        <w:pStyle w:val="Paragraphnonumbers"/>
      </w:pPr>
      <w:r w:rsidRPr="000A62D5">
        <w:t>John Ingram</w:t>
      </w:r>
      <w:r w:rsidR="00085585" w:rsidRPr="00085585">
        <w:t xml:space="preserve">, </w:t>
      </w:r>
      <w:r w:rsidRPr="000A62D5">
        <w:t>Clinical Reader &amp; Consultant Dermatologist, Clinical Ex</w:t>
      </w:r>
      <w:r>
        <w:t>p</w:t>
      </w:r>
      <w:r w:rsidRPr="000A62D5">
        <w:t>ert</w:t>
      </w:r>
      <w:r>
        <w:t xml:space="preserve"> nominated by</w:t>
      </w:r>
      <w:r w:rsidR="004D1A78">
        <w:t xml:space="preserve"> </w:t>
      </w:r>
      <w:r w:rsidR="004D1A78" w:rsidRPr="004D1A78">
        <w:t>Novartis Pharmaceutical UK Limited</w:t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4D1A78">
        <w:tab/>
      </w:r>
      <w:r w:rsidR="00E51AC5" w:rsidRPr="00E51AC5">
        <w:t xml:space="preserve">Items </w:t>
      </w:r>
      <w:r>
        <w:t>5.1</w:t>
      </w:r>
      <w:r w:rsidR="00E51AC5" w:rsidRPr="00E51AC5">
        <w:t xml:space="preserve"> to </w:t>
      </w:r>
      <w:r>
        <w:t>5.1.3</w:t>
      </w:r>
    </w:p>
    <w:p w14:paraId="27C0C6F9" w14:textId="4E548522" w:rsidR="000A62D5" w:rsidRDefault="000A62D5" w:rsidP="00085585">
      <w:pPr>
        <w:pStyle w:val="Paragraphnonumbers"/>
      </w:pPr>
      <w:r>
        <w:t xml:space="preserve">Ruth Lamb, </w:t>
      </w:r>
      <w:r w:rsidRPr="008C35E7">
        <w:t>Consultant Dermatologist, Clinical Expert</w:t>
      </w:r>
      <w:r>
        <w:t xml:space="preserve"> nominated by</w:t>
      </w:r>
      <w:r w:rsidR="004D1A78">
        <w:t xml:space="preserve"> </w:t>
      </w:r>
      <w:r w:rsidR="004D1A78" w:rsidRPr="004D1A78">
        <w:t>British Association of Dermatologists</w:t>
      </w:r>
      <w:r w:rsidR="004D1A78">
        <w:tab/>
      </w:r>
      <w:r w:rsidR="004D1A78">
        <w:tab/>
      </w:r>
      <w:r w:rsidR="004D1A78">
        <w:tab/>
      </w:r>
      <w:r w:rsidR="004D1A78">
        <w:tab/>
      </w:r>
      <w:r w:rsidR="004D1A78">
        <w:tab/>
      </w:r>
      <w:r w:rsidRPr="00E51AC5">
        <w:t xml:space="preserve">Items </w:t>
      </w:r>
      <w:r>
        <w:t>5.1</w:t>
      </w:r>
      <w:r w:rsidRPr="00E51AC5">
        <w:t xml:space="preserve"> to </w:t>
      </w:r>
      <w:r>
        <w:t>5.1.3</w:t>
      </w: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5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5"/>
    <w:p w14:paraId="7F60B551" w14:textId="5BA6F92F" w:rsidR="00C978CB" w:rsidRPr="00C978CB" w:rsidRDefault="00C978CB">
      <w:pPr>
        <w:pStyle w:val="Level2numbered"/>
      </w:pPr>
      <w:r w:rsidRPr="00A82301">
        <w:t xml:space="preserve">The </w:t>
      </w:r>
      <w:r w:rsidR="005D3F7B" w:rsidRPr="00D336F2">
        <w:t>C</w:t>
      </w:r>
      <w:r w:rsidRPr="00D336F2">
        <w:t>hair</w:t>
      </w:r>
      <w:r w:rsidR="005D3F7B" w:rsidRPr="00D336F2">
        <w:t>,</w:t>
      </w:r>
      <w:r w:rsidR="005D3F7B">
        <w:t xml:space="preserve"> Dr Charles Crawley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0CA0C91" w:rsidR="00A82301" w:rsidRPr="00A82301" w:rsidRDefault="00A82301" w:rsidP="00F57A78">
      <w:pPr>
        <w:pStyle w:val="Level2numbered"/>
      </w:pPr>
      <w:r>
        <w:t xml:space="preserve">The chair noted apologies from </w:t>
      </w:r>
      <w:r w:rsidR="005D3F7B" w:rsidRPr="00814FBD">
        <w:t>Professor David McAllister</w:t>
      </w:r>
      <w:r w:rsidR="005D3F7B">
        <w:t xml:space="preserve">, </w:t>
      </w:r>
      <w:r w:rsidR="005D3F7B" w:rsidRPr="00814FBD">
        <w:t>Professor Iolo Doull</w:t>
      </w:r>
      <w:r w:rsidR="005D3F7B">
        <w:t xml:space="preserve">, </w:t>
      </w:r>
      <w:r w:rsidR="005D3F7B" w:rsidRPr="00814FBD">
        <w:t>Dr Stuart Williams</w:t>
      </w:r>
      <w:r w:rsidR="005D3F7B">
        <w:t xml:space="preserve">, </w:t>
      </w:r>
      <w:r w:rsidR="005D3F7B" w:rsidRPr="00814FBD">
        <w:t>Dr Toby Smith</w:t>
      </w:r>
      <w:r w:rsidR="005D3F7B">
        <w:t>, Dr Warren Linley</w:t>
      </w:r>
      <w:r w:rsidR="006127C9">
        <w:t xml:space="preserve">, Mariana Bacelar, </w:t>
      </w:r>
      <w:r w:rsidR="006127C9" w:rsidRPr="00C36829">
        <w:t>Dr</w:t>
      </w:r>
      <w:r w:rsidR="006127C9">
        <w:t xml:space="preserve"> Alistair </w:t>
      </w:r>
      <w:r w:rsidR="006127C9" w:rsidRPr="00C36829">
        <w:t>Patton</w:t>
      </w:r>
      <w:r w:rsidR="006127C9">
        <w:t xml:space="preserve">, and </w:t>
      </w:r>
      <w:r w:rsidR="006127C9" w:rsidRPr="00814FBD">
        <w:t xml:space="preserve">Dr Hatim </w:t>
      </w:r>
      <w:proofErr w:type="spellStart"/>
      <w:r w:rsidR="006127C9" w:rsidRPr="00814FBD">
        <w:t>Abdulhussien</w:t>
      </w:r>
      <w:proofErr w:type="spellEnd"/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3F5F2BF6" w:rsidR="00C015B8" w:rsidRPr="00205638" w:rsidRDefault="005C4656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769E8EA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EA4C4C">
        <w:t>Thursday 6 July 2023.</w:t>
      </w:r>
      <w:r w:rsidR="00205638" w:rsidRPr="005E2873">
        <w:rPr>
          <w:highlight w:val="lightGray"/>
        </w:rPr>
        <w:t xml:space="preserve"> </w:t>
      </w:r>
    </w:p>
    <w:p w14:paraId="548E7C5F" w14:textId="69A08636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bookmarkStart w:id="6" w:name="_Hlk141858750"/>
      <w:r w:rsidR="007D62CA" w:rsidRPr="007D62CA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  <w:u w:val="single"/>
        </w:rPr>
        <w:t>Dupilumab for treating prurigo nodularis [ID4054]</w:t>
      </w:r>
      <w:bookmarkEnd w:id="6"/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4873EA15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9B51E0" w:rsidRPr="009B51E0">
        <w:rPr>
          <w:rFonts w:eastAsiaTheme="majorEastAsia"/>
          <w:sz w:val="24"/>
        </w:rPr>
        <w:t>Sanofi</w:t>
      </w:r>
      <w:r w:rsidR="009B51E0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074737A1" w14:textId="19A3ED47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7" w:name="_Hlk133572433"/>
      <w:r w:rsidR="0056304F" w:rsidRPr="0056304F">
        <w:rPr>
          <w:sz w:val="24"/>
          <w:szCs w:val="24"/>
        </w:rPr>
        <w:t xml:space="preserve"> </w:t>
      </w:r>
      <w:bookmarkStart w:id="8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10" w:history="1">
        <w:r w:rsidR="0056304F" w:rsidRPr="008C7EF6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7"/>
      <w:bookmarkEnd w:id="8"/>
    </w:p>
    <w:p w14:paraId="768BB04C" w14:textId="5899E948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9" w:name="_Hlk95998136"/>
      <w:r w:rsidRPr="00E678CD">
        <w:rPr>
          <w:rFonts w:eastAsiaTheme="majorEastAsia"/>
          <w:sz w:val="24"/>
        </w:rPr>
        <w:t xml:space="preserve">The Chair led a discussion </w:t>
      </w:r>
      <w:r w:rsidR="000C2382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77264C">
        <w:rPr>
          <w:rFonts w:eastAsiaTheme="majorEastAsia"/>
          <w:sz w:val="24"/>
        </w:rPr>
        <w:t xml:space="preserve">Nigel Westwood (Lay), </w:t>
      </w:r>
      <w:r w:rsidR="005C4656" w:rsidRPr="005C4656">
        <w:rPr>
          <w:rFonts w:eastAsiaTheme="majorEastAsia"/>
          <w:sz w:val="24"/>
        </w:rPr>
        <w:t xml:space="preserve">Dr Francis Drobniewski </w:t>
      </w:r>
      <w:r w:rsidR="006C1E36">
        <w:rPr>
          <w:rFonts w:eastAsiaTheme="majorEastAsia"/>
          <w:sz w:val="24"/>
        </w:rPr>
        <w:t xml:space="preserve">(Clinical) and </w:t>
      </w:r>
      <w:r w:rsidR="005C4656" w:rsidRPr="005C4656">
        <w:t>Mariana Bacelar</w:t>
      </w:r>
      <w:r w:rsidR="005C4656">
        <w:rPr>
          <w:rFonts w:eastAsiaTheme="majorEastAsia"/>
          <w:sz w:val="24"/>
        </w:rPr>
        <w:t xml:space="preserve"> </w:t>
      </w:r>
      <w:r w:rsidR="006C1E36">
        <w:rPr>
          <w:rFonts w:eastAsiaTheme="majorEastAsia"/>
          <w:sz w:val="24"/>
        </w:rPr>
        <w:t>(Cost)</w:t>
      </w:r>
      <w:r w:rsidRPr="00E678CD">
        <w:rPr>
          <w:rFonts w:eastAsiaTheme="majorEastAsia"/>
          <w:sz w:val="24"/>
        </w:rPr>
        <w:t xml:space="preserve">. </w:t>
      </w:r>
    </w:p>
    <w:bookmarkEnd w:id="9"/>
    <w:p w14:paraId="47DA6C62" w14:textId="396EB3C1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</w:t>
      </w:r>
      <w:r w:rsidR="004C36CF">
        <w:rPr>
          <w:rFonts w:eastAsiaTheme="majorEastAsia"/>
          <w:sz w:val="24"/>
        </w:rPr>
        <w:t>2</w:t>
      </w:r>
      <w:r w:rsidRPr="00E678CD">
        <w:rPr>
          <w:rFonts w:eastAsiaTheme="majorEastAsia"/>
          <w:sz w:val="24"/>
        </w:rPr>
        <w:t xml:space="preserve"> –</w:t>
      </w:r>
      <w:r w:rsidR="004C36CF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0C2382" w:rsidRPr="000C2382">
        <w:rPr>
          <w:rFonts w:eastAsiaTheme="majorEastAsia"/>
          <w:sz w:val="24"/>
        </w:rPr>
        <w:t xml:space="preserve">clinical and patient </w:t>
      </w:r>
      <w:r w:rsidRPr="000C2382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17CD27B" w14:textId="55D9F0BF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 w:rsidRPr="00CD2F7D">
        <w:rPr>
          <w:rFonts w:eastAsiaTheme="majorEastAsia"/>
          <w:sz w:val="24"/>
        </w:rPr>
        <w:t>Draft Guidance (DG).</w:t>
      </w:r>
      <w:r w:rsid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The committee decision was </w:t>
      </w:r>
      <w:proofErr w:type="gramStart"/>
      <w:r w:rsidRPr="00E678CD">
        <w:rPr>
          <w:rFonts w:eastAsiaTheme="majorEastAsia"/>
          <w:sz w:val="24"/>
        </w:rPr>
        <w:t>reached .</w:t>
      </w:r>
      <w:proofErr w:type="gramEnd"/>
    </w:p>
    <w:p w14:paraId="4CA37B38" w14:textId="754DF1B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>The committee asked the NICE technical team to prep</w:t>
      </w:r>
      <w:r w:rsidRPr="00CD2F7D">
        <w:rPr>
          <w:rFonts w:eastAsiaTheme="majorEastAsia"/>
          <w:sz w:val="24"/>
        </w:rPr>
        <w:t xml:space="preserve">are the </w:t>
      </w:r>
      <w:r w:rsidR="00F72FFF" w:rsidRPr="00CD2F7D">
        <w:rPr>
          <w:rFonts w:eastAsiaTheme="majorEastAsia"/>
          <w:sz w:val="24"/>
        </w:rPr>
        <w:t>Draft Guidance (DG)</w:t>
      </w:r>
      <w:r w:rsidRPr="00CD2F7D">
        <w:rPr>
          <w:rFonts w:eastAsiaTheme="majorEastAsia"/>
          <w:sz w:val="24"/>
        </w:rPr>
        <w:t xml:space="preserve"> in line with their decisions.</w:t>
      </w:r>
    </w:p>
    <w:p w14:paraId="36BAF893" w14:textId="273D974D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1" w:history="1">
        <w:r w:rsidR="00035058" w:rsidRPr="00A01CA3">
          <w:rPr>
            <w:rStyle w:val="Hyperlink"/>
            <w:rFonts w:eastAsiaTheme="majorEastAsia"/>
            <w:sz w:val="24"/>
          </w:rPr>
          <w:t>https://www.nice.org.uk/guidance/indevelopment/gid-ta11081</w:t>
        </w:r>
      </w:hyperlink>
      <w:r w:rsidR="00035058">
        <w:rPr>
          <w:rFonts w:eastAsiaTheme="majorEastAsia"/>
          <w:sz w:val="24"/>
        </w:rPr>
        <w:t xml:space="preserve"> </w:t>
      </w:r>
    </w:p>
    <w:p w14:paraId="79B2356C" w14:textId="5B00401E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hyperlink r:id="rId12" w:history="1">
        <w:proofErr w:type="spellStart"/>
        <w:r w:rsidR="007D62CA" w:rsidRPr="0059394C">
          <w:rPr>
            <w:rStyle w:val="Hyperlink"/>
            <w:rFonts w:eastAsiaTheme="majorEastAsia" w:cstheme="majorBidi"/>
            <w:b/>
            <w:bCs w:val="0"/>
            <w:kern w:val="32"/>
            <w:sz w:val="24"/>
            <w:szCs w:val="24"/>
          </w:rPr>
          <w:t>Secukinumab</w:t>
        </w:r>
        <w:proofErr w:type="spellEnd"/>
        <w:r w:rsidR="007D62CA" w:rsidRPr="0059394C">
          <w:rPr>
            <w:rStyle w:val="Hyperlink"/>
            <w:rFonts w:eastAsiaTheme="majorEastAsia" w:cstheme="majorBidi"/>
            <w:b/>
            <w:bCs w:val="0"/>
            <w:kern w:val="32"/>
            <w:sz w:val="24"/>
            <w:szCs w:val="24"/>
          </w:rPr>
          <w:t xml:space="preserve"> for treating moderate to severe hidradenitis suppurativa [ID4039]</w:t>
        </w:r>
      </w:hyperlink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779C7F72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</w:t>
      </w:r>
      <w:r w:rsidR="00563EA6">
        <w:rPr>
          <w:rFonts w:eastAsiaTheme="majorEastAsia"/>
          <w:sz w:val="24"/>
        </w:rPr>
        <w:t>Vice C</w:t>
      </w:r>
      <w:r w:rsidRPr="00E678CD">
        <w:rPr>
          <w:rFonts w:eastAsiaTheme="majorEastAsia"/>
          <w:sz w:val="24"/>
        </w:rPr>
        <w:t>hair</w:t>
      </w:r>
      <w:r w:rsidR="00563EA6">
        <w:rPr>
          <w:rFonts w:eastAsiaTheme="majorEastAsia"/>
          <w:sz w:val="24"/>
        </w:rPr>
        <w:t xml:space="preserve">, </w:t>
      </w:r>
      <w:r w:rsidR="00563EA6" w:rsidRPr="00563EA6">
        <w:rPr>
          <w:rFonts w:eastAsiaTheme="majorEastAsia"/>
          <w:sz w:val="24"/>
        </w:rPr>
        <w:t>Baljit Singh</w:t>
      </w:r>
      <w:r w:rsidR="00563EA6">
        <w:rPr>
          <w:rFonts w:eastAsiaTheme="majorEastAsia"/>
          <w:sz w:val="24"/>
        </w:rPr>
        <w:t>,</w:t>
      </w:r>
      <w:r w:rsidRPr="00E678CD">
        <w:rPr>
          <w:rFonts w:eastAsiaTheme="majorEastAsia"/>
          <w:sz w:val="24"/>
        </w:rPr>
        <w:t xml:space="preserve"> welcomed the invited experts, external assessment group representatives, members of the public and company representatives from </w:t>
      </w:r>
      <w:r w:rsidR="009B51E0" w:rsidRPr="009B51E0">
        <w:rPr>
          <w:rFonts w:eastAsiaTheme="majorEastAsia"/>
          <w:sz w:val="24"/>
        </w:rPr>
        <w:t>Novartis</w:t>
      </w:r>
      <w:r w:rsidR="009B51E0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1D767064" w14:textId="7BE4BDD1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3" w:history="1">
        <w:r w:rsidR="0056304F" w:rsidRPr="008C7EF6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7752E0A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</w:t>
      </w:r>
      <w:r w:rsidR="00563EA6">
        <w:rPr>
          <w:rFonts w:eastAsiaTheme="majorEastAsia"/>
          <w:sz w:val="24"/>
        </w:rPr>
        <w:t xml:space="preserve">Vice </w:t>
      </w:r>
      <w:r w:rsidRPr="00E678CD">
        <w:rPr>
          <w:rFonts w:eastAsiaTheme="majorEastAsia"/>
          <w:sz w:val="24"/>
        </w:rPr>
        <w:t xml:space="preserve">Chair led a discussion </w:t>
      </w:r>
      <w:r w:rsidR="000E632B">
        <w:rPr>
          <w:rFonts w:eastAsiaTheme="majorEastAsia"/>
          <w:sz w:val="24"/>
        </w:rPr>
        <w:t xml:space="preserve">of the consultation comments presented to the committee. </w:t>
      </w:r>
      <w:r w:rsidRPr="00E678CD">
        <w:rPr>
          <w:rFonts w:eastAsiaTheme="majorEastAsia"/>
          <w:sz w:val="24"/>
        </w:rPr>
        <w:t xml:space="preserve">This information was presented to the committee by </w:t>
      </w:r>
      <w:r w:rsidR="00AD314C">
        <w:rPr>
          <w:rFonts w:eastAsiaTheme="majorEastAsia"/>
          <w:sz w:val="24"/>
        </w:rPr>
        <w:t>Baljit Singh</w:t>
      </w:r>
      <w:r w:rsidRPr="00E678CD">
        <w:rPr>
          <w:rFonts w:eastAsiaTheme="majorEastAsia"/>
          <w:sz w:val="24"/>
        </w:rPr>
        <w:t xml:space="preserve">. </w:t>
      </w:r>
    </w:p>
    <w:p w14:paraId="5CFB96D5" w14:textId="7AA045E8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DE56B0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0E632B" w:rsidRPr="000E632B">
        <w:rPr>
          <w:rFonts w:eastAsiaTheme="majorEastAsia"/>
          <w:sz w:val="24"/>
        </w:rPr>
        <w:t xml:space="preserve">clinical and patient </w:t>
      </w:r>
      <w:r w:rsidRPr="000E632B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3AD65128" w14:textId="4A400314" w:rsidR="00E678CD" w:rsidRPr="00CD2F7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D2F7D">
        <w:rPr>
          <w:rFonts w:eastAsiaTheme="majorEastAsia"/>
          <w:sz w:val="24"/>
        </w:rPr>
        <w:t xml:space="preserve">The committee then agreed on the content of the </w:t>
      </w:r>
      <w:r w:rsidR="00F72FFF" w:rsidRPr="00CD2F7D">
        <w:rPr>
          <w:rFonts w:eastAsiaTheme="majorEastAsia"/>
          <w:sz w:val="24"/>
        </w:rPr>
        <w:t>Final Draft Guidance (FDG).</w:t>
      </w:r>
      <w:r w:rsidRPr="00CD2F7D">
        <w:rPr>
          <w:rFonts w:eastAsiaTheme="majorEastAsia"/>
          <w:sz w:val="24"/>
        </w:rPr>
        <w:t xml:space="preserve"> The committee decision was reached </w:t>
      </w:r>
      <w:r w:rsidR="00993517" w:rsidRPr="00CD2F7D">
        <w:rPr>
          <w:rFonts w:eastAsiaTheme="majorEastAsia"/>
          <w:sz w:val="24"/>
        </w:rPr>
        <w:t xml:space="preserve">by </w:t>
      </w:r>
      <w:proofErr w:type="gramStart"/>
      <w:r w:rsidR="00993517" w:rsidRPr="00CD2F7D">
        <w:rPr>
          <w:rFonts w:eastAsiaTheme="majorEastAsia"/>
          <w:sz w:val="24"/>
        </w:rPr>
        <w:t>consensus.</w:t>
      </w:r>
      <w:r w:rsidRPr="00CD2F7D">
        <w:rPr>
          <w:rFonts w:eastAsiaTheme="majorEastAsia"/>
          <w:sz w:val="24"/>
        </w:rPr>
        <w:t>.</w:t>
      </w:r>
      <w:proofErr w:type="gramEnd"/>
    </w:p>
    <w:p w14:paraId="4AF434F6" w14:textId="3E2BF3FB" w:rsidR="00E678CD" w:rsidRPr="00CD2F7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CD2F7D">
        <w:rPr>
          <w:rFonts w:eastAsiaTheme="majorEastAsia"/>
          <w:sz w:val="24"/>
        </w:rPr>
        <w:t xml:space="preserve">The committee asked the NICE technical team to prepare </w:t>
      </w:r>
      <w:r w:rsidR="00F72FFF" w:rsidRPr="00CD2F7D">
        <w:rPr>
          <w:rFonts w:eastAsiaTheme="majorEastAsia"/>
          <w:sz w:val="24"/>
        </w:rPr>
        <w:t xml:space="preserve">Final Draft Guidance (FDG) </w:t>
      </w:r>
      <w:r w:rsidRPr="00CD2F7D">
        <w:rPr>
          <w:rFonts w:eastAsiaTheme="majorEastAsia"/>
          <w:sz w:val="24"/>
        </w:rPr>
        <w:t>in line with their decisions.</w:t>
      </w:r>
    </w:p>
    <w:p w14:paraId="15A09B82" w14:textId="14E7B5D0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4" w:history="1">
        <w:r w:rsidR="0059394C" w:rsidRPr="00A01CA3">
          <w:rPr>
            <w:rStyle w:val="Hyperlink"/>
            <w:rFonts w:eastAsiaTheme="majorEastAsia"/>
            <w:sz w:val="24"/>
          </w:rPr>
          <w:t>https://www.nice.org.uk/guidance/indevelopment/gid-ta11095</w:t>
        </w:r>
      </w:hyperlink>
      <w:r w:rsidR="0059394C">
        <w:rPr>
          <w:rFonts w:eastAsiaTheme="majorEastAsia"/>
          <w:sz w:val="24"/>
        </w:rPr>
        <w:t xml:space="preserve">. </w:t>
      </w:r>
    </w:p>
    <w:p w14:paraId="7361947A" w14:textId="77777777" w:rsidR="00B461A5" w:rsidRDefault="00B461A5" w:rsidP="00B461A5">
      <w:pPr>
        <w:rPr>
          <w:b/>
          <w:bCs w:val="0"/>
        </w:rPr>
      </w:pPr>
    </w:p>
    <w:p w14:paraId="7A86AC6C" w14:textId="5E4FFF5A" w:rsidR="00B461A5" w:rsidRPr="00CD2F7D" w:rsidRDefault="009075F7" w:rsidP="00CD2F7D">
      <w:pPr>
        <w:rPr>
          <w:bCs w:val="0"/>
          <w:sz w:val="24"/>
          <w:szCs w:val="24"/>
        </w:rPr>
      </w:pPr>
      <w:hyperlink r:id="rId15" w:history="1">
        <w:r w:rsidR="00B461A5" w:rsidRPr="00CD2F7D">
          <w:rPr>
            <w:rStyle w:val="Hyperlink"/>
            <w:b/>
            <w:sz w:val="24"/>
            <w:szCs w:val="24"/>
          </w:rPr>
          <w:t xml:space="preserve">Lu </w:t>
        </w:r>
        <w:proofErr w:type="spellStart"/>
        <w:r w:rsidR="00B461A5" w:rsidRPr="00CD2F7D">
          <w:rPr>
            <w:rStyle w:val="Hyperlink"/>
            <w:b/>
            <w:sz w:val="24"/>
            <w:szCs w:val="24"/>
          </w:rPr>
          <w:t>vipivotide</w:t>
        </w:r>
        <w:proofErr w:type="spellEnd"/>
        <w:r w:rsidR="00B461A5" w:rsidRPr="00CD2F7D">
          <w:rPr>
            <w:rStyle w:val="Hyperlink"/>
            <w:b/>
            <w:sz w:val="24"/>
            <w:szCs w:val="24"/>
          </w:rPr>
          <w:t xml:space="preserve"> tetraxetan for treating PSMA-positive hormone-relapsed metastatic prostate cancer after 2 or more therapies [ID3840]</w:t>
        </w:r>
      </w:hyperlink>
    </w:p>
    <w:p w14:paraId="1B91B0E9" w14:textId="77777777" w:rsidR="00B461A5" w:rsidRPr="00CD2F7D" w:rsidRDefault="00B461A5" w:rsidP="00CD2F7D">
      <w:pPr>
        <w:pStyle w:val="ListParagraph"/>
        <w:rPr>
          <w:sz w:val="24"/>
          <w:szCs w:val="24"/>
        </w:rPr>
      </w:pPr>
    </w:p>
    <w:p w14:paraId="254E6DBF" w14:textId="42095174" w:rsidR="00B461A5" w:rsidRPr="00CD2F7D" w:rsidRDefault="00B461A5" w:rsidP="00B461A5">
      <w:pPr>
        <w:pStyle w:val="ListParagraph"/>
        <w:numPr>
          <w:ilvl w:val="0"/>
          <w:numId w:val="28"/>
        </w:numPr>
        <w:rPr>
          <w:bCs w:val="0"/>
          <w:sz w:val="24"/>
          <w:szCs w:val="24"/>
        </w:rPr>
      </w:pPr>
      <w:r w:rsidRPr="00CD2F7D">
        <w:rPr>
          <w:sz w:val="24"/>
          <w:szCs w:val="24"/>
        </w:rPr>
        <w:t>The discussion of this appraisal was postponed and will be rescheduled to a future meeting date.  </w:t>
      </w:r>
    </w:p>
    <w:p w14:paraId="65740483" w14:textId="2D4F576A" w:rsidR="00E678CD" w:rsidRPr="00C11E34" w:rsidRDefault="00E678CD" w:rsidP="00CD2F7D">
      <w:pPr>
        <w:tabs>
          <w:tab w:val="left" w:pos="2268"/>
        </w:tabs>
        <w:spacing w:after="240" w:line="276" w:lineRule="auto"/>
        <w:rPr>
          <w:rFonts w:eastAsiaTheme="majorEastAsia"/>
          <w:sz w:val="24"/>
          <w:highlight w:val="green"/>
        </w:rPr>
      </w:pP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633C22C0" w:rsidR="00463336" w:rsidRDefault="007507BD" w:rsidP="00AD0E92">
      <w:pPr>
        <w:pStyle w:val="Paragraphnonumbers"/>
      </w:pPr>
      <w:r w:rsidRPr="001F551E">
        <w:t xml:space="preserve">The next meeting of the </w:t>
      </w:r>
      <w:r w:rsidR="003769FE">
        <w:t>Technology Appraisal Committee B</w:t>
      </w:r>
      <w:r w:rsidR="00236AD0" w:rsidRPr="001F551E">
        <w:t xml:space="preserve"> will be held on </w:t>
      </w:r>
      <w:r w:rsidR="003769FE">
        <w:t xml:space="preserve">Wednesday 6 September 2023 </w:t>
      </w:r>
      <w:r w:rsidR="00A45CDD" w:rsidRPr="001F551E">
        <w:t xml:space="preserve">and will start promptly at </w:t>
      </w:r>
      <w:r w:rsidR="003769FE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16"/>
      <w:footerReference w:type="default" r:id="rId17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9075F7">
      <w:fldChar w:fldCharType="begin"/>
    </w:r>
    <w:r w:rsidR="009075F7">
      <w:instrText xml:space="preserve"> NUMPAGES  </w:instrText>
    </w:r>
    <w:r w:rsidR="009075F7">
      <w:fldChar w:fldCharType="separate"/>
    </w:r>
    <w:r>
      <w:rPr>
        <w:noProof/>
      </w:rPr>
      <w:t>5</w:t>
    </w:r>
    <w:r w:rsidR="009075F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E51C2"/>
    <w:multiLevelType w:val="hybridMultilevel"/>
    <w:tmpl w:val="878A2E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9"/>
  </w:num>
  <w:num w:numId="2" w16cid:durableId="180172921">
    <w:abstractNumId w:val="15"/>
  </w:num>
  <w:num w:numId="3" w16cid:durableId="87502572">
    <w:abstractNumId w:val="20"/>
  </w:num>
  <w:num w:numId="4" w16cid:durableId="1799059779">
    <w:abstractNumId w:val="16"/>
  </w:num>
  <w:num w:numId="5" w16cid:durableId="79642959">
    <w:abstractNumId w:val="22"/>
  </w:num>
  <w:num w:numId="6" w16cid:durableId="55401576">
    <w:abstractNumId w:val="24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3"/>
  </w:num>
  <w:num w:numId="10" w16cid:durableId="71858899">
    <w:abstractNumId w:val="22"/>
  </w:num>
  <w:num w:numId="11" w16cid:durableId="540943913">
    <w:abstractNumId w:val="22"/>
  </w:num>
  <w:num w:numId="12" w16cid:durableId="1648052806">
    <w:abstractNumId w:val="22"/>
  </w:num>
  <w:num w:numId="13" w16cid:durableId="1157109403">
    <w:abstractNumId w:val="13"/>
  </w:num>
  <w:num w:numId="14" w16cid:durableId="137848953">
    <w:abstractNumId w:val="18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1"/>
  </w:num>
  <w:num w:numId="29" w16cid:durableId="2035107600">
    <w:abstractNumId w:val="25"/>
  </w:num>
  <w:num w:numId="30" w16cid:durableId="282536614">
    <w:abstractNumId w:val="11"/>
  </w:num>
  <w:num w:numId="31" w16cid:durableId="1077170747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1A20"/>
    <w:rsid w:val="00023E20"/>
    <w:rsid w:val="00031524"/>
    <w:rsid w:val="00035058"/>
    <w:rsid w:val="00040BED"/>
    <w:rsid w:val="000411A2"/>
    <w:rsid w:val="00044FC1"/>
    <w:rsid w:val="00053C24"/>
    <w:rsid w:val="00077713"/>
    <w:rsid w:val="00080C80"/>
    <w:rsid w:val="00083CF9"/>
    <w:rsid w:val="00085585"/>
    <w:rsid w:val="000A3C2F"/>
    <w:rsid w:val="000A62D5"/>
    <w:rsid w:val="000A687D"/>
    <w:rsid w:val="000C2382"/>
    <w:rsid w:val="000C4E08"/>
    <w:rsid w:val="000D1197"/>
    <w:rsid w:val="000D5F50"/>
    <w:rsid w:val="000E1E97"/>
    <w:rsid w:val="000E632B"/>
    <w:rsid w:val="000F04B6"/>
    <w:rsid w:val="0010461D"/>
    <w:rsid w:val="0011038B"/>
    <w:rsid w:val="00112212"/>
    <w:rsid w:val="0012100C"/>
    <w:rsid w:val="001220B1"/>
    <w:rsid w:val="001271BA"/>
    <w:rsid w:val="001325AD"/>
    <w:rsid w:val="00135794"/>
    <w:rsid w:val="001420B9"/>
    <w:rsid w:val="001501C0"/>
    <w:rsid w:val="00161397"/>
    <w:rsid w:val="001662DA"/>
    <w:rsid w:val="00167902"/>
    <w:rsid w:val="00196796"/>
    <w:rsid w:val="00196E93"/>
    <w:rsid w:val="001A18CE"/>
    <w:rsid w:val="001B4A00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47F33"/>
    <w:rsid w:val="00250F16"/>
    <w:rsid w:val="00252B7E"/>
    <w:rsid w:val="00255196"/>
    <w:rsid w:val="00257398"/>
    <w:rsid w:val="002748D1"/>
    <w:rsid w:val="00277641"/>
    <w:rsid w:val="00277DAE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F3D4E"/>
    <w:rsid w:val="002F5606"/>
    <w:rsid w:val="0030059A"/>
    <w:rsid w:val="00337868"/>
    <w:rsid w:val="00342708"/>
    <w:rsid w:val="00344EA6"/>
    <w:rsid w:val="00350071"/>
    <w:rsid w:val="00370813"/>
    <w:rsid w:val="00371076"/>
    <w:rsid w:val="003769FE"/>
    <w:rsid w:val="00377867"/>
    <w:rsid w:val="00386538"/>
    <w:rsid w:val="003965A8"/>
    <w:rsid w:val="003A2CF7"/>
    <w:rsid w:val="003A4E3F"/>
    <w:rsid w:val="003A4F8A"/>
    <w:rsid w:val="003A52C9"/>
    <w:rsid w:val="003C1D05"/>
    <w:rsid w:val="003C2EEF"/>
    <w:rsid w:val="003D0F29"/>
    <w:rsid w:val="003D4563"/>
    <w:rsid w:val="003D5F9F"/>
    <w:rsid w:val="003D6002"/>
    <w:rsid w:val="003E005F"/>
    <w:rsid w:val="003E3BA6"/>
    <w:rsid w:val="003E5516"/>
    <w:rsid w:val="003E65BA"/>
    <w:rsid w:val="003F012D"/>
    <w:rsid w:val="003F4378"/>
    <w:rsid w:val="003F5516"/>
    <w:rsid w:val="00402715"/>
    <w:rsid w:val="00402DFB"/>
    <w:rsid w:val="00410E8B"/>
    <w:rsid w:val="00411B9A"/>
    <w:rsid w:val="00414DF1"/>
    <w:rsid w:val="00422523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8046F"/>
    <w:rsid w:val="004B106A"/>
    <w:rsid w:val="004B45D0"/>
    <w:rsid w:val="004B5901"/>
    <w:rsid w:val="004C36CF"/>
    <w:rsid w:val="004D1A78"/>
    <w:rsid w:val="004E02E2"/>
    <w:rsid w:val="00507F46"/>
    <w:rsid w:val="005360C8"/>
    <w:rsid w:val="00540FB2"/>
    <w:rsid w:val="00551BC4"/>
    <w:rsid w:val="00556AD2"/>
    <w:rsid w:val="0056304F"/>
    <w:rsid w:val="00563EA6"/>
    <w:rsid w:val="00581261"/>
    <w:rsid w:val="00593560"/>
    <w:rsid w:val="0059394C"/>
    <w:rsid w:val="00596F1C"/>
    <w:rsid w:val="005A21EC"/>
    <w:rsid w:val="005C0A14"/>
    <w:rsid w:val="005C4656"/>
    <w:rsid w:val="005D2B46"/>
    <w:rsid w:val="005D3F7B"/>
    <w:rsid w:val="005E24AD"/>
    <w:rsid w:val="005E2873"/>
    <w:rsid w:val="005E2FA2"/>
    <w:rsid w:val="005E6B2F"/>
    <w:rsid w:val="00603397"/>
    <w:rsid w:val="00611CB1"/>
    <w:rsid w:val="006127C9"/>
    <w:rsid w:val="00613786"/>
    <w:rsid w:val="0061569D"/>
    <w:rsid w:val="006231D3"/>
    <w:rsid w:val="0064247C"/>
    <w:rsid w:val="00643C23"/>
    <w:rsid w:val="00644B24"/>
    <w:rsid w:val="00645A67"/>
    <w:rsid w:val="00654704"/>
    <w:rsid w:val="0066652E"/>
    <w:rsid w:val="00670F87"/>
    <w:rsid w:val="006712CE"/>
    <w:rsid w:val="0067259D"/>
    <w:rsid w:val="00682F9B"/>
    <w:rsid w:val="00683EA8"/>
    <w:rsid w:val="006965EE"/>
    <w:rsid w:val="006A3092"/>
    <w:rsid w:val="006B12FE"/>
    <w:rsid w:val="006B324A"/>
    <w:rsid w:val="006B4C67"/>
    <w:rsid w:val="006C1E36"/>
    <w:rsid w:val="006D3185"/>
    <w:rsid w:val="006F3468"/>
    <w:rsid w:val="007019D5"/>
    <w:rsid w:val="00711D22"/>
    <w:rsid w:val="00731FF4"/>
    <w:rsid w:val="00740282"/>
    <w:rsid w:val="007507BD"/>
    <w:rsid w:val="00754169"/>
    <w:rsid w:val="0075588A"/>
    <w:rsid w:val="00755E0E"/>
    <w:rsid w:val="007574E0"/>
    <w:rsid w:val="00761C9C"/>
    <w:rsid w:val="0077264C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B7504"/>
    <w:rsid w:val="007C331F"/>
    <w:rsid w:val="007C5EC3"/>
    <w:rsid w:val="007D0D24"/>
    <w:rsid w:val="007D62CA"/>
    <w:rsid w:val="007F5E7F"/>
    <w:rsid w:val="007F6616"/>
    <w:rsid w:val="008044B2"/>
    <w:rsid w:val="008236B6"/>
    <w:rsid w:val="00835FBC"/>
    <w:rsid w:val="00842ACF"/>
    <w:rsid w:val="008451A1"/>
    <w:rsid w:val="00847BE8"/>
    <w:rsid w:val="00850C0E"/>
    <w:rsid w:val="0088566F"/>
    <w:rsid w:val="008937E0"/>
    <w:rsid w:val="008A7F9E"/>
    <w:rsid w:val="008B3A83"/>
    <w:rsid w:val="008C3DD4"/>
    <w:rsid w:val="008C42E7"/>
    <w:rsid w:val="008C44A2"/>
    <w:rsid w:val="008C7EF6"/>
    <w:rsid w:val="008E0E0D"/>
    <w:rsid w:val="008E75F2"/>
    <w:rsid w:val="00903E68"/>
    <w:rsid w:val="009075F7"/>
    <w:rsid w:val="009114CE"/>
    <w:rsid w:val="00922F67"/>
    <w:rsid w:val="00924278"/>
    <w:rsid w:val="00941DAD"/>
    <w:rsid w:val="00945826"/>
    <w:rsid w:val="00947812"/>
    <w:rsid w:val="00955914"/>
    <w:rsid w:val="009665AE"/>
    <w:rsid w:val="009742E7"/>
    <w:rsid w:val="009807BF"/>
    <w:rsid w:val="00986E38"/>
    <w:rsid w:val="00993517"/>
    <w:rsid w:val="00994987"/>
    <w:rsid w:val="009B03F3"/>
    <w:rsid w:val="009B0F74"/>
    <w:rsid w:val="009B1704"/>
    <w:rsid w:val="009B51E0"/>
    <w:rsid w:val="009B5D1C"/>
    <w:rsid w:val="009E20B3"/>
    <w:rsid w:val="009E4E35"/>
    <w:rsid w:val="009F7283"/>
    <w:rsid w:val="00A06F9C"/>
    <w:rsid w:val="00A269AF"/>
    <w:rsid w:val="00A35073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314C"/>
    <w:rsid w:val="00AD6F07"/>
    <w:rsid w:val="00AF2299"/>
    <w:rsid w:val="00AF3BCA"/>
    <w:rsid w:val="00B053D4"/>
    <w:rsid w:val="00B07D36"/>
    <w:rsid w:val="00B150B4"/>
    <w:rsid w:val="00B429C5"/>
    <w:rsid w:val="00B45ABC"/>
    <w:rsid w:val="00B461A5"/>
    <w:rsid w:val="00B46E0C"/>
    <w:rsid w:val="00B62844"/>
    <w:rsid w:val="00B76EE1"/>
    <w:rsid w:val="00B85DE1"/>
    <w:rsid w:val="00BA07EB"/>
    <w:rsid w:val="00BA4EAD"/>
    <w:rsid w:val="00BB22E9"/>
    <w:rsid w:val="00BB49D9"/>
    <w:rsid w:val="00BB7C67"/>
    <w:rsid w:val="00BC2E7C"/>
    <w:rsid w:val="00BC47C4"/>
    <w:rsid w:val="00BC6C1F"/>
    <w:rsid w:val="00BD1329"/>
    <w:rsid w:val="00BD5A67"/>
    <w:rsid w:val="00BD6D9C"/>
    <w:rsid w:val="00C015B8"/>
    <w:rsid w:val="00C02D61"/>
    <w:rsid w:val="00C04D2E"/>
    <w:rsid w:val="00C11E34"/>
    <w:rsid w:val="00C3119A"/>
    <w:rsid w:val="00C40D95"/>
    <w:rsid w:val="00C4215E"/>
    <w:rsid w:val="00C51601"/>
    <w:rsid w:val="00C54EF8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CD2F7D"/>
    <w:rsid w:val="00D11E93"/>
    <w:rsid w:val="00D14E64"/>
    <w:rsid w:val="00D2035E"/>
    <w:rsid w:val="00D22F90"/>
    <w:rsid w:val="00D336F2"/>
    <w:rsid w:val="00D33D2F"/>
    <w:rsid w:val="00D36E00"/>
    <w:rsid w:val="00D70F52"/>
    <w:rsid w:val="00D74026"/>
    <w:rsid w:val="00D80C1E"/>
    <w:rsid w:val="00DA0F66"/>
    <w:rsid w:val="00DA1F50"/>
    <w:rsid w:val="00DA31DA"/>
    <w:rsid w:val="00DA78F8"/>
    <w:rsid w:val="00DA7E81"/>
    <w:rsid w:val="00DB7ED3"/>
    <w:rsid w:val="00DC1F86"/>
    <w:rsid w:val="00DC488B"/>
    <w:rsid w:val="00DD06F9"/>
    <w:rsid w:val="00DE56B0"/>
    <w:rsid w:val="00DF0C5C"/>
    <w:rsid w:val="00E00AAB"/>
    <w:rsid w:val="00E159FE"/>
    <w:rsid w:val="00E16CDD"/>
    <w:rsid w:val="00E2211D"/>
    <w:rsid w:val="00E37C8A"/>
    <w:rsid w:val="00E46F5D"/>
    <w:rsid w:val="00E51AC5"/>
    <w:rsid w:val="00E53250"/>
    <w:rsid w:val="00E56B48"/>
    <w:rsid w:val="00E60116"/>
    <w:rsid w:val="00E678CD"/>
    <w:rsid w:val="00E77A26"/>
    <w:rsid w:val="00E82B9F"/>
    <w:rsid w:val="00E9120D"/>
    <w:rsid w:val="00E927DA"/>
    <w:rsid w:val="00E95304"/>
    <w:rsid w:val="00EA22A4"/>
    <w:rsid w:val="00EA375B"/>
    <w:rsid w:val="00EA4C4C"/>
    <w:rsid w:val="00EA7444"/>
    <w:rsid w:val="00EB1941"/>
    <w:rsid w:val="00EC57DD"/>
    <w:rsid w:val="00EF1B45"/>
    <w:rsid w:val="00EF2BE2"/>
    <w:rsid w:val="00F07985"/>
    <w:rsid w:val="00F17136"/>
    <w:rsid w:val="00F32B92"/>
    <w:rsid w:val="00F42F8E"/>
    <w:rsid w:val="00F57A78"/>
    <w:rsid w:val="00F72FFF"/>
    <w:rsid w:val="00F86390"/>
    <w:rsid w:val="00F92B41"/>
    <w:rsid w:val="00F95663"/>
    <w:rsid w:val="00F97481"/>
    <w:rsid w:val="00FA676B"/>
    <w:rsid w:val="00FB7C71"/>
    <w:rsid w:val="00FC3EB7"/>
    <w:rsid w:val="00FD0266"/>
    <w:rsid w:val="00FE1041"/>
    <w:rsid w:val="00FE1D7D"/>
    <w:rsid w:val="00FF3957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5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ceplan2/Appraisals_TestLive/Experts17.aspx?ACID=4054" TargetMode="External"/><Relationship Id="rId13" Type="http://schemas.openxmlformats.org/officeDocument/2006/relationships/hyperlink" Target="https://www.nice.org.uk/guidance/indevelopment/gid-ta1109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109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0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indevelopment/gid-ta10730" TargetMode="External"/><Relationship Id="rId10" Type="http://schemas.openxmlformats.org/officeDocument/2006/relationships/hyperlink" Target="https://www.nice.org.uk/guidance/indevelopment/gid-ta1108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iceplan2/Appraisals_TestLive/Experts17.aspx?ACID=4054" TargetMode="External"/><Relationship Id="rId14" Type="http://schemas.openxmlformats.org/officeDocument/2006/relationships/hyperlink" Target="https://www.nice.org.uk/guidance/indevelopment/gid-ta1109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1039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2023-09-06T14:47:00Z</dcterms:created>
  <dcterms:modified xsi:type="dcterms:W3CDTF">2023-09-06T14:48:00Z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2023-09-06T14:48:04Z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1478f1ca-9b81-4795-9987-ee6a14648203</vt:lpwstr>
  </property>
  <property fmtid="{D5CDD505-2E9C-101B-9397-08002B2CF9AE}" pid="8" name="MSIP_Label_c69d85d5-6d9e-4305-a294-1f636ec0f2d6_ContentBits">
    <vt:lpwstr>0</vt:lpwstr>
  </property>
</Properties>
</file>