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3D374BE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497B95">
            <w:t>Unconfirmed</w:t>
          </w:r>
        </w:sdtContent>
      </w:sdt>
    </w:p>
    <w:p w14:paraId="28A3F06E" w14:textId="66DD0593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BB18CE">
            <w:t>Tuesday 14 November 2023</w:t>
          </w:r>
        </w:sdtContent>
      </w:sdt>
    </w:p>
    <w:p w14:paraId="344B8760" w14:textId="72C6156C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32C3735480324EC789BA9BAA7BE2C19C"/>
          </w:placeholder>
        </w:sdtPr>
        <w:sdtEndPr/>
        <w:sdtContent>
          <w:r w:rsidR="00497B95">
            <w:t>Via Zoom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003E712" w14:textId="77AB8D4A" w:rsidR="00497B95" w:rsidRPr="0086786F" w:rsidRDefault="00497B95" w:rsidP="005113A9">
      <w:pPr>
        <w:pStyle w:val="Paragraph"/>
      </w:pPr>
      <w:proofErr w:type="spellStart"/>
      <w:r w:rsidRPr="0086786F">
        <w:t>Iftab</w:t>
      </w:r>
      <w:proofErr w:type="spellEnd"/>
      <w:r w:rsidRPr="0086786F">
        <w:t xml:space="preserve"> Akram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528556C" w14:textId="12BFE062" w:rsidR="005113A9" w:rsidRPr="0086786F" w:rsidRDefault="005113A9" w:rsidP="005113A9">
      <w:pPr>
        <w:pStyle w:val="Paragraph"/>
      </w:pPr>
      <w:r w:rsidRPr="0086786F">
        <w:t>Dr Alex Cale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items</w:t>
      </w:r>
      <w:r w:rsidR="00A543E2">
        <w:t xml:space="preserve"> 1.1 to 4.2.2</w:t>
      </w:r>
    </w:p>
    <w:p w14:paraId="3556BDE7" w14:textId="77777777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  <w:t>Present for all items</w:t>
      </w:r>
    </w:p>
    <w:p w14:paraId="5D1773A5" w14:textId="4477E2FE" w:rsidR="003B0C8A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34CFB00" w14:textId="77777777" w:rsidR="00A543E2" w:rsidRDefault="005113A9" w:rsidP="005113A9">
      <w:pPr>
        <w:pStyle w:val="Paragraph"/>
      </w:pPr>
      <w:r w:rsidRPr="0086786F">
        <w:t>Dr Prithwiraj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items</w:t>
      </w:r>
      <w:r w:rsidR="004B4F00">
        <w:t xml:space="preserve"> 1.1 to 4.</w:t>
      </w:r>
      <w:r w:rsidR="00DD6997">
        <w:t>2</w:t>
      </w:r>
      <w:r w:rsidR="004B4F00">
        <w:t xml:space="preserve">.2 and </w:t>
      </w:r>
      <w:r w:rsidR="00A543E2">
        <w:t xml:space="preserve">                    </w:t>
      </w:r>
    </w:p>
    <w:p w14:paraId="40FC1C7B" w14:textId="79962BCF" w:rsidR="005113A9" w:rsidRPr="0086786F" w:rsidRDefault="00A543E2" w:rsidP="00A543E2">
      <w:pPr>
        <w:pStyle w:val="Paragraph"/>
        <w:numPr>
          <w:ilvl w:val="0"/>
          <w:numId w:val="0"/>
        </w:numPr>
        <w:ind w:left="567"/>
      </w:pPr>
      <w:r>
        <w:t xml:space="preserve">                                                                              </w:t>
      </w:r>
      <w:r w:rsidR="004B4F00">
        <w:t xml:space="preserve">5.1.2 </w:t>
      </w:r>
      <w:r>
        <w:t>to 5.2.2</w:t>
      </w:r>
    </w:p>
    <w:p w14:paraId="1EFEDAFD" w14:textId="6E6E5F46" w:rsidR="00497B95" w:rsidRPr="0086786F" w:rsidRDefault="00497B95" w:rsidP="005113A9">
      <w:pPr>
        <w:pStyle w:val="Paragraph"/>
      </w:pPr>
      <w:proofErr w:type="spellStart"/>
      <w:r w:rsidRPr="0086786F">
        <w:t>Chamkhor</w:t>
      </w:r>
      <w:proofErr w:type="spellEnd"/>
      <w:r w:rsidRPr="0086786F">
        <w:t xml:space="preserve"> Dhillon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2DD7C3E" w14:textId="77777777" w:rsidR="005113A9" w:rsidRPr="0086786F" w:rsidRDefault="005113A9" w:rsidP="005113A9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5F41D08" w14:textId="1B49E3DD" w:rsidR="005113A9" w:rsidRPr="0086786F" w:rsidRDefault="005113A9" w:rsidP="005113A9">
      <w:pPr>
        <w:pStyle w:val="Paragraph"/>
      </w:pPr>
      <w:r w:rsidRPr="0086786F">
        <w:t>Dr Rob Forsyth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p w14:paraId="2DAF771B" w14:textId="77777777" w:rsidR="005113A9" w:rsidRPr="0086786F" w:rsidRDefault="005113A9" w:rsidP="005113A9">
      <w:pPr>
        <w:pStyle w:val="Paragraph"/>
      </w:pPr>
      <w:r w:rsidRPr="0086786F">
        <w:t>John Hampson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F79011A" w14:textId="43FA6C06" w:rsidR="005113A9" w:rsidRPr="0086786F" w:rsidRDefault="005113A9" w:rsidP="005113A9">
      <w:pPr>
        <w:pStyle w:val="Paragraph"/>
      </w:pPr>
      <w:r w:rsidRPr="0086786F">
        <w:t>Dr Nigel Langford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item</w:t>
      </w:r>
      <w:r w:rsidR="00195372">
        <w:t>s 4.1.2</w:t>
      </w:r>
      <w:r w:rsidR="00A543E2">
        <w:t xml:space="preserve"> to 5.2.2</w:t>
      </w:r>
    </w:p>
    <w:p w14:paraId="5917993D" w14:textId="77777777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51D72C" w14:textId="77777777" w:rsidR="005113A9" w:rsidRPr="0086786F" w:rsidRDefault="005113A9" w:rsidP="005113A9">
      <w:pPr>
        <w:pStyle w:val="Paragraph"/>
      </w:pPr>
      <w:r w:rsidRPr="0086786F">
        <w:t xml:space="preserve">Ugochi </w:t>
      </w:r>
      <w:proofErr w:type="spellStart"/>
      <w:r w:rsidRPr="0086786F">
        <w:t>Nwulu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65DE104" w14:textId="0116603A" w:rsidR="00850D2E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86786F">
        <w:t xml:space="preserve">Present for all </w:t>
      </w:r>
      <w:proofErr w:type="gramStart"/>
      <w:r w:rsidRPr="0086786F">
        <w:t>items</w:t>
      </w:r>
      <w:bookmarkEnd w:id="1"/>
      <w:proofErr w:type="gramEnd"/>
    </w:p>
    <w:p w14:paraId="553D3642" w14:textId="7EDE7843" w:rsidR="00CA2EE4" w:rsidRPr="0086786F" w:rsidRDefault="00CA2EE4" w:rsidP="005113A9">
      <w:pPr>
        <w:pStyle w:val="Paragraph"/>
      </w:pPr>
      <w:r w:rsidRPr="00CA2EE4">
        <w:t>Amit Parekh</w:t>
      </w:r>
      <w:r>
        <w:tab/>
      </w:r>
      <w:r>
        <w:tab/>
      </w:r>
      <w:r>
        <w:tab/>
      </w:r>
      <w:r>
        <w:tab/>
      </w:r>
      <w:r w:rsidRPr="00CA2EE4">
        <w:t>Present for all items</w:t>
      </w:r>
    </w:p>
    <w:p w14:paraId="1D9B0742" w14:textId="1D1AEABA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6124053" w14:textId="6DB76C87" w:rsidR="005113A9" w:rsidRPr="0086786F" w:rsidRDefault="005113A9" w:rsidP="005113A9">
      <w:pPr>
        <w:pStyle w:val="Paragraph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0CB6184" w14:textId="71996C72" w:rsidR="00A87D93" w:rsidRPr="0086786F" w:rsidRDefault="00A87D93" w:rsidP="005113A9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1C6AD3D" w14:textId="113257C6" w:rsidR="0086786F" w:rsidRDefault="0086786F" w:rsidP="005113A9">
      <w:pPr>
        <w:pStyle w:val="Paragraph"/>
      </w:pPr>
      <w:r w:rsidRPr="0086786F">
        <w:lastRenderedPageBreak/>
        <w:t xml:space="preserve">Elizabeth </w:t>
      </w:r>
      <w:proofErr w:type="spellStart"/>
      <w:r w:rsidRPr="0086786F">
        <w:t>Thurgar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5E88587D" w:rsidR="00BA4EAD" w:rsidRDefault="00195372" w:rsidP="00C7373D">
      <w:pPr>
        <w:pStyle w:val="Paragraphnonumbers"/>
      </w:pPr>
      <w:r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751143">
        <w:t xml:space="preserve">Items </w:t>
      </w:r>
      <w:r w:rsidR="00332762">
        <w:t>1.1</w:t>
      </w:r>
      <w:r w:rsidR="00751143" w:rsidRPr="00751143">
        <w:t xml:space="preserve"> to </w:t>
      </w:r>
      <w:r w:rsidR="00A543E2">
        <w:t>5.2.2</w:t>
      </w:r>
    </w:p>
    <w:p w14:paraId="71408DE2" w14:textId="20A588CE" w:rsidR="002B5720" w:rsidRDefault="00195372" w:rsidP="00C7373D">
      <w:pPr>
        <w:pStyle w:val="Paragraphnonumbers"/>
      </w:pPr>
      <w:r>
        <w:t>Louise Jafferally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332762">
        <w:t>1.1</w:t>
      </w:r>
      <w:r w:rsidR="00332762" w:rsidRPr="00751143">
        <w:t xml:space="preserve"> </w:t>
      </w:r>
      <w:r w:rsidR="00751143" w:rsidRPr="00751143">
        <w:t xml:space="preserve">to </w:t>
      </w:r>
      <w:r w:rsidR="00A543E2">
        <w:t>5.2.2</w:t>
      </w:r>
    </w:p>
    <w:p w14:paraId="548FF8BB" w14:textId="4C719607" w:rsidR="002B5720" w:rsidRDefault="00195372" w:rsidP="00C7373D">
      <w:pPr>
        <w:pStyle w:val="Paragraphnonumbers"/>
      </w:pPr>
      <w:r>
        <w:t>Alexandra Filby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751143" w:rsidRPr="00751143">
        <w:t xml:space="preserve">Items </w:t>
      </w:r>
      <w:r w:rsidR="00332762">
        <w:t>1.1</w:t>
      </w:r>
      <w:r w:rsidR="00751143" w:rsidRPr="00751143">
        <w:t xml:space="preserve"> to </w:t>
      </w:r>
      <w:r w:rsidR="00A543E2">
        <w:t>4.2.2</w:t>
      </w:r>
    </w:p>
    <w:p w14:paraId="324611D9" w14:textId="428C6411" w:rsidR="002B5720" w:rsidRDefault="00195372" w:rsidP="00C7373D">
      <w:pPr>
        <w:pStyle w:val="Paragraphnonumbers"/>
      </w:pPr>
      <w:r>
        <w:t>Kirsty Pitt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751143" w:rsidRPr="00751143">
        <w:t xml:space="preserve">Items </w:t>
      </w:r>
      <w:r w:rsidR="00332762">
        <w:t>1.1</w:t>
      </w:r>
      <w:r w:rsidR="00332762" w:rsidRPr="00751143">
        <w:t xml:space="preserve"> </w:t>
      </w:r>
      <w:r w:rsidR="00751143" w:rsidRPr="00751143">
        <w:t xml:space="preserve">to </w:t>
      </w:r>
      <w:r w:rsidR="00A543E2">
        <w:t>4.2.2</w:t>
      </w:r>
    </w:p>
    <w:p w14:paraId="15C119A6" w14:textId="2CDAAFC4" w:rsidR="00195372" w:rsidRDefault="00195372" w:rsidP="00195372">
      <w:pPr>
        <w:pStyle w:val="Paragraphnonumbers"/>
      </w:pPr>
      <w:r>
        <w:t>Emily Crowe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Pr="00751143">
        <w:t xml:space="preserve">Items </w:t>
      </w:r>
      <w:r w:rsidR="007A73D5">
        <w:t>5.1</w:t>
      </w:r>
      <w:r w:rsidRPr="00751143">
        <w:t xml:space="preserve"> to </w:t>
      </w:r>
      <w:r w:rsidR="00A543E2">
        <w:t>5.2.2</w:t>
      </w:r>
    </w:p>
    <w:p w14:paraId="2C01A26A" w14:textId="166D294F" w:rsidR="00195372" w:rsidRDefault="00195372" w:rsidP="00195372">
      <w:pPr>
        <w:pStyle w:val="Paragraphnonumbers"/>
      </w:pPr>
      <w:r>
        <w:t>Leena Issa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 w:rsidR="007A73D5">
        <w:t>5.1</w:t>
      </w:r>
      <w:r w:rsidRPr="00751143">
        <w:t xml:space="preserve"> to </w:t>
      </w:r>
      <w:r w:rsidR="00A543E2">
        <w:t>5.2.2</w:t>
      </w:r>
    </w:p>
    <w:p w14:paraId="55C07D52" w14:textId="63A2F3F2" w:rsidR="00195372" w:rsidRDefault="00195372" w:rsidP="00195372">
      <w:pPr>
        <w:pStyle w:val="Paragraphnonumbers"/>
      </w:pPr>
      <w:r>
        <w:t>Sally Doss</w:t>
      </w:r>
      <w:r w:rsidRPr="002B5720">
        <w:t xml:space="preserve">, </w:t>
      </w:r>
      <w:r w:rsidRPr="001501C0">
        <w:t>Heath Technology Assessment Adviser</w:t>
      </w:r>
      <w:r>
        <w:tab/>
        <w:t xml:space="preserve">           </w:t>
      </w:r>
      <w:r w:rsidRPr="00751143">
        <w:t xml:space="preserve">Items </w:t>
      </w:r>
      <w:r w:rsidR="007A73D5">
        <w:t>5.1</w:t>
      </w:r>
      <w:r w:rsidRPr="00751143">
        <w:t xml:space="preserve"> to </w:t>
      </w:r>
      <w:r w:rsidR="00A543E2">
        <w:t>5.2.2</w:t>
      </w:r>
    </w:p>
    <w:p w14:paraId="33927C8E" w14:textId="34A5895D" w:rsidR="00195372" w:rsidRDefault="00195372" w:rsidP="00C7373D">
      <w:pPr>
        <w:pStyle w:val="Paragraphnonumbers"/>
      </w:pPr>
      <w:r>
        <w:t>Emma Douch</w:t>
      </w:r>
      <w:r w:rsidRPr="002B5720">
        <w:t xml:space="preserve">, </w:t>
      </w:r>
      <w:r w:rsidRPr="001501C0">
        <w:t>Heath Technology Assessment Analyst</w:t>
      </w:r>
      <w:r>
        <w:tab/>
      </w:r>
      <w:r w:rsidRPr="00751143">
        <w:t xml:space="preserve">Items </w:t>
      </w:r>
      <w:r w:rsidR="007A73D5">
        <w:t>5.1</w:t>
      </w:r>
      <w:r w:rsidRPr="00751143">
        <w:t xml:space="preserve"> to </w:t>
      </w:r>
      <w:r w:rsidR="00A543E2">
        <w:t>5.2.2</w:t>
      </w:r>
    </w:p>
    <w:bookmarkStart w:id="2" w:name="_Hlk1984286"/>
    <w:p w14:paraId="1AD2AD2C" w14:textId="2620248B" w:rsidR="00BA4EAD" w:rsidRPr="006231D3" w:rsidRDefault="00CC12DC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2"/>
    <w:p w14:paraId="1F4A1E18" w14:textId="6C6882C7" w:rsidR="00BA4EAD" w:rsidRPr="00085585" w:rsidRDefault="00195372" w:rsidP="00085585">
      <w:pPr>
        <w:pStyle w:val="Paragraphnonumbers"/>
      </w:pPr>
      <w:r>
        <w:t>Dan Gallacher</w:t>
      </w:r>
      <w:r w:rsidR="00BA4EAD" w:rsidRPr="00085585">
        <w:t xml:space="preserve">, </w:t>
      </w:r>
      <w:r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332762">
        <w:t>1.1</w:t>
      </w:r>
      <w:r w:rsidR="00751143" w:rsidRPr="00751143">
        <w:t xml:space="preserve"> to </w:t>
      </w:r>
      <w:r w:rsidR="006B020D">
        <w:t>4.</w:t>
      </w:r>
      <w:r w:rsidR="00DD6997">
        <w:t>1.4</w:t>
      </w:r>
    </w:p>
    <w:p w14:paraId="152ADFF4" w14:textId="691E86A0" w:rsidR="00751143" w:rsidRDefault="00195372" w:rsidP="00751143">
      <w:pPr>
        <w:pStyle w:val="Paragraphnonumbers"/>
      </w:pPr>
      <w:r>
        <w:t>Henry Nwankwo</w:t>
      </w:r>
      <w:r w:rsidR="00085585" w:rsidRPr="00085585">
        <w:t xml:space="preserve">, </w:t>
      </w:r>
      <w:r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332762">
        <w:t>1.1</w:t>
      </w:r>
      <w:r w:rsidR="00751143" w:rsidRPr="00751143">
        <w:t xml:space="preserve"> to </w:t>
      </w:r>
      <w:r w:rsidR="006B020D">
        <w:t>4.</w:t>
      </w:r>
      <w:r w:rsidR="00DD6997">
        <w:t>1.4</w:t>
      </w:r>
    </w:p>
    <w:p w14:paraId="089F22D2" w14:textId="1750CF2B" w:rsidR="00085585" w:rsidRPr="00085585" w:rsidRDefault="00195372" w:rsidP="00751143">
      <w:pPr>
        <w:pStyle w:val="Paragraphnonumbers"/>
      </w:pPr>
      <w:r w:rsidRPr="007A73D5">
        <w:t>Archie Walters</w:t>
      </w:r>
      <w:r w:rsidR="00085585" w:rsidRPr="007A73D5">
        <w:t>,</w:t>
      </w:r>
      <w:r w:rsidR="001501C0" w:rsidRPr="007A73D5">
        <w:t xml:space="preserve"> </w:t>
      </w:r>
      <w:r w:rsidRPr="007A73D5">
        <w:t>BMJ-TAG</w:t>
      </w:r>
      <w:r w:rsidR="00085585" w:rsidRPr="007A73D5">
        <w:tab/>
      </w:r>
      <w:r w:rsidR="00682F9B" w:rsidRPr="007A73D5">
        <w:tab/>
      </w:r>
      <w:r w:rsidR="00682F9B" w:rsidRPr="007A73D5">
        <w:tab/>
      </w:r>
      <w:r w:rsidR="00682F9B" w:rsidRPr="007A73D5">
        <w:tab/>
      </w:r>
      <w:r w:rsidR="003A4E3F" w:rsidRPr="007A73D5">
        <w:tab/>
      </w:r>
      <w:r w:rsidR="00751143" w:rsidRPr="007A73D5">
        <w:t xml:space="preserve">Items </w:t>
      </w:r>
      <w:r w:rsidR="007A73D5">
        <w:t>5.1</w:t>
      </w:r>
      <w:r w:rsidR="00751143" w:rsidRPr="007A73D5">
        <w:t xml:space="preserve"> </w:t>
      </w:r>
      <w:r w:rsidR="00751143" w:rsidRPr="00751143">
        <w:t xml:space="preserve">to </w:t>
      </w:r>
      <w:r w:rsidR="00A543E2">
        <w:t>5.1.4</w:t>
      </w:r>
    </w:p>
    <w:p w14:paraId="5C0780AB" w14:textId="0D163DBB" w:rsidR="00085585" w:rsidRPr="00085585" w:rsidRDefault="00332762" w:rsidP="00085585">
      <w:pPr>
        <w:pStyle w:val="Paragraphnonumbers"/>
      </w:pPr>
      <w:r>
        <w:t>Victoria Wakefield</w:t>
      </w:r>
      <w:r w:rsidR="00085585" w:rsidRPr="00085585">
        <w:t xml:space="preserve">, </w:t>
      </w:r>
      <w:r w:rsidR="00195372">
        <w:t>BMJ-TAG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7A73D5">
        <w:t>5.1</w:t>
      </w:r>
      <w:r w:rsidR="00751143" w:rsidRPr="00751143">
        <w:t xml:space="preserve"> to </w:t>
      </w:r>
      <w:r w:rsidR="00A543E2">
        <w:t>5.1.4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C062732" w14:textId="0E28418B" w:rsidR="00085585" w:rsidRPr="00085585" w:rsidRDefault="00332762" w:rsidP="00085585">
      <w:pPr>
        <w:pStyle w:val="Paragraphnonumbers"/>
      </w:pPr>
      <w:r>
        <w:t>Peter Clark</w:t>
      </w:r>
      <w:r w:rsidR="00BA4EAD" w:rsidRPr="00085585">
        <w:t xml:space="preserve">, </w:t>
      </w:r>
      <w:r>
        <w:t>NHSE Clinical Lead for cancer drugs</w:t>
      </w:r>
      <w:r w:rsidR="003A4E3F">
        <w:tab/>
      </w:r>
      <w:r w:rsidR="001501C0">
        <w:tab/>
      </w:r>
      <w:r w:rsidR="00751143" w:rsidRPr="00751143">
        <w:t xml:space="preserve">Items </w:t>
      </w:r>
      <w:r>
        <w:t>1.1</w:t>
      </w:r>
      <w:r w:rsidR="00751143" w:rsidRPr="00751143">
        <w:t xml:space="preserve"> to </w:t>
      </w:r>
      <w:r w:rsidR="006B020D">
        <w:t>4.</w:t>
      </w:r>
      <w:r w:rsidR="00DD6997">
        <w:t>2</w:t>
      </w:r>
      <w:r w:rsidR="006B020D">
        <w:t>.2</w:t>
      </w:r>
    </w:p>
    <w:p w14:paraId="131AAAA5" w14:textId="1DFCBA8F" w:rsidR="00BA4EAD" w:rsidRPr="00085585" w:rsidRDefault="00332762" w:rsidP="00085585">
      <w:pPr>
        <w:pStyle w:val="Paragraphnonumbers"/>
      </w:pPr>
      <w:r>
        <w:t>Karen Hasid</w:t>
      </w:r>
      <w:r w:rsidR="00085585" w:rsidRPr="00085585">
        <w:t xml:space="preserve">, </w:t>
      </w:r>
      <w:r w:rsidRPr="00CF2E9D">
        <w:t>HEART UK Ambassador – patient expert, nominated by HEART UK</w:t>
      </w:r>
      <w:r>
        <w:t xml:space="preserve">                    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B142ED">
        <w:t>5.1</w:t>
      </w:r>
      <w:r w:rsidR="00751143" w:rsidRPr="00751143">
        <w:t xml:space="preserve"> to </w:t>
      </w:r>
      <w:r w:rsidR="00A543E2">
        <w:t>5.1.4</w:t>
      </w:r>
    </w:p>
    <w:p w14:paraId="01112AA0" w14:textId="178C3561" w:rsidR="00085585" w:rsidRPr="00085585" w:rsidRDefault="00332762" w:rsidP="00085585">
      <w:pPr>
        <w:pStyle w:val="Paragraphnonumbers"/>
      </w:pPr>
      <w:r>
        <w:t>Adam Barratt</w:t>
      </w:r>
      <w:r w:rsidR="00085585" w:rsidRPr="00085585">
        <w:t xml:space="preserve">, </w:t>
      </w:r>
      <w:r w:rsidRPr="00332762">
        <w:t>HEART UK Ambassador – patient expert, nominated by HEART UK</w:t>
      </w:r>
      <w:r>
        <w:t xml:space="preserve">                  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B142ED">
        <w:t>5.1</w:t>
      </w:r>
      <w:r w:rsidR="00751143" w:rsidRPr="00751143">
        <w:t xml:space="preserve"> to </w:t>
      </w:r>
      <w:r w:rsidR="00A543E2">
        <w:t>5.1.4</w:t>
      </w:r>
    </w:p>
    <w:p w14:paraId="0A9CF5D3" w14:textId="73F6436E" w:rsidR="00085585" w:rsidRDefault="00332762" w:rsidP="00085585">
      <w:pPr>
        <w:pStyle w:val="Paragraphnonumbers"/>
      </w:pPr>
      <w:r>
        <w:t>Jaimini Cegla</w:t>
      </w:r>
      <w:r w:rsidR="00085585" w:rsidRPr="00085585">
        <w:t xml:space="preserve">, </w:t>
      </w:r>
      <w:r w:rsidRPr="00332762">
        <w:t>Consultant in Metabolic Medicine – clinical expert, nominated by HEART UK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B142ED">
        <w:t>5.1</w:t>
      </w:r>
      <w:r w:rsidR="00751143" w:rsidRPr="00751143">
        <w:t xml:space="preserve"> to </w:t>
      </w:r>
      <w:r w:rsidR="00A543E2">
        <w:t>5.1.4</w:t>
      </w:r>
    </w:p>
    <w:p w14:paraId="54C839CA" w14:textId="1F50745A" w:rsidR="00332762" w:rsidRPr="00085585" w:rsidRDefault="00332762" w:rsidP="00332762">
      <w:pPr>
        <w:pStyle w:val="Paragraphnonumbers"/>
      </w:pPr>
      <w:proofErr w:type="spellStart"/>
      <w:r>
        <w:t>Hendrean</w:t>
      </w:r>
      <w:proofErr w:type="spellEnd"/>
      <w:r>
        <w:t xml:space="preserve"> Soran</w:t>
      </w:r>
      <w:r w:rsidRPr="00085585">
        <w:t xml:space="preserve">, </w:t>
      </w:r>
      <w:r w:rsidRPr="00332762">
        <w:t>Consultant Physician and Endocrinologist – clinical expert, nominated by HEART UK and Ultragenyx</w:t>
      </w:r>
      <w:r>
        <w:t xml:space="preserve">                    </w:t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 w:rsidR="00B142ED">
        <w:t>5.1</w:t>
      </w:r>
      <w:r w:rsidRPr="00751143">
        <w:t xml:space="preserve"> to </w:t>
      </w:r>
      <w:r w:rsidR="00A543E2">
        <w:t>5.1.4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0C67246D" w:rsidR="00C978CB" w:rsidRPr="00C978CB" w:rsidRDefault="008A47ED">
      <w:pPr>
        <w:pStyle w:val="Level2numbered"/>
      </w:pPr>
      <w:r>
        <w:t xml:space="preserve">The chair, </w:t>
      </w:r>
      <w:r w:rsidR="00332762">
        <w:t>Steve O’Brien</w:t>
      </w:r>
      <w:r w:rsidR="00C978CB" w:rsidRPr="00A82301">
        <w:t xml:space="preserve"> </w:t>
      </w:r>
      <w:r w:rsidR="00C978CB" w:rsidRPr="00DA1F50">
        <w:t>welcomed</w:t>
      </w:r>
      <w:r w:rsidR="00C978CB" w:rsidRPr="00A82301">
        <w:t xml:space="preserve"> </w:t>
      </w:r>
      <w:r w:rsidR="00C978CB" w:rsidRPr="00085585">
        <w:t>members</w:t>
      </w:r>
      <w:r w:rsidR="00C978CB" w:rsidRPr="00A82301">
        <w:t xml:space="preserve"> of the committee and other attendees present to the </w:t>
      </w:r>
      <w:r w:rsidR="00C978CB" w:rsidRPr="00F57A78">
        <w:t>meeting</w:t>
      </w:r>
      <w:r w:rsidR="00E00AAB">
        <w:t>.</w:t>
      </w:r>
    </w:p>
    <w:p w14:paraId="3C18D0EC" w14:textId="36CEBCD5" w:rsidR="00A82301" w:rsidRPr="00A82301" w:rsidRDefault="00A82301" w:rsidP="00F57A78">
      <w:pPr>
        <w:pStyle w:val="Level2numbered"/>
      </w:pPr>
      <w:r>
        <w:t xml:space="preserve">The chair noted apologies from </w:t>
      </w:r>
      <w:r w:rsidR="00332762">
        <w:t>Dr Britta Stordal,</w:t>
      </w:r>
      <w:r w:rsidR="00332762" w:rsidRPr="00332762">
        <w:t xml:space="preserve"> </w:t>
      </w:r>
      <w:r w:rsidR="00332762" w:rsidRPr="005C5EFA">
        <w:t>Michael Chambers</w:t>
      </w:r>
      <w:r w:rsidR="00332762">
        <w:t xml:space="preserve">, </w:t>
      </w:r>
      <w:r w:rsidR="00332762" w:rsidRPr="00787443">
        <w:t xml:space="preserve">Satish </w:t>
      </w:r>
      <w:proofErr w:type="spellStart"/>
      <w:r w:rsidR="00332762" w:rsidRPr="00787443">
        <w:t>Venkateshan</w:t>
      </w:r>
      <w:proofErr w:type="spellEnd"/>
      <w:r w:rsidR="00332762">
        <w:t xml:space="preserve">, </w:t>
      </w:r>
      <w:r w:rsidR="00332762" w:rsidRPr="005C5EFA">
        <w:t>Dr Stev</w:t>
      </w:r>
      <w:r w:rsidR="00332762">
        <w:t>e</w:t>
      </w:r>
      <w:r w:rsidR="00332762" w:rsidRPr="005C5EFA">
        <w:t xml:space="preserve"> Lloyd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80ACFD5" w:rsidR="00C015B8" w:rsidRPr="00205638" w:rsidRDefault="00CC12DC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332762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057E28F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332762">
        <w:t>Tuesday 10 October 2023.</w:t>
      </w:r>
      <w:r w:rsidR="00205638" w:rsidRPr="005E2873">
        <w:rPr>
          <w:highlight w:val="lightGray"/>
        </w:rPr>
        <w:t xml:space="preserve"> </w:t>
      </w:r>
    </w:p>
    <w:p w14:paraId="61D36CA8" w14:textId="7A67422F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Pr="00205638">
        <w:t xml:space="preserve"> of </w:t>
      </w:r>
      <w:proofErr w:type="spellStart"/>
      <w:r w:rsidR="00332762" w:rsidRPr="00332762">
        <w:rPr>
          <w:bCs w:val="0"/>
        </w:rPr>
        <w:t>Loncastuximab</w:t>
      </w:r>
      <w:proofErr w:type="spellEnd"/>
      <w:r w:rsidR="00332762" w:rsidRPr="00332762">
        <w:rPr>
          <w:bCs w:val="0"/>
        </w:rPr>
        <w:t xml:space="preserve"> </w:t>
      </w:r>
      <w:proofErr w:type="spellStart"/>
      <w:r w:rsidR="00332762" w:rsidRPr="00332762">
        <w:rPr>
          <w:bCs w:val="0"/>
        </w:rPr>
        <w:t>tesirine</w:t>
      </w:r>
      <w:proofErr w:type="spellEnd"/>
      <w:r w:rsidR="00332762" w:rsidRPr="00332762">
        <w:rPr>
          <w:bCs w:val="0"/>
        </w:rPr>
        <w:t xml:space="preserve"> for treating relapsed or refractory diffuse large B-cell lymphoma and high-grade B-cell lymphoma after 2 or more systemic treatments [ID3943]</w:t>
      </w:r>
      <w:r w:rsidR="00332762">
        <w:rPr>
          <w:bCs w:val="0"/>
          <w:u w:val="single"/>
        </w:rPr>
        <w:t xml:space="preserve"> 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10B3B60B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332762" w:rsidRPr="00E563EB">
        <w:t xml:space="preserve">Swedish Orphan </w:t>
      </w:r>
      <w:proofErr w:type="spellStart"/>
      <w:r w:rsidR="00332762" w:rsidRPr="00E563EB">
        <w:t>Biovitrum</w:t>
      </w:r>
      <w:proofErr w:type="spellEnd"/>
      <w:r w:rsidR="00332762" w:rsidRPr="00E563EB">
        <w:t xml:space="preserve"> (Sobi)</w:t>
      </w:r>
      <w:r w:rsidR="00332762">
        <w:t>.</w:t>
      </w:r>
    </w:p>
    <w:p w14:paraId="7D23DE3E" w14:textId="0B5C859F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DD6997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01FFD966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8A47ED">
        <w:t>c</w:t>
      </w:r>
      <w:r w:rsidRPr="00C02D61">
        <w:t xml:space="preserve">hair </w:t>
      </w:r>
      <w:r>
        <w:t xml:space="preserve">led a discussion </w:t>
      </w:r>
      <w:sdt>
        <w:sdtPr>
          <w:id w:val="1322003521"/>
          <w:placeholder>
            <w:docPart w:val="497C9C9D7485431F88D1FDCB081C861B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776CCC">
            <w:t>of the consultation comments presented to the committee.</w:t>
          </w:r>
        </w:sdtContent>
      </w:sdt>
    </w:p>
    <w:bookmarkEnd w:id="5"/>
    <w:p w14:paraId="671A58F7" w14:textId="77777777" w:rsidR="006B43E4" w:rsidRPr="00E00AAB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78D3F244" w14:textId="4C1AC331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</w:t>
      </w:r>
      <w:r w:rsidR="00A543E2">
        <w:t>a</w:t>
      </w:r>
      <w:r w:rsidR="00DD6997">
        <w:t xml:space="preserve"> -</w:t>
      </w:r>
      <w:r w:rsidRPr="00031524">
        <w:rPr>
          <w:color w:val="1F497D" w:themeColor="text2"/>
        </w:rPr>
        <w:t xml:space="preserve"> </w:t>
      </w:r>
      <w:r w:rsidRPr="001F551E">
        <w:t>Closed session (company representatives</w:t>
      </w:r>
      <w:r w:rsidR="00DD6997">
        <w:t>,</w:t>
      </w:r>
      <w:r w:rsidR="00DD6997" w:rsidRPr="001F551E">
        <w:t xml:space="preserve"> </w:t>
      </w:r>
      <w:r w:rsidR="00DD6997">
        <w:t>e</w:t>
      </w:r>
      <w:r w:rsidRPr="001F551E">
        <w:t xml:space="preserve">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253A8424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DD6997">
        <w:t xml:space="preserve">by </w:t>
      </w:r>
      <w:r w:rsidR="00B142ED">
        <w:t>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0D04A3FA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DD6997" w:rsidRPr="00DD6997">
          <w:rPr>
            <w:rStyle w:val="Hyperlink"/>
          </w:rPr>
          <w:t xml:space="preserve">Project information | </w:t>
        </w:r>
        <w:proofErr w:type="spellStart"/>
        <w:r w:rsidR="00DD6997" w:rsidRPr="00DD6997">
          <w:rPr>
            <w:rStyle w:val="Hyperlink"/>
          </w:rPr>
          <w:t>Loncastuximab</w:t>
        </w:r>
        <w:proofErr w:type="spellEnd"/>
        <w:r w:rsidR="00DD6997" w:rsidRPr="00DD6997">
          <w:rPr>
            <w:rStyle w:val="Hyperlink"/>
          </w:rPr>
          <w:t xml:space="preserve"> </w:t>
        </w:r>
        <w:proofErr w:type="spellStart"/>
        <w:r w:rsidR="00DD6997" w:rsidRPr="00DD6997">
          <w:rPr>
            <w:rStyle w:val="Hyperlink"/>
          </w:rPr>
          <w:t>tesirine</w:t>
        </w:r>
        <w:proofErr w:type="spellEnd"/>
        <w:r w:rsidR="00DD6997" w:rsidRPr="00DD6997">
          <w:rPr>
            <w:rStyle w:val="Hyperlink"/>
          </w:rPr>
          <w:t xml:space="preserve"> for treating relapsed or refractory diffuse large B-cell lymphoma and high-grade B-cell lymphoma after 2 or more systemic treatments [ID3943] | Guidance | NICE</w:t>
        </w:r>
      </w:hyperlink>
      <w:r w:rsidR="00DD6997">
        <w:t xml:space="preserve"> </w:t>
      </w:r>
    </w:p>
    <w:bookmarkEnd w:id="4"/>
    <w:p w14:paraId="045EE8FC" w14:textId="54BCF61D" w:rsidR="006B43E4" w:rsidRPr="008A47ED" w:rsidRDefault="00CC12DC" w:rsidP="006B43E4">
      <w:pPr>
        <w:pStyle w:val="Heading3"/>
        <w:numPr>
          <w:ilvl w:val="0"/>
          <w:numId w:val="5"/>
        </w:numPr>
      </w:pPr>
      <w:sdt>
        <w:sdtPr>
          <w:id w:val="1138232168"/>
          <w:placeholder>
            <w:docPart w:val="6AE31D581F6142D5B2FFBF572D039D5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proofErr w:type="spellStart"/>
      <w:r w:rsidR="008A47ED" w:rsidRPr="008A47ED">
        <w:t>Evinacumab</w:t>
      </w:r>
      <w:proofErr w:type="spellEnd"/>
      <w:r w:rsidR="008A47ED" w:rsidRPr="008A47ED">
        <w:t xml:space="preserve"> for treating homozygous familial hypercholesterolaemia in people aged 12 years and over [ID2704]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708EBDAF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DD6997">
        <w:t>Ultragenyx.</w:t>
      </w:r>
      <w:r>
        <w:t xml:space="preserve"> </w:t>
      </w:r>
    </w:p>
    <w:p w14:paraId="68B39034" w14:textId="6ACA7674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8A47ED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61128CA0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8A47ED">
        <w:rPr>
          <w:szCs w:val="24"/>
        </w:rPr>
        <w:t>c</w:t>
      </w:r>
      <w:r w:rsidRPr="008D4C8C">
        <w:rPr>
          <w:szCs w:val="24"/>
        </w:rPr>
        <w:t xml:space="preserve">hair led a discussion </w:t>
      </w:r>
      <w:r w:rsidR="00DD6997">
        <w:rPr>
          <w:szCs w:val="24"/>
        </w:rPr>
        <w:t>of the evidence presented to the committee.</w:t>
      </w:r>
      <w:r w:rsidR="008A47ED">
        <w:rPr>
          <w:szCs w:val="24"/>
        </w:rPr>
        <w:t xml:space="preserve"> </w:t>
      </w:r>
      <w:r w:rsidRPr="008D4C8C">
        <w:rPr>
          <w:szCs w:val="24"/>
        </w:rPr>
        <w:t xml:space="preserve">This information was presented to the committee by </w:t>
      </w:r>
      <w:r w:rsidR="00DD6997">
        <w:rPr>
          <w:szCs w:val="24"/>
        </w:rPr>
        <w:t xml:space="preserve">Ugochi </w:t>
      </w:r>
      <w:proofErr w:type="spellStart"/>
      <w:r w:rsidR="00DD6997">
        <w:rPr>
          <w:szCs w:val="24"/>
        </w:rPr>
        <w:t>Nwulu</w:t>
      </w:r>
      <w:proofErr w:type="spellEnd"/>
      <w:r w:rsidR="008A47ED">
        <w:rPr>
          <w:szCs w:val="24"/>
        </w:rPr>
        <w:t xml:space="preserve">, </w:t>
      </w:r>
      <w:r w:rsidR="00FD047F">
        <w:rPr>
          <w:szCs w:val="24"/>
        </w:rPr>
        <w:t>Clare Offer</w:t>
      </w:r>
      <w:r w:rsidR="00DD6997">
        <w:rPr>
          <w:szCs w:val="24"/>
        </w:rPr>
        <w:t xml:space="preserve"> and Elizabeth </w:t>
      </w:r>
      <w:proofErr w:type="spellStart"/>
      <w:r w:rsidR="00DD6997">
        <w:rPr>
          <w:szCs w:val="24"/>
        </w:rPr>
        <w:t>Thurga</w:t>
      </w:r>
      <w:r w:rsidR="00A543E2">
        <w:rPr>
          <w:szCs w:val="24"/>
        </w:rPr>
        <w:t>r</w:t>
      </w:r>
      <w:proofErr w:type="spellEnd"/>
      <w:r w:rsidR="00A543E2">
        <w:rPr>
          <w:szCs w:val="24"/>
        </w:rPr>
        <w:t>.</w:t>
      </w:r>
      <w:r w:rsidRPr="008D4C8C">
        <w:rPr>
          <w:szCs w:val="24"/>
        </w:rPr>
        <w:t xml:space="preserve"> </w:t>
      </w:r>
    </w:p>
    <w:p w14:paraId="75A9BDC1" w14:textId="77777777" w:rsidR="006B43E4" w:rsidRPr="00E00AAB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0BE18D60" w14:textId="3A409C05" w:rsidR="006B43E4" w:rsidRPr="00A543E2" w:rsidRDefault="006B43E4" w:rsidP="006B43E4">
      <w:pPr>
        <w:pStyle w:val="Level2numbered"/>
        <w:numPr>
          <w:ilvl w:val="1"/>
          <w:numId w:val="5"/>
        </w:numPr>
      </w:pPr>
      <w:r w:rsidRPr="00A543E2">
        <w:t>Part 2</w:t>
      </w:r>
      <w:r w:rsidR="00A543E2" w:rsidRPr="00A543E2">
        <w:t>a -</w:t>
      </w:r>
      <w:r w:rsidRPr="00A543E2">
        <w:rPr>
          <w:color w:val="1F497D" w:themeColor="text2"/>
        </w:rPr>
        <w:t xml:space="preserve"> </w:t>
      </w:r>
      <w:r w:rsidRPr="00A543E2">
        <w:t xml:space="preserve">Closed session (company representatives, </w:t>
      </w:r>
      <w:r w:rsidR="00A543E2" w:rsidRPr="00A543E2">
        <w:t>clinical and patient</w:t>
      </w:r>
      <w:r w:rsidRPr="00A543E2">
        <w:t xml:space="preserve"> experts, external assessment group representatives and members of the public were asked to leave the meeting)</w:t>
      </w:r>
    </w:p>
    <w:p w14:paraId="66F963E1" w14:textId="0C759C65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E4232E">
        <w:t>by consensus.</w:t>
      </w:r>
    </w:p>
    <w:p w14:paraId="08799DF0" w14:textId="4245FF1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Final Draft Guidance (FDG)</w:t>
      </w:r>
      <w:r w:rsidRPr="001F551E">
        <w:t xml:space="preserve"> in line with their </w:t>
      </w:r>
      <w:r w:rsidRPr="00C02D61">
        <w:t>decisions.</w:t>
      </w:r>
    </w:p>
    <w:p w14:paraId="3CACA295" w14:textId="4F00905C" w:rsidR="006B43E4" w:rsidRDefault="006B43E4" w:rsidP="006B43E4">
      <w:pPr>
        <w:pStyle w:val="Level3numbered"/>
        <w:numPr>
          <w:ilvl w:val="0"/>
          <w:numId w:val="28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="008A47ED">
        <w:t xml:space="preserve"> </w:t>
      </w:r>
      <w:hyperlink r:id="rId11" w:history="1">
        <w:r w:rsidR="008A47ED">
          <w:rPr>
            <w:rStyle w:val="Hyperlink"/>
          </w:rPr>
          <w:t xml:space="preserve">Project information | </w:t>
        </w:r>
        <w:proofErr w:type="spellStart"/>
        <w:r w:rsidR="008A47ED">
          <w:rPr>
            <w:rStyle w:val="Hyperlink"/>
          </w:rPr>
          <w:t>Evinacumab</w:t>
        </w:r>
        <w:proofErr w:type="spellEnd"/>
        <w:r w:rsidR="008A47ED">
          <w:rPr>
            <w:rStyle w:val="Hyperlink"/>
          </w:rPr>
          <w:t xml:space="preserve"> for treating homozygous familial hypercholesterolaemia in people aged 12 years and over [ID2704] | Guidance | NICE</w:t>
        </w:r>
      </w:hyperlink>
    </w:p>
    <w:p w14:paraId="45E5EFEA" w14:textId="77777777" w:rsidR="006B43E4" w:rsidRDefault="006B43E4" w:rsidP="006B43E4">
      <w:pPr>
        <w:pStyle w:val="Level3numbered"/>
        <w:numPr>
          <w:ilvl w:val="0"/>
          <w:numId w:val="0"/>
        </w:numPr>
        <w:ind w:left="2155" w:hanging="737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4C815E0D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8A47ED">
        <w:t>Tuesday 12 December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8A47ED">
        <w:t>9:00am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656F"/>
    <w:rsid w:val="00022B42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D5F50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62DA"/>
    <w:rsid w:val="00167902"/>
    <w:rsid w:val="00195372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D5FF0"/>
    <w:rsid w:val="002F3D4E"/>
    <w:rsid w:val="002F5606"/>
    <w:rsid w:val="0030059A"/>
    <w:rsid w:val="00332762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A6B73"/>
    <w:rsid w:val="003B0C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97B95"/>
    <w:rsid w:val="004B45D0"/>
    <w:rsid w:val="004B4F00"/>
    <w:rsid w:val="004E02E2"/>
    <w:rsid w:val="005065A3"/>
    <w:rsid w:val="00507F46"/>
    <w:rsid w:val="005113A9"/>
    <w:rsid w:val="005360C8"/>
    <w:rsid w:val="00540FB2"/>
    <w:rsid w:val="00544630"/>
    <w:rsid w:val="00551530"/>
    <w:rsid w:val="00556AD2"/>
    <w:rsid w:val="00592017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1721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A1AF7"/>
    <w:rsid w:val="006B020D"/>
    <w:rsid w:val="006B324A"/>
    <w:rsid w:val="006B43E4"/>
    <w:rsid w:val="006B4C67"/>
    <w:rsid w:val="006D3185"/>
    <w:rsid w:val="006F3468"/>
    <w:rsid w:val="007019D5"/>
    <w:rsid w:val="00724766"/>
    <w:rsid w:val="00733BA3"/>
    <w:rsid w:val="007507BD"/>
    <w:rsid w:val="00751143"/>
    <w:rsid w:val="00755E0E"/>
    <w:rsid w:val="007574E0"/>
    <w:rsid w:val="00761C9C"/>
    <w:rsid w:val="00774747"/>
    <w:rsid w:val="00776CCC"/>
    <w:rsid w:val="007809A9"/>
    <w:rsid w:val="00782C9C"/>
    <w:rsid w:val="007851C3"/>
    <w:rsid w:val="007A0762"/>
    <w:rsid w:val="007A3DC0"/>
    <w:rsid w:val="007A468B"/>
    <w:rsid w:val="007A689D"/>
    <w:rsid w:val="007A73D5"/>
    <w:rsid w:val="007A77E4"/>
    <w:rsid w:val="007B5879"/>
    <w:rsid w:val="007C331F"/>
    <w:rsid w:val="007C5EC3"/>
    <w:rsid w:val="007D0D24"/>
    <w:rsid w:val="007F5E7F"/>
    <w:rsid w:val="00815D6A"/>
    <w:rsid w:val="008236B6"/>
    <w:rsid w:val="00835FBC"/>
    <w:rsid w:val="00842ACF"/>
    <w:rsid w:val="008451A1"/>
    <w:rsid w:val="00850C0E"/>
    <w:rsid w:val="00850D2E"/>
    <w:rsid w:val="0086786F"/>
    <w:rsid w:val="0088566F"/>
    <w:rsid w:val="00890D28"/>
    <w:rsid w:val="008937E0"/>
    <w:rsid w:val="008A47ED"/>
    <w:rsid w:val="008C3DD4"/>
    <w:rsid w:val="008C42E7"/>
    <w:rsid w:val="008C44A2"/>
    <w:rsid w:val="008D4C8C"/>
    <w:rsid w:val="008E0E0D"/>
    <w:rsid w:val="008E75F2"/>
    <w:rsid w:val="00903E68"/>
    <w:rsid w:val="009114CE"/>
    <w:rsid w:val="00922F67"/>
    <w:rsid w:val="00924278"/>
    <w:rsid w:val="00945826"/>
    <w:rsid w:val="00947812"/>
    <w:rsid w:val="009538E7"/>
    <w:rsid w:val="00955914"/>
    <w:rsid w:val="009665AE"/>
    <w:rsid w:val="009742E7"/>
    <w:rsid w:val="009807BF"/>
    <w:rsid w:val="00986E38"/>
    <w:rsid w:val="00994987"/>
    <w:rsid w:val="009973D4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543E2"/>
    <w:rsid w:val="00A60AF0"/>
    <w:rsid w:val="00A65961"/>
    <w:rsid w:val="00A70955"/>
    <w:rsid w:val="00A73970"/>
    <w:rsid w:val="00A75520"/>
    <w:rsid w:val="00A80296"/>
    <w:rsid w:val="00A82301"/>
    <w:rsid w:val="00A82558"/>
    <w:rsid w:val="00A87D93"/>
    <w:rsid w:val="00A973EA"/>
    <w:rsid w:val="00AC7782"/>
    <w:rsid w:val="00AC7BD7"/>
    <w:rsid w:val="00AD0E92"/>
    <w:rsid w:val="00AD6F07"/>
    <w:rsid w:val="00AF3BCA"/>
    <w:rsid w:val="00B053D4"/>
    <w:rsid w:val="00B07D36"/>
    <w:rsid w:val="00B142ED"/>
    <w:rsid w:val="00B429C5"/>
    <w:rsid w:val="00B45ABC"/>
    <w:rsid w:val="00B46E0C"/>
    <w:rsid w:val="00B62844"/>
    <w:rsid w:val="00B76EE1"/>
    <w:rsid w:val="00B85DE1"/>
    <w:rsid w:val="00BA07EB"/>
    <w:rsid w:val="00BA4EAD"/>
    <w:rsid w:val="00BB18CE"/>
    <w:rsid w:val="00BB22E9"/>
    <w:rsid w:val="00BB49D9"/>
    <w:rsid w:val="00BC47C4"/>
    <w:rsid w:val="00BC6C1F"/>
    <w:rsid w:val="00BD1329"/>
    <w:rsid w:val="00BE6E5D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38E8"/>
    <w:rsid w:val="00C871D3"/>
    <w:rsid w:val="00C941B6"/>
    <w:rsid w:val="00C963C4"/>
    <w:rsid w:val="00C978CB"/>
    <w:rsid w:val="00CA2EE4"/>
    <w:rsid w:val="00CB14E1"/>
    <w:rsid w:val="00CB4466"/>
    <w:rsid w:val="00CC12DC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34AB"/>
    <w:rsid w:val="00DA78F8"/>
    <w:rsid w:val="00DA7E81"/>
    <w:rsid w:val="00DB7ED3"/>
    <w:rsid w:val="00DC038C"/>
    <w:rsid w:val="00DC1F86"/>
    <w:rsid w:val="00DD06F9"/>
    <w:rsid w:val="00DD6997"/>
    <w:rsid w:val="00DF0C5C"/>
    <w:rsid w:val="00E00AAB"/>
    <w:rsid w:val="00E16CDD"/>
    <w:rsid w:val="00E2211D"/>
    <w:rsid w:val="00E262C1"/>
    <w:rsid w:val="00E37C8A"/>
    <w:rsid w:val="00E4232E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450B"/>
    <w:rsid w:val="00EA7444"/>
    <w:rsid w:val="00EB1941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D047F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31/document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655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ice.org.uk/guidance/indevelopment/gid-ta10655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83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32C3735480324EC789BA9BAA7BE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CD98-1349-43AB-A044-9D8097258EAC}"/>
      </w:docPartPr>
      <w:docPartBody>
        <w:p w:rsidR="00C07341" w:rsidRDefault="00C07341">
          <w:pPr>
            <w:pStyle w:val="32C3735480324EC789BA9BAA7BE2C19C"/>
          </w:pPr>
          <w:r w:rsidRPr="002B5720">
            <w:t>Click or tap here to enter text.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C9C9D7485431F88D1FDCB081C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A506-95E2-4796-8FBE-3C58123094AD}"/>
      </w:docPartPr>
      <w:docPartBody>
        <w:p w:rsidR="00584D91" w:rsidRDefault="008E79C8" w:rsidP="008E79C8">
          <w:pPr>
            <w:pStyle w:val="497C9C9D7485431F88D1FDCB081C861B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AE31D581F6142D5B2FFBF572D0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469C-BBB6-4C24-8493-FDE5B5494FBE}"/>
      </w:docPartPr>
      <w:docPartBody>
        <w:p w:rsidR="00584D91" w:rsidRDefault="008E79C8" w:rsidP="008E79C8">
          <w:pPr>
            <w:pStyle w:val="6AE31D581F6142D5B2FFBF572D039D55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846538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2554F8"/>
    <w:rsid w:val="00320256"/>
    <w:rsid w:val="00584D91"/>
    <w:rsid w:val="008E79C8"/>
    <w:rsid w:val="00C07341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8E79C8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32C3735480324EC789BA9BAA7BE2C19C">
    <w:name w:val="32C3735480324EC789BA9BAA7BE2C19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497C9C9D7485431F88D1FDCB081C861B">
    <w:name w:val="497C9C9D7485431F88D1FDCB081C861B"/>
    <w:rsid w:val="008E79C8"/>
  </w:style>
  <w:style w:type="paragraph" w:customStyle="1" w:styleId="6AE31D581F6142D5B2FFBF572D039D55">
    <w:name w:val="6AE31D581F6142D5B2FFBF572D039D55"/>
    <w:rsid w:val="008E7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2023-11-30T16:15:00Z</dcterms:created>
  <dcterms:modified xsi:type="dcterms:W3CDTF">2023-11-30T16:15:00Z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2023-11-30T16:15:36Z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e75fda42-92bc-47b5-90ab-4de7924a3e2b</vt:lpwstr>
  </property>
  <property fmtid="{D5CDD505-2E9C-101B-9397-08002B2CF9AE}" pid="8" name="MSIP_Label_c69d85d5-6d9e-4305-a294-1f636ec0f2d6_ContentBits">
    <vt:lpwstr>0</vt:lpwstr>
  </property>
</Properties>
</file>