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4528A166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E15D22">
        <w:t>Confirmed</w:t>
      </w:r>
    </w:p>
    <w:p w14:paraId="28A3F06E" w14:textId="69D490D1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 w:rsidRPr="004C3E17">
        <w:rPr>
          <w:bCs w:val="0"/>
        </w:rPr>
        <w:tab/>
      </w:r>
      <w:r w:rsidR="0001707B" w:rsidRPr="004C3E17">
        <w:rPr>
          <w:bCs w:val="0"/>
        </w:rPr>
        <w:t>Wednesday 13 September 2023</w:t>
      </w:r>
    </w:p>
    <w:p w14:paraId="344B8760" w14:textId="705209B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49E08ED6" w14:textId="0D74C684" w:rsidR="00765321" w:rsidRPr="008F23CE" w:rsidRDefault="00765321" w:rsidP="00765321">
      <w:pPr>
        <w:pStyle w:val="Paragraph"/>
      </w:pPr>
      <w:bookmarkStart w:id="0" w:name="_Hlk94789767"/>
      <w:r w:rsidRPr="008F23CE">
        <w:t>Dr Megan John (Chair</w:t>
      </w:r>
      <w:r w:rsidR="002F6EBE">
        <w:t>, Topic</w:t>
      </w:r>
      <w:r w:rsidR="00152100">
        <w:t>s 2 and 3</w:t>
      </w:r>
      <w:r w:rsidRPr="008F23CE">
        <w:t>)</w:t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58576CDD" w:rsidR="008E43A3" w:rsidRPr="008F23CE" w:rsidRDefault="008E43A3" w:rsidP="00765321">
      <w:pPr>
        <w:pStyle w:val="Paragraph"/>
      </w:pPr>
      <w:r w:rsidRPr="008F23CE">
        <w:t>Dr Stephen Smith (</w:t>
      </w:r>
      <w:r w:rsidR="00152100">
        <w:t>Chair</w:t>
      </w:r>
      <w:r w:rsidR="002F6EBE">
        <w:t>, Topic</w:t>
      </w:r>
      <w:r w:rsidR="00152100">
        <w:t xml:space="preserve"> 1</w:t>
      </w:r>
      <w:r w:rsidRPr="008F23CE">
        <w:t>)</w:t>
      </w:r>
      <w:r w:rsidR="00152100">
        <w:tab/>
      </w:r>
      <w:r w:rsidR="00152100">
        <w:tab/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02A732D5" w14:textId="63DB091F" w:rsidR="00765321" w:rsidRDefault="00765321" w:rsidP="0076532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5755F9">
        <w:t>Items 1.1 to 5.1.3</w:t>
      </w:r>
      <w:r w:rsidR="00C52594">
        <w:t>,</w:t>
      </w:r>
    </w:p>
    <w:p w14:paraId="61A4D469" w14:textId="7CC2F20C" w:rsidR="00C52594" w:rsidRPr="008F23CE" w:rsidRDefault="00C52594" w:rsidP="00C52594">
      <w:pPr>
        <w:pStyle w:val="Paragraph"/>
        <w:numPr>
          <w:ilvl w:val="0"/>
          <w:numId w:val="0"/>
        </w:numPr>
        <w:ind w:left="68"/>
      </w:pPr>
      <w:r>
        <w:tab/>
      </w:r>
      <w:r>
        <w:tab/>
      </w:r>
      <w:r>
        <w:tab/>
      </w:r>
      <w:r>
        <w:tab/>
      </w:r>
      <w:r>
        <w:tab/>
      </w:r>
      <w:r>
        <w:tab/>
        <w:t>Items 6.1.1 to 6.2.2</w:t>
      </w:r>
    </w:p>
    <w:p w14:paraId="6355CBDA" w14:textId="28AEE2EC" w:rsidR="00765321" w:rsidRPr="008F23CE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66B4B083" w14:textId="4B543B9D" w:rsidR="003E00F3" w:rsidRPr="008F23CE" w:rsidRDefault="003E00F3" w:rsidP="00765321">
      <w:pPr>
        <w:pStyle w:val="Paragraph"/>
      </w:pPr>
      <w:r w:rsidRPr="008F23CE">
        <w:t>Christopher Herring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3A5404A" w14:textId="39FCF787" w:rsidR="00765321" w:rsidRPr="008F23CE" w:rsidRDefault="00765321" w:rsidP="00765321">
      <w:pPr>
        <w:pStyle w:val="Paragrap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15060716" w14:textId="2383A748" w:rsidR="00825E32" w:rsidRDefault="00765321" w:rsidP="0076532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6E694A">
        <w:t xml:space="preserve">Items 1.1 to </w:t>
      </w:r>
      <w:r w:rsidR="00426B60">
        <w:t>4</w:t>
      </w:r>
      <w:r w:rsidR="00703589">
        <w:t xml:space="preserve">.2.2, </w:t>
      </w:r>
    </w:p>
    <w:p w14:paraId="2EF009D7" w14:textId="19AE4C4C" w:rsidR="00765321" w:rsidRPr="008F23CE" w:rsidRDefault="00825E32" w:rsidP="00AD408E">
      <w:pPr>
        <w:pStyle w:val="Paragraph"/>
        <w:numPr>
          <w:ilvl w:val="0"/>
          <w:numId w:val="0"/>
        </w:numPr>
        <w:ind w:left="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03589">
        <w:t xml:space="preserve">Items </w:t>
      </w:r>
      <w:r w:rsidR="00426B60">
        <w:t>6</w:t>
      </w:r>
      <w:r w:rsidR="00703589">
        <w:t>.1.1</w:t>
      </w:r>
      <w:r>
        <w:t xml:space="preserve"> t</w:t>
      </w:r>
      <w:r w:rsidR="00703589">
        <w:t xml:space="preserve">o </w:t>
      </w:r>
      <w:r w:rsidR="00426B60">
        <w:t>6</w:t>
      </w:r>
      <w:r w:rsidR="00703589">
        <w:t>.2.2</w:t>
      </w:r>
    </w:p>
    <w:p w14:paraId="2F961A57" w14:textId="0891B197" w:rsidR="004344FB" w:rsidRPr="00E33628" w:rsidRDefault="00765321" w:rsidP="00E33628">
      <w:pPr>
        <w:pStyle w:val="Paragraph"/>
      </w:pPr>
      <w:r w:rsidRPr="008F23CE">
        <w:t>Dr Malcolm Oswald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B2C3412" w14:textId="459C7997" w:rsidR="005C0AC3" w:rsidRPr="008F23CE" w:rsidRDefault="005C0AC3" w:rsidP="004344FB">
      <w:pPr>
        <w:pStyle w:val="Paragraph"/>
      </w:pPr>
      <w:r>
        <w:t>Dr Alistair Patton</w:t>
      </w:r>
      <w:r>
        <w:tab/>
      </w:r>
      <w:r>
        <w:tab/>
      </w:r>
      <w:r>
        <w:tab/>
      </w:r>
      <w:r>
        <w:tab/>
      </w:r>
      <w:r>
        <w:tab/>
      </w:r>
      <w:r w:rsidR="0096339E">
        <w:t xml:space="preserve">Items </w:t>
      </w:r>
      <w:r w:rsidR="006037D3">
        <w:t>6</w:t>
      </w:r>
      <w:r w:rsidR="0096339E">
        <w:t xml:space="preserve">.1.1 to </w:t>
      </w:r>
      <w:r w:rsidR="006037D3">
        <w:t>6</w:t>
      </w:r>
      <w:r w:rsidR="0096339E">
        <w:t>.2.2</w:t>
      </w:r>
    </w:p>
    <w:p w14:paraId="49B656A5" w14:textId="207A7326" w:rsidR="00765321" w:rsidRPr="008F23CE" w:rsidRDefault="003E00F3" w:rsidP="00765321">
      <w:pPr>
        <w:pStyle w:val="Paragraph"/>
      </w:pPr>
      <w:r w:rsidRPr="008F23CE">
        <w:t>Dr Rebecca Payne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  <w:r w:rsidR="00765321" w:rsidRPr="008F23CE">
        <w:t xml:space="preserve"> 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4392EBF7" w14:textId="63676E71" w:rsidR="008E43A3" w:rsidRPr="008F23CE" w:rsidRDefault="008E43A3" w:rsidP="00765321">
      <w:pPr>
        <w:pStyle w:val="Paragraph"/>
      </w:pPr>
      <w:r w:rsidRPr="008F23CE">
        <w:t>Dr Raju Reddy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0BE8D60" w14:textId="16E77E9A" w:rsidR="008F23CE" w:rsidRP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5A2D894F" w14:textId="5EA299E4" w:rsidR="00765321" w:rsidRPr="008F23CE" w:rsidRDefault="00765321" w:rsidP="00765321">
      <w:pPr>
        <w:pStyle w:val="Paragraph"/>
      </w:pPr>
      <w:r w:rsidRPr="008F23CE">
        <w:t>Professor John Watkins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bookmarkEnd w:id="0"/>
    <w:p w14:paraId="6DCE5D03" w14:textId="77777777" w:rsidR="00F307C7" w:rsidRDefault="00F307C7">
      <w:pPr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>
        <w:br w:type="page"/>
      </w:r>
    </w:p>
    <w:p w14:paraId="37997C0E" w14:textId="6117EC3A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0E848683" w14:textId="2F1D53EC" w:rsidR="00F307C7" w:rsidRDefault="00362703" w:rsidP="002405C0">
      <w:pPr>
        <w:pStyle w:val="Paragraphnonumbers"/>
      </w:pPr>
      <w:r>
        <w:t>Linda Landells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F307C7">
        <w:t xml:space="preserve">Items 1.1 to </w:t>
      </w:r>
      <w:r w:rsidR="006037D3">
        <w:t>4</w:t>
      </w:r>
      <w:r w:rsidR="00F307C7">
        <w:t>.2.2,</w:t>
      </w:r>
    </w:p>
    <w:p w14:paraId="1638E9B9" w14:textId="45E5DAAA" w:rsidR="002405C0" w:rsidRDefault="00F307C7" w:rsidP="002405C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6037D3">
        <w:t>6</w:t>
      </w:r>
      <w:r>
        <w:t xml:space="preserve">.1.1 to </w:t>
      </w:r>
      <w:r w:rsidR="006037D3">
        <w:t>6</w:t>
      </w:r>
      <w:r>
        <w:t>.2.2</w:t>
      </w:r>
    </w:p>
    <w:p w14:paraId="4DE82050" w14:textId="1405FA04" w:rsidR="00F307C7" w:rsidRDefault="000643F8" w:rsidP="00F307C7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F307C7">
        <w:t xml:space="preserve">Items 1.1 to </w:t>
      </w:r>
      <w:r w:rsidR="006037D3">
        <w:t>4</w:t>
      </w:r>
      <w:r w:rsidR="00F307C7">
        <w:t>.2.2,</w:t>
      </w:r>
    </w:p>
    <w:p w14:paraId="5D2C8A15" w14:textId="49BE9184" w:rsidR="00F307C7" w:rsidRDefault="00F307C7" w:rsidP="00F307C7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6037D3">
        <w:t>6</w:t>
      </w:r>
      <w:r>
        <w:t xml:space="preserve">.1.1 to </w:t>
      </w:r>
      <w:r w:rsidR="006037D3">
        <w:t>6</w:t>
      </w:r>
      <w:r>
        <w:t>.2.2</w:t>
      </w:r>
    </w:p>
    <w:p w14:paraId="54897C58" w14:textId="133F633A" w:rsidR="00F307C7" w:rsidRDefault="000643F8" w:rsidP="00F307C7">
      <w:pPr>
        <w:pStyle w:val="Paragraphnonumbers"/>
      </w:pPr>
      <w:r>
        <w:t>Christian Griffiths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 w:rsidR="00F307C7">
        <w:t xml:space="preserve">Items 1.1 to </w:t>
      </w:r>
      <w:r w:rsidR="006037D3">
        <w:t>4</w:t>
      </w:r>
      <w:r w:rsidR="00F307C7">
        <w:t>.2.2</w:t>
      </w:r>
    </w:p>
    <w:p w14:paraId="01708356" w14:textId="6669A6B5" w:rsidR="00F307C7" w:rsidRDefault="000643F8" w:rsidP="00F307C7">
      <w:pPr>
        <w:pStyle w:val="Paragraphnonumbers"/>
      </w:pPr>
      <w:r>
        <w:t>Janet B</w:t>
      </w:r>
      <w:r w:rsidR="00AC246D">
        <w:t>oadu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>
        <w:tab/>
      </w:r>
      <w:r w:rsidR="00F307C7">
        <w:t xml:space="preserve">Items 1.1 to </w:t>
      </w:r>
      <w:r w:rsidR="006037D3">
        <w:t>4</w:t>
      </w:r>
      <w:r w:rsidR="00F307C7">
        <w:t>.2.2</w:t>
      </w:r>
    </w:p>
    <w:p w14:paraId="19673487" w14:textId="208A95FD" w:rsidR="00362703" w:rsidRDefault="000A28C2" w:rsidP="00362703">
      <w:pPr>
        <w:pStyle w:val="Paragraphnonumbers"/>
      </w:pPr>
      <w:r>
        <w:t>Ross Dent</w:t>
      </w:r>
      <w:r w:rsidR="00362703" w:rsidRPr="008937E0">
        <w:t xml:space="preserve">, </w:t>
      </w:r>
      <w:r w:rsidR="00362703" w:rsidRPr="001501C0">
        <w:t>Associate Director</w:t>
      </w:r>
      <w:r w:rsidR="00362703" w:rsidRPr="001501C0">
        <w:tab/>
      </w:r>
      <w:r w:rsidR="00362703" w:rsidRPr="00205638">
        <w:tab/>
      </w:r>
      <w:r w:rsidR="00362703">
        <w:tab/>
      </w:r>
      <w:r w:rsidR="00362703">
        <w:tab/>
      </w:r>
      <w:r w:rsidR="00362703">
        <w:tab/>
      </w:r>
      <w:r>
        <w:t xml:space="preserve">Items </w:t>
      </w:r>
      <w:r w:rsidR="006037D3">
        <w:t>5</w:t>
      </w:r>
      <w:r>
        <w:t xml:space="preserve">.1.1 to </w:t>
      </w:r>
      <w:r w:rsidR="006037D3">
        <w:t>5</w:t>
      </w:r>
      <w:r>
        <w:t>.2.2</w:t>
      </w:r>
    </w:p>
    <w:p w14:paraId="2756D452" w14:textId="015E3000" w:rsidR="00362703" w:rsidRDefault="00F94DF4" w:rsidP="00362703">
      <w:pPr>
        <w:pStyle w:val="Paragraphnonumbers"/>
      </w:pPr>
      <w:r>
        <w:t>Louise Jafferally</w:t>
      </w:r>
      <w:r w:rsidR="00362703" w:rsidRPr="002B5720">
        <w:t xml:space="preserve">, </w:t>
      </w:r>
      <w:r w:rsidR="00362703" w:rsidRPr="001501C0">
        <w:t>Project Manager</w:t>
      </w:r>
      <w:r w:rsidR="00362703" w:rsidRPr="002B5720">
        <w:tab/>
      </w:r>
      <w:r w:rsidR="00362703">
        <w:tab/>
      </w:r>
      <w:r w:rsidR="00362703">
        <w:tab/>
      </w:r>
      <w:r w:rsidR="00362703">
        <w:tab/>
      </w:r>
      <w:r w:rsidR="00362703">
        <w:tab/>
      </w:r>
      <w:r w:rsidR="00C66A80">
        <w:t xml:space="preserve">Items </w:t>
      </w:r>
      <w:r w:rsidR="006037D3">
        <w:t>5</w:t>
      </w:r>
      <w:r w:rsidR="00C66A80">
        <w:t xml:space="preserve">.1.1 to </w:t>
      </w:r>
      <w:r w:rsidR="006037D3">
        <w:t>5</w:t>
      </w:r>
      <w:r w:rsidR="00C66A80">
        <w:t>.2.2</w:t>
      </w:r>
    </w:p>
    <w:p w14:paraId="491C06E2" w14:textId="671A7105" w:rsidR="00362703" w:rsidRDefault="00F94DF4" w:rsidP="00362703">
      <w:pPr>
        <w:pStyle w:val="Paragraphnonumbers"/>
      </w:pPr>
      <w:r>
        <w:t>Caron Jones</w:t>
      </w:r>
      <w:r w:rsidR="00362703" w:rsidRPr="002B5720">
        <w:t xml:space="preserve">, </w:t>
      </w:r>
      <w:r w:rsidR="00362703" w:rsidRPr="001501C0">
        <w:t>Heath Technology Assessment Adviser</w:t>
      </w:r>
      <w:r w:rsidR="00D034F4">
        <w:tab/>
      </w:r>
      <w:r w:rsidR="00D034F4">
        <w:tab/>
      </w:r>
      <w:r w:rsidR="00C66A80">
        <w:t xml:space="preserve">Items </w:t>
      </w:r>
      <w:r w:rsidR="006037D3">
        <w:t>5</w:t>
      </w:r>
      <w:r w:rsidR="00C66A80">
        <w:t xml:space="preserve">.1.1 to </w:t>
      </w:r>
      <w:r w:rsidR="006037D3">
        <w:t>5</w:t>
      </w:r>
      <w:r w:rsidR="00C66A80">
        <w:t>.2.2</w:t>
      </w:r>
    </w:p>
    <w:p w14:paraId="5340F5AD" w14:textId="279B8777" w:rsidR="00362703" w:rsidRDefault="00D034F4" w:rsidP="00362703">
      <w:pPr>
        <w:pStyle w:val="Paragraphnonumbers"/>
      </w:pPr>
      <w:r>
        <w:t>Dilan Savani</w:t>
      </w:r>
      <w:r w:rsidR="00362703" w:rsidRPr="002B5720">
        <w:t xml:space="preserve">, </w:t>
      </w:r>
      <w:r w:rsidR="00362703" w:rsidRPr="001501C0">
        <w:t>Heath Technology Assessment Analyst</w:t>
      </w:r>
      <w:r w:rsidR="00362703" w:rsidRPr="002B5720">
        <w:tab/>
      </w:r>
      <w:r w:rsidR="00362703">
        <w:tab/>
      </w:r>
      <w:r w:rsidR="00C66A80">
        <w:t xml:space="preserve">Items </w:t>
      </w:r>
      <w:r w:rsidR="006037D3">
        <w:t>5</w:t>
      </w:r>
      <w:r w:rsidR="00C66A80">
        <w:t xml:space="preserve">.1.1 to </w:t>
      </w:r>
      <w:r w:rsidR="006037D3">
        <w:t>5</w:t>
      </w:r>
      <w:r w:rsidR="00C66A80">
        <w:t>.2.2</w:t>
      </w:r>
    </w:p>
    <w:p w14:paraId="3052CBF7" w14:textId="034D8B0B" w:rsidR="00362703" w:rsidRDefault="00032B8E" w:rsidP="00362703">
      <w:pPr>
        <w:pStyle w:val="Paragraphnonumbers"/>
      </w:pPr>
      <w:r>
        <w:t>Victoria Kelly</w:t>
      </w:r>
      <w:r w:rsidR="00362703" w:rsidRPr="002B5720">
        <w:t xml:space="preserve">, </w:t>
      </w:r>
      <w:r w:rsidR="00362703" w:rsidRPr="001501C0">
        <w:t>Heath Technology Assessment Adviser</w:t>
      </w:r>
      <w:r>
        <w:tab/>
      </w:r>
      <w:r>
        <w:tab/>
      </w:r>
      <w:r w:rsidR="00177DB2" w:rsidRPr="00177DB2">
        <w:t xml:space="preserve">Items </w:t>
      </w:r>
      <w:r w:rsidR="006037D3">
        <w:t>6</w:t>
      </w:r>
      <w:r w:rsidR="00177DB2" w:rsidRPr="00177DB2">
        <w:t xml:space="preserve">.1.1 to </w:t>
      </w:r>
      <w:r w:rsidR="006037D3">
        <w:t>6</w:t>
      </w:r>
      <w:r w:rsidR="00177DB2" w:rsidRPr="00177DB2">
        <w:t>.2.2</w:t>
      </w:r>
      <w:r w:rsidR="00177DB2">
        <w:t xml:space="preserve"> </w:t>
      </w:r>
    </w:p>
    <w:p w14:paraId="73678ACF" w14:textId="49708E8E" w:rsidR="00362703" w:rsidRDefault="00032B8E" w:rsidP="00362703">
      <w:pPr>
        <w:pStyle w:val="Paragraphnonumbers"/>
      </w:pPr>
      <w:r>
        <w:t>Victoria Gillis-Elliott</w:t>
      </w:r>
      <w:r w:rsidR="00362703" w:rsidRPr="002B5720">
        <w:t xml:space="preserve">, </w:t>
      </w:r>
      <w:r w:rsidR="00362703" w:rsidRPr="001501C0">
        <w:t>Heath Technology Assessment Analyst</w:t>
      </w:r>
      <w:r w:rsidR="00362703" w:rsidRPr="002B5720">
        <w:tab/>
      </w:r>
      <w:r w:rsidR="00163F46">
        <w:t xml:space="preserve">Items </w:t>
      </w:r>
      <w:r w:rsidR="006037D3">
        <w:t>6</w:t>
      </w:r>
      <w:r w:rsidR="00163F46">
        <w:t xml:space="preserve">.1.1 to </w:t>
      </w:r>
      <w:r w:rsidR="006037D3">
        <w:t>6</w:t>
      </w:r>
      <w:r w:rsidR="00163F46">
        <w:t>.2.2</w:t>
      </w:r>
    </w:p>
    <w:p w14:paraId="1B527B87" w14:textId="07538024" w:rsidR="00EC0F40" w:rsidRDefault="00EC0F40" w:rsidP="00362703">
      <w:pPr>
        <w:pStyle w:val="Paragraphnonumbers"/>
      </w:pPr>
      <w:r w:rsidRPr="000F0264">
        <w:t>Jacoline Bouv</w:t>
      </w:r>
      <w:r>
        <w:t>y, Programme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89A7A21" w14:textId="772A0E6E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7D056EB6" w:rsidR="002405C0" w:rsidRPr="00085585" w:rsidRDefault="00410D73" w:rsidP="002405C0">
      <w:pPr>
        <w:pStyle w:val="Paragraphnonumbers"/>
      </w:pPr>
      <w:r w:rsidRPr="00410D73">
        <w:t>Tracey Jhita</w:t>
      </w:r>
      <w:r w:rsidR="002405C0" w:rsidRPr="00085585">
        <w:t xml:space="preserve">, </w:t>
      </w:r>
      <w:r w:rsidR="00727686">
        <w:t>BMJ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283FD5">
        <w:t>1.1</w:t>
      </w:r>
      <w:r w:rsidR="002405C0" w:rsidRPr="00751143">
        <w:t xml:space="preserve"> to </w:t>
      </w:r>
      <w:r w:rsidR="00637F69">
        <w:t>4</w:t>
      </w:r>
      <w:r w:rsidR="00283FD5">
        <w:t>.1.3</w:t>
      </w:r>
    </w:p>
    <w:p w14:paraId="269D1126" w14:textId="31080291" w:rsidR="002405C0" w:rsidRDefault="00410D73" w:rsidP="002405C0">
      <w:pPr>
        <w:pStyle w:val="Paragraphnonumbers"/>
      </w:pPr>
      <w:r w:rsidRPr="00410D73">
        <w:t>Ben Farrar</w:t>
      </w:r>
      <w:r w:rsidR="002405C0" w:rsidRPr="00085585">
        <w:t xml:space="preserve">, </w:t>
      </w:r>
      <w:r w:rsidR="00727686">
        <w:t>BMJ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3E1428" w:rsidRPr="00751143">
        <w:t xml:space="preserve">Items </w:t>
      </w:r>
      <w:r w:rsidR="003E1428">
        <w:t>1.1</w:t>
      </w:r>
      <w:r w:rsidR="003E1428" w:rsidRPr="00751143">
        <w:t xml:space="preserve"> to </w:t>
      </w:r>
      <w:r w:rsidR="00637F69">
        <w:t>4</w:t>
      </w:r>
      <w:r w:rsidR="003E1428">
        <w:t>.1.3</w:t>
      </w:r>
    </w:p>
    <w:p w14:paraId="72A7A516" w14:textId="005A84E5" w:rsidR="002405C0" w:rsidRPr="00085585" w:rsidRDefault="00410D73" w:rsidP="002405C0">
      <w:pPr>
        <w:pStyle w:val="Paragraphnonumbers"/>
      </w:pPr>
      <w:r w:rsidRPr="00410D73">
        <w:t>Steve Edwards</w:t>
      </w:r>
      <w:r w:rsidR="002405C0" w:rsidRPr="00085585">
        <w:t>,</w:t>
      </w:r>
      <w:r w:rsidR="002405C0">
        <w:t xml:space="preserve"> </w:t>
      </w:r>
      <w:r w:rsidR="00727686">
        <w:t>BMJ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3E1428" w:rsidRPr="00751143">
        <w:t xml:space="preserve">Items </w:t>
      </w:r>
      <w:r w:rsidR="003E1428">
        <w:t>1.1</w:t>
      </w:r>
      <w:r w:rsidR="003E1428" w:rsidRPr="00751143">
        <w:t xml:space="preserve"> to </w:t>
      </w:r>
      <w:r w:rsidR="00637F69">
        <w:t>4</w:t>
      </w:r>
      <w:r w:rsidR="003E1428">
        <w:t>.1.3</w:t>
      </w:r>
    </w:p>
    <w:p w14:paraId="2475255F" w14:textId="71FF849F" w:rsidR="002405C0" w:rsidRDefault="00701756" w:rsidP="002405C0">
      <w:pPr>
        <w:pStyle w:val="Paragraphnonumbers"/>
      </w:pPr>
      <w:r>
        <w:t xml:space="preserve">Dr </w:t>
      </w:r>
      <w:r w:rsidR="0048605B" w:rsidRPr="0048605B">
        <w:t>Geoff Frampton</w:t>
      </w:r>
      <w:r w:rsidR="002405C0" w:rsidRPr="00085585">
        <w:t xml:space="preserve">, </w:t>
      </w:r>
      <w:r>
        <w:t xml:space="preserve">University of </w:t>
      </w:r>
      <w:r w:rsidR="00F867D1">
        <w:t>Southampton</w:t>
      </w:r>
      <w:r w:rsidR="00F867D1">
        <w:tab/>
      </w:r>
      <w:r w:rsidR="00F867D1">
        <w:tab/>
      </w:r>
      <w:r w:rsidR="002405C0">
        <w:tab/>
      </w:r>
      <w:r w:rsidR="002405C0" w:rsidRPr="00751143">
        <w:t xml:space="preserve">Items </w:t>
      </w:r>
      <w:r w:rsidR="00637F69">
        <w:t>5</w:t>
      </w:r>
      <w:r w:rsidR="008140EE">
        <w:t>.1.1</w:t>
      </w:r>
      <w:r w:rsidR="002405C0" w:rsidRPr="00751143">
        <w:t xml:space="preserve"> to </w:t>
      </w:r>
      <w:r w:rsidR="00637F69">
        <w:t>5</w:t>
      </w:r>
      <w:r w:rsidR="000E1AAA">
        <w:t>.1.3</w:t>
      </w:r>
    </w:p>
    <w:p w14:paraId="56EC5ABE" w14:textId="152BBB0D" w:rsidR="00E70C4C" w:rsidRPr="00085585" w:rsidRDefault="00F867D1" w:rsidP="00E70C4C">
      <w:pPr>
        <w:pStyle w:val="Paragraphnonumbers"/>
      </w:pPr>
      <w:r>
        <w:t>Joanne Lord, University of Southampton</w:t>
      </w:r>
      <w:r w:rsidR="00E70C4C">
        <w:tab/>
      </w:r>
      <w:r w:rsidR="00E70C4C">
        <w:tab/>
      </w:r>
      <w:r w:rsidR="00E70C4C">
        <w:tab/>
      </w:r>
      <w:r w:rsidR="00E70C4C">
        <w:tab/>
      </w:r>
      <w:r w:rsidR="00316A7C" w:rsidRPr="00751143">
        <w:t xml:space="preserve">Items </w:t>
      </w:r>
      <w:r w:rsidR="00637F69">
        <w:t>5</w:t>
      </w:r>
      <w:r w:rsidR="00316A7C">
        <w:t>.1.1</w:t>
      </w:r>
      <w:r w:rsidR="00316A7C" w:rsidRPr="00751143">
        <w:t xml:space="preserve"> to </w:t>
      </w:r>
      <w:r w:rsidR="00637F69">
        <w:t>5</w:t>
      </w:r>
      <w:r w:rsidR="00316A7C">
        <w:t>.1.3</w:t>
      </w:r>
    </w:p>
    <w:p w14:paraId="078CCF1A" w14:textId="435C0A93" w:rsidR="00E70C4C" w:rsidRPr="00085585" w:rsidRDefault="00B85030" w:rsidP="00E70C4C">
      <w:pPr>
        <w:pStyle w:val="Paragraphnonumbers"/>
      </w:pPr>
      <w:r w:rsidRPr="00B85030">
        <w:t>Caroline Farmer</w:t>
      </w:r>
      <w:r w:rsidR="00E70C4C" w:rsidRPr="00085585">
        <w:t xml:space="preserve">, </w:t>
      </w:r>
      <w:r>
        <w:t>PenTAG</w:t>
      </w:r>
      <w:r w:rsidR="00E70C4C" w:rsidRPr="00085585">
        <w:tab/>
      </w:r>
      <w:r w:rsidR="00E70C4C">
        <w:tab/>
      </w:r>
      <w:r w:rsidR="00E70C4C">
        <w:tab/>
      </w:r>
      <w:r w:rsidR="00E70C4C">
        <w:tab/>
      </w:r>
      <w:r w:rsidR="00E70C4C">
        <w:tab/>
      </w:r>
      <w:r w:rsidR="00CE6906">
        <w:t xml:space="preserve">Items </w:t>
      </w:r>
      <w:r w:rsidR="00637F69">
        <w:t>6</w:t>
      </w:r>
      <w:r w:rsidR="00440491">
        <w:t xml:space="preserve">.1.1 to </w:t>
      </w:r>
      <w:r w:rsidR="00637F69">
        <w:t>6</w:t>
      </w:r>
      <w:r w:rsidR="00462451">
        <w:t>.1.4</w:t>
      </w:r>
    </w:p>
    <w:p w14:paraId="0F1AEA3E" w14:textId="592162BE" w:rsidR="00E70C4C" w:rsidRPr="00085585" w:rsidRDefault="0034783B" w:rsidP="002405C0">
      <w:pPr>
        <w:pStyle w:val="Paragraphnonumbers"/>
      </w:pPr>
      <w:r>
        <w:t>Ed Wilson</w:t>
      </w:r>
      <w:r w:rsidR="00E70C4C" w:rsidRPr="00085585">
        <w:t xml:space="preserve">, </w:t>
      </w:r>
      <w:r>
        <w:t>PenTAG</w:t>
      </w:r>
      <w:r w:rsidR="00E70C4C" w:rsidRPr="00085585">
        <w:tab/>
      </w:r>
      <w:r w:rsidR="00E70C4C">
        <w:tab/>
      </w:r>
      <w:r w:rsidR="00E70C4C">
        <w:tab/>
      </w:r>
      <w:r w:rsidR="00E70C4C">
        <w:tab/>
      </w:r>
      <w:r w:rsidR="00E70C4C">
        <w:tab/>
      </w:r>
      <w:r w:rsidR="00814697">
        <w:t xml:space="preserve">Items </w:t>
      </w:r>
      <w:r w:rsidR="00637F69">
        <w:t>6</w:t>
      </w:r>
      <w:r w:rsidR="00814697">
        <w:t xml:space="preserve">.1.1 to </w:t>
      </w:r>
      <w:r w:rsidR="00637F69">
        <w:t>6</w:t>
      </w:r>
      <w:r w:rsidR="00814697">
        <w:t>.1.4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4A6CF7DA" w14:textId="5B0EFEE5" w:rsidR="00964BC6" w:rsidRDefault="00964BC6" w:rsidP="00F031B0">
      <w:pPr>
        <w:pStyle w:val="Paragraphnonumbers"/>
        <w:tabs>
          <w:tab w:val="clear" w:pos="4111"/>
          <w:tab w:val="left" w:pos="6521"/>
        </w:tabs>
      </w:pPr>
      <w:r>
        <w:rPr>
          <w:color w:val="000000"/>
        </w:rPr>
        <w:t>Professor Adrian Bloor, Consultant Haematologist, clinical expert nominated by NHS England</w:t>
      </w:r>
      <w:r>
        <w:tab/>
        <w:t xml:space="preserve">Items </w:t>
      </w:r>
      <w:r w:rsidR="009E5A28">
        <w:t>1.1</w:t>
      </w:r>
      <w:r>
        <w:t xml:space="preserve"> to </w:t>
      </w:r>
      <w:r w:rsidR="00637F69">
        <w:t>4</w:t>
      </w:r>
      <w:r w:rsidR="009E5A28">
        <w:t>.1.3</w:t>
      </w:r>
    </w:p>
    <w:p w14:paraId="516D33D2" w14:textId="0EAD0845" w:rsidR="00964BC6" w:rsidRDefault="00964BC6" w:rsidP="00F031B0">
      <w:pPr>
        <w:pStyle w:val="Paragraphnonumbers"/>
        <w:tabs>
          <w:tab w:val="clear" w:pos="4111"/>
          <w:tab w:val="left" w:pos="6521"/>
        </w:tabs>
      </w:pPr>
      <w:r>
        <w:rPr>
          <w:color w:val="000000"/>
        </w:rPr>
        <w:t>Dr Jose Ros-Soto, Consultant Haematologist, clinical expert nominated by Anthony Nolan</w:t>
      </w:r>
      <w:r>
        <w:tab/>
      </w:r>
      <w:r w:rsidR="00BB6443">
        <w:t xml:space="preserve">Items 1.1 to </w:t>
      </w:r>
      <w:r w:rsidR="00637F69">
        <w:t>4</w:t>
      </w:r>
      <w:r w:rsidR="00BB6443">
        <w:t>.1.3</w:t>
      </w:r>
    </w:p>
    <w:p w14:paraId="6569E005" w14:textId="1C353F5C" w:rsidR="00964BC6" w:rsidRDefault="00964BC6" w:rsidP="00F031B0">
      <w:pPr>
        <w:pStyle w:val="Paragraphnonumbers"/>
        <w:tabs>
          <w:tab w:val="clear" w:pos="4111"/>
          <w:tab w:val="left" w:pos="6521"/>
        </w:tabs>
      </w:pPr>
      <w:r>
        <w:rPr>
          <w:color w:val="000000"/>
        </w:rPr>
        <w:t>Daniel Yeates, Patient expert, nominated by Anthony Nolan</w:t>
      </w:r>
      <w:r>
        <w:tab/>
      </w:r>
      <w:r w:rsidR="00BB6443">
        <w:t xml:space="preserve">Items 1.1 to </w:t>
      </w:r>
      <w:r w:rsidR="00637F69">
        <w:t>4</w:t>
      </w:r>
      <w:r w:rsidR="00BB6443">
        <w:t>.1.3</w:t>
      </w:r>
    </w:p>
    <w:p w14:paraId="2C15B91B" w14:textId="77777777" w:rsidR="005727A6" w:rsidRDefault="00964BC6" w:rsidP="00F031B0">
      <w:pPr>
        <w:pStyle w:val="Paragraphnonumbers"/>
        <w:tabs>
          <w:tab w:val="clear" w:pos="4111"/>
          <w:tab w:val="left" w:pos="6487"/>
        </w:tabs>
      </w:pPr>
      <w:r>
        <w:rPr>
          <w:color w:val="000000"/>
        </w:rPr>
        <w:t>Anna Kafkalias, National Programme of Care Manager, Blood and Infection, NHS commissioning expert nominated by NHS England Specialised Commissioning</w:t>
      </w:r>
      <w:r>
        <w:tab/>
      </w:r>
    </w:p>
    <w:p w14:paraId="29C40CC4" w14:textId="58AA4AAC" w:rsidR="00964BC6" w:rsidRDefault="005727A6" w:rsidP="00F031B0">
      <w:pPr>
        <w:pStyle w:val="Paragraphnonumbers"/>
        <w:tabs>
          <w:tab w:val="clear" w:pos="4111"/>
          <w:tab w:val="left" w:pos="6521"/>
        </w:tabs>
      </w:pPr>
      <w:r>
        <w:tab/>
      </w:r>
      <w:r w:rsidR="00BB6443">
        <w:t xml:space="preserve">Items 1.1 to </w:t>
      </w:r>
      <w:r w:rsidR="00637F69">
        <w:t>4</w:t>
      </w:r>
      <w:r w:rsidR="00BB6443">
        <w:t>.1.3</w:t>
      </w:r>
    </w:p>
    <w:p w14:paraId="612A72B9" w14:textId="571CC7CF" w:rsidR="00964BC6" w:rsidRPr="00302E28" w:rsidRDefault="00964BC6" w:rsidP="00F031B0">
      <w:pPr>
        <w:pStyle w:val="Paragraphnonumbers"/>
        <w:tabs>
          <w:tab w:val="clear" w:pos="4111"/>
          <w:tab w:val="left" w:pos="6521"/>
        </w:tabs>
      </w:pPr>
      <w:r>
        <w:rPr>
          <w:color w:val="000000"/>
        </w:rPr>
        <w:t>Dr Sanjeev Patel, Clinical Lead, IMF, NHSE</w:t>
      </w:r>
      <w:r>
        <w:rPr>
          <w:color w:val="000000"/>
        </w:rPr>
        <w:tab/>
      </w:r>
      <w:r w:rsidRPr="007C256F">
        <w:t xml:space="preserve">Items </w:t>
      </w:r>
      <w:r w:rsidR="00637F69">
        <w:t>5</w:t>
      </w:r>
      <w:r w:rsidR="00855561">
        <w:t>.1.1</w:t>
      </w:r>
      <w:r w:rsidRPr="007C256F">
        <w:t xml:space="preserve"> to </w:t>
      </w:r>
      <w:r w:rsidR="00637F69">
        <w:t>6</w:t>
      </w:r>
      <w:r w:rsidR="00855561">
        <w:t>.2.2</w:t>
      </w:r>
    </w:p>
    <w:p w14:paraId="348013E6" w14:textId="17894DB0" w:rsidR="00964BC6" w:rsidRPr="00302E28" w:rsidRDefault="00964BC6" w:rsidP="00F031B0">
      <w:pPr>
        <w:pStyle w:val="Paragraphnonumbers"/>
        <w:tabs>
          <w:tab w:val="clear" w:pos="4111"/>
          <w:tab w:val="left" w:pos="6521"/>
        </w:tabs>
      </w:pPr>
      <w:r>
        <w:rPr>
          <w:color w:val="000000"/>
        </w:rPr>
        <w:lastRenderedPageBreak/>
        <w:t>Dr Jennifer Spillane, Neurology Consultant – clinical expert, nominated by Alexion</w:t>
      </w:r>
      <w:r>
        <w:rPr>
          <w:color w:val="000000"/>
        </w:rPr>
        <w:tab/>
      </w:r>
      <w:r w:rsidRPr="007C256F">
        <w:t xml:space="preserve">Items </w:t>
      </w:r>
      <w:r w:rsidR="00637F69">
        <w:t>5</w:t>
      </w:r>
      <w:r w:rsidR="00F954D9">
        <w:t>.1.1</w:t>
      </w:r>
      <w:r w:rsidRPr="007C256F">
        <w:t xml:space="preserve"> to </w:t>
      </w:r>
      <w:r w:rsidR="00637F69">
        <w:t>5</w:t>
      </w:r>
      <w:r w:rsidR="00255A81">
        <w:t>.1.3</w:t>
      </w:r>
    </w:p>
    <w:p w14:paraId="30883F97" w14:textId="79E17EDE" w:rsidR="00964BC6" w:rsidRPr="00302E28" w:rsidRDefault="00964BC6" w:rsidP="00F031B0">
      <w:pPr>
        <w:pStyle w:val="Paragraphnonumbers"/>
        <w:tabs>
          <w:tab w:val="clear" w:pos="4111"/>
          <w:tab w:val="left" w:pos="6521"/>
        </w:tabs>
      </w:pPr>
      <w:r>
        <w:rPr>
          <w:color w:val="000000"/>
        </w:rPr>
        <w:t>Dr Maria Isabel Leite, Consultant Neurologist and Associate Professor – clinical expert, nominated by Myaware</w:t>
      </w:r>
      <w:r>
        <w:rPr>
          <w:color w:val="000000"/>
        </w:rPr>
        <w:tab/>
      </w:r>
      <w:r w:rsidR="00BA6232" w:rsidRPr="007C256F">
        <w:t xml:space="preserve">Items </w:t>
      </w:r>
      <w:r w:rsidR="00637F69">
        <w:t>5</w:t>
      </w:r>
      <w:r w:rsidR="00BA6232">
        <w:t>.1.1</w:t>
      </w:r>
      <w:r w:rsidR="00BA6232" w:rsidRPr="007C256F">
        <w:t xml:space="preserve"> to </w:t>
      </w:r>
      <w:r w:rsidR="00637F69">
        <w:t>5</w:t>
      </w:r>
      <w:r w:rsidR="00BA6232">
        <w:t>.1.3</w:t>
      </w:r>
    </w:p>
    <w:p w14:paraId="5B7B382A" w14:textId="77777777" w:rsidR="005727A6" w:rsidRDefault="00964BC6" w:rsidP="00F031B0">
      <w:pPr>
        <w:pStyle w:val="Paragraphnonumbers"/>
        <w:tabs>
          <w:tab w:val="clear" w:pos="4111"/>
          <w:tab w:val="left" w:pos="6487"/>
        </w:tabs>
        <w:rPr>
          <w:color w:val="000000"/>
        </w:rPr>
      </w:pPr>
      <w:r>
        <w:rPr>
          <w:color w:val="000000"/>
        </w:rPr>
        <w:t>Amanda Hayes, Patient expert, nominated by Muscular Dystrophy UK</w:t>
      </w:r>
      <w:r>
        <w:rPr>
          <w:color w:val="000000"/>
        </w:rPr>
        <w:tab/>
      </w:r>
    </w:p>
    <w:p w14:paraId="75FC3FF2" w14:textId="1ACDD779" w:rsidR="00964BC6" w:rsidRPr="00302E28" w:rsidRDefault="005727A6" w:rsidP="00F031B0">
      <w:pPr>
        <w:pStyle w:val="Paragraphnonumbers"/>
        <w:tabs>
          <w:tab w:val="clear" w:pos="4111"/>
          <w:tab w:val="left" w:pos="6521"/>
        </w:tabs>
      </w:pPr>
      <w:r>
        <w:rPr>
          <w:color w:val="000000"/>
        </w:rPr>
        <w:tab/>
      </w:r>
      <w:r w:rsidR="00BA6232" w:rsidRPr="007C256F">
        <w:t xml:space="preserve">Items </w:t>
      </w:r>
      <w:r w:rsidR="00637F69">
        <w:t>5</w:t>
      </w:r>
      <w:r w:rsidR="00BA6232">
        <w:t>.1.1</w:t>
      </w:r>
      <w:r w:rsidR="00BA6232" w:rsidRPr="007C256F">
        <w:t xml:space="preserve"> to </w:t>
      </w:r>
      <w:r w:rsidR="00637F69">
        <w:t>5</w:t>
      </w:r>
      <w:r w:rsidR="00BA6232">
        <w:t>.1.3</w:t>
      </w:r>
    </w:p>
    <w:p w14:paraId="692E1AAD" w14:textId="13108B49" w:rsidR="00964BC6" w:rsidRPr="00302E28" w:rsidRDefault="00964BC6" w:rsidP="00F031B0">
      <w:pPr>
        <w:pStyle w:val="Paragraphnonumbers"/>
        <w:tabs>
          <w:tab w:val="clear" w:pos="4111"/>
          <w:tab w:val="left" w:pos="6521"/>
        </w:tabs>
      </w:pPr>
      <w:r>
        <w:rPr>
          <w:color w:val="000000"/>
        </w:rPr>
        <w:t>Tracey Maitland, National Support Co-Ordinator, Myaware – Patient expert, nominated by Myaware</w:t>
      </w:r>
      <w:r>
        <w:rPr>
          <w:color w:val="000000"/>
        </w:rPr>
        <w:tab/>
      </w:r>
      <w:r w:rsidR="00BA6232" w:rsidRPr="007C256F">
        <w:t xml:space="preserve">Items </w:t>
      </w:r>
      <w:r w:rsidR="00637F69">
        <w:t>5</w:t>
      </w:r>
      <w:r w:rsidR="00BA6232">
        <w:t>.1.1</w:t>
      </w:r>
      <w:r w:rsidR="00BA6232" w:rsidRPr="007C256F">
        <w:t xml:space="preserve"> to </w:t>
      </w:r>
      <w:r w:rsidR="00637F69">
        <w:t>5</w:t>
      </w:r>
      <w:r w:rsidR="00BA6232">
        <w:t>.1.3</w:t>
      </w:r>
    </w:p>
    <w:p w14:paraId="7B81C6C6" w14:textId="77777777" w:rsidR="00964BC6" w:rsidRDefault="00964BC6" w:rsidP="000F4E0D">
      <w:pPr>
        <w:pStyle w:val="Paragraphnonumbers"/>
        <w:rPr>
          <w:i/>
          <w:iCs/>
          <w:sz w:val="20"/>
          <w:szCs w:val="20"/>
        </w:rPr>
      </w:pPr>
    </w:p>
    <w:p w14:paraId="13EB5104" w14:textId="3E631DFA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4DADCCB5" w14:textId="653AD434" w:rsidR="002405C0" w:rsidRDefault="002405C0" w:rsidP="00C90664">
      <w:pPr>
        <w:pStyle w:val="Heading2"/>
        <w:spacing w:before="480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50A7FCBF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 xml:space="preserve">The </w:t>
      </w:r>
      <w:r w:rsidRPr="00053BD6">
        <w:t>chair</w:t>
      </w:r>
      <w:r w:rsidR="00AF21EB" w:rsidRPr="00053BD6">
        <w:t>,</w:t>
      </w:r>
      <w:r w:rsidR="00BC6E9A" w:rsidRPr="00053BD6">
        <w:t xml:space="preserve"> Dr</w:t>
      </w:r>
      <w:r w:rsidR="00BC6E9A">
        <w:t xml:space="preserve"> </w:t>
      </w:r>
      <w:r w:rsidR="005E3083">
        <w:t>Stephen</w:t>
      </w:r>
      <w:r w:rsidR="00BC6E9A">
        <w:t xml:space="preserve"> Smith</w:t>
      </w:r>
      <w:r w:rsidR="00AF3545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4DF241BA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chair noted apologies from </w:t>
      </w:r>
      <w:r w:rsidR="00404A65">
        <w:t xml:space="preserve">Martin Bradley, Elliot Dash, </w:t>
      </w:r>
      <w:r w:rsidR="00C069D6">
        <w:t>Andrew Fox, Dr Bernard Khoo</w:t>
      </w:r>
      <w:r w:rsidR="00404A65">
        <w:t xml:space="preserve">, Dr Ivan Koychev, </w:t>
      </w:r>
      <w:r w:rsidR="00C2231A">
        <w:t>Dr Nathan Moore and Chris Parker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2AF50473" w:rsidR="002405C0" w:rsidRDefault="009F3040" w:rsidP="002405C0">
      <w:pPr>
        <w:pStyle w:val="Level2numbered"/>
        <w:numPr>
          <w:ilvl w:val="1"/>
          <w:numId w:val="5"/>
        </w:numPr>
      </w:pPr>
      <w:r>
        <w:t>None</w:t>
      </w:r>
    </w:p>
    <w:p w14:paraId="23E39049" w14:textId="77777777" w:rsidR="00772DF6" w:rsidRPr="00507F46" w:rsidRDefault="00772DF6" w:rsidP="00772DF6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0A265C85" w14:textId="77777777" w:rsidR="00772DF6" w:rsidRPr="00205638" w:rsidRDefault="00772DF6" w:rsidP="00772DF6">
      <w:pPr>
        <w:pStyle w:val="Level2numbered"/>
      </w:pPr>
      <w:bookmarkStart w:id="3" w:name="_Hlk119512620"/>
      <w:r>
        <w:t>The committee approved the minutes of the committee meeting held on Wednesday 12 July 2023 and Thursday 10 August 2023</w:t>
      </w:r>
    </w:p>
    <w:p w14:paraId="766D22C7" w14:textId="1670AD7F" w:rsidR="002405C0" w:rsidRPr="00205638" w:rsidRDefault="002405C0" w:rsidP="004138BE">
      <w:pPr>
        <w:pStyle w:val="Heading3"/>
      </w:pPr>
      <w:r>
        <w:t>Appraisal</w:t>
      </w:r>
      <w:r w:rsidRPr="00205638">
        <w:t xml:space="preserve"> of </w:t>
      </w:r>
      <w:r w:rsidR="004138BE" w:rsidRPr="004138BE">
        <w:rPr>
          <w:bCs w:val="0"/>
        </w:rPr>
        <w:t>belumosudil for treating chronic graft versus host disease after 2 or more lines of systemic therapy [ID4021]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2D3184A2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CC07DF">
        <w:t>C</w:t>
      </w:r>
      <w:r w:rsidRPr="00031524">
        <w:t>hair</w:t>
      </w:r>
      <w:r w:rsidR="00C0230B">
        <w:t xml:space="preserve">, Dr </w:t>
      </w:r>
      <w:r w:rsidR="00435376">
        <w:t>Stephen Smith,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373E76" w:rsidRPr="00373E76">
        <w:t>Sanofi</w:t>
      </w:r>
      <w:r w:rsidR="000D251D">
        <w:t>.</w:t>
      </w:r>
    </w:p>
    <w:p w14:paraId="7842EE9C" w14:textId="4D389215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5A4566">
        <w:t>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lastRenderedPageBreak/>
        <w:t xml:space="preserve">Declarations for this appraisal can be found on the Topic Register of Interest (TROI) on the topic webpage, </w:t>
      </w:r>
      <w:hyperlink r:id="rId8" w:history="1">
        <w:r w:rsidR="00711346" w:rsidRPr="00792185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4799AD5D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7E07A0">
        <w:t>of the evidence presented to the committee.</w:t>
      </w:r>
      <w:r>
        <w:t xml:space="preserve"> This information was presented to the committee by</w:t>
      </w:r>
      <w:r w:rsidR="003D05BA">
        <w:t xml:space="preserve"> Carole Pitkeathely, </w:t>
      </w:r>
      <w:r w:rsidR="00B66154">
        <w:t xml:space="preserve">Dr </w:t>
      </w:r>
      <w:r w:rsidR="003D05BA">
        <w:t xml:space="preserve">Andrew Hitchings and </w:t>
      </w:r>
      <w:r w:rsidR="003D05BA" w:rsidRPr="008F23CE">
        <w:t>Giles Monnickendam</w:t>
      </w:r>
      <w:r>
        <w:t>.</w:t>
      </w:r>
    </w:p>
    <w:bookmarkEnd w:id="5"/>
    <w:p w14:paraId="2F1BDE47" w14:textId="09C0D2C0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781CB9">
        <w:t xml:space="preserve">representatives, </w:t>
      </w:r>
      <w:r w:rsidR="00E60A44" w:rsidRPr="00781CB9">
        <w:t>clinical and patient</w:t>
      </w:r>
      <w:r w:rsidRPr="00781CB9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769B2A4D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9F1AEC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51BC8FB4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1B10A7" w:rsidRPr="005E3748">
          <w:rPr>
            <w:rStyle w:val="Hyperlink"/>
          </w:rPr>
          <w:t>https://www.nice.org.uk/guidance/indevelopment/gid-ta11136</w:t>
        </w:r>
      </w:hyperlink>
      <w:r w:rsidR="001B10A7">
        <w:t xml:space="preserve"> </w:t>
      </w:r>
    </w:p>
    <w:bookmarkEnd w:id="3"/>
    <w:p w14:paraId="223963D0" w14:textId="20BE641A" w:rsidR="002405C0" w:rsidRPr="00205638" w:rsidRDefault="002405C0" w:rsidP="002405C0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r w:rsidR="00EC5329" w:rsidRPr="00EC5329">
        <w:rPr>
          <w:bCs w:val="0"/>
        </w:rPr>
        <w:t>Ravulizumab for treating generalised myasthenia gravis [ID4019]</w:t>
      </w:r>
      <w:r w:rsidR="00EC5329">
        <w:rPr>
          <w:bCs w:val="0"/>
        </w:rPr>
        <w:t xml:space="preserve"> 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1E96072F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CC07DF">
        <w:t>C</w:t>
      </w:r>
      <w:r w:rsidRPr="00031524">
        <w:t>hair</w:t>
      </w:r>
      <w:r w:rsidR="005E3083">
        <w:t>, Dr Megan John</w:t>
      </w:r>
      <w:r w:rsidR="004E4DF8">
        <w:t>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A3164C" w:rsidRPr="00A3164C">
        <w:t>Alexion</w:t>
      </w:r>
      <w:r w:rsidR="00BA3A3E">
        <w:t>.</w:t>
      </w:r>
    </w:p>
    <w:p w14:paraId="30C70F4C" w14:textId="16DEFB05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363F3">
        <w:t>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9577AB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68B056F2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B00031">
        <w:t>of the evidence presented to the committee.</w:t>
      </w:r>
      <w:r>
        <w:t xml:space="preserve"> This information was presented to the committee by </w:t>
      </w:r>
      <w:r w:rsidR="00F829A5">
        <w:t xml:space="preserve">Carole Pitkeathley, </w:t>
      </w:r>
      <w:r w:rsidR="00FF3947" w:rsidRPr="008F23CE">
        <w:t>Dr Raju Reddy</w:t>
      </w:r>
      <w:r w:rsidR="00FF3947">
        <w:t xml:space="preserve"> and </w:t>
      </w:r>
      <w:r w:rsidR="00FF3947" w:rsidRPr="008F23CE">
        <w:t>Dr Robert Hodgson</w:t>
      </w:r>
      <w:r w:rsidR="00FF3947">
        <w:t>.</w:t>
      </w:r>
    </w:p>
    <w:p w14:paraId="3DCDA8CB" w14:textId="654BE0B9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AA65D9">
        <w:t xml:space="preserve">representatives, </w:t>
      </w:r>
      <w:r w:rsidR="00D85D0A" w:rsidRPr="00AA65D9">
        <w:t>clinical and patient</w:t>
      </w:r>
      <w:r w:rsidRPr="00AA65D9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2BEAF16E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D85D0A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1C2F9CEA" w14:textId="0AED4947" w:rsidR="002405C0" w:rsidRDefault="002405C0" w:rsidP="00C0230B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1966AB" w:rsidRPr="005E3748">
          <w:rPr>
            <w:rStyle w:val="Hyperlink"/>
          </w:rPr>
          <w:t>https://www.nice.org.uk/guidance/indevelopment/gid-ta10987</w:t>
        </w:r>
      </w:hyperlink>
    </w:p>
    <w:p w14:paraId="69A38683" w14:textId="3EB3A8C7" w:rsidR="002405C0" w:rsidRPr="00205638" w:rsidRDefault="002405C0" w:rsidP="002405C0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r w:rsidR="005365E4" w:rsidRPr="005365E4">
        <w:rPr>
          <w:bCs w:val="0"/>
        </w:rPr>
        <w:t>Etranacogene dezaparvovec for treating moderately severe or severe haemophilia B [ID3812]</w:t>
      </w:r>
      <w:r w:rsidR="005365E4">
        <w:rPr>
          <w:bCs w:val="0"/>
        </w:rPr>
        <w:t xml:space="preserve"> </w:t>
      </w:r>
    </w:p>
    <w:p w14:paraId="416C30B2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6E950616" w14:textId="6C870996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E0DC4">
        <w:t>C</w:t>
      </w:r>
      <w:r w:rsidRPr="00031524">
        <w:t>hair</w:t>
      </w:r>
      <w:r w:rsidR="005E3083">
        <w:t>, Dr Megan John,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1B210A" w:rsidRPr="001B210A">
        <w:t>CSL Behring</w:t>
      </w:r>
      <w:r w:rsidR="008023FF">
        <w:t>.</w:t>
      </w:r>
    </w:p>
    <w:p w14:paraId="2B3C5E92" w14:textId="348DA39A" w:rsidR="002405C0" w:rsidRPr="00711346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9B528B">
        <w:t>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2" w:history="1">
        <w:r w:rsidR="00711346" w:rsidRPr="00B6363E">
          <w:rPr>
            <w:rStyle w:val="Hyperlink"/>
          </w:rPr>
          <w:t>here</w:t>
        </w:r>
      </w:hyperlink>
      <w:r w:rsidR="00711346" w:rsidRPr="00711346">
        <w:t>.</w:t>
      </w:r>
    </w:p>
    <w:p w14:paraId="5B433ACE" w14:textId="26706360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173DF9">
        <w:t>of the consultation comments presented to the committee.</w:t>
      </w:r>
      <w:r>
        <w:t xml:space="preserve"> This information was presented to the committee by </w:t>
      </w:r>
      <w:r w:rsidR="00A11EEE">
        <w:t>The Chair</w:t>
      </w:r>
      <w:r>
        <w:t>.</w:t>
      </w:r>
    </w:p>
    <w:p w14:paraId="184FC967" w14:textId="5B15D7F0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3576C1">
        <w:t xml:space="preserve">representatives, </w:t>
      </w:r>
      <w:r w:rsidR="001D5E31" w:rsidRPr="003576C1">
        <w:t>clinical and patient</w:t>
      </w:r>
      <w:r w:rsidRPr="003576C1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7EE4258" w14:textId="50C39882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61759C">
        <w:t>by consensus.</w:t>
      </w:r>
    </w:p>
    <w:p w14:paraId="1A740037" w14:textId="1E9E918A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F38F413" w14:textId="277A0EF5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666CE0" w:rsidRPr="005E3748">
          <w:rPr>
            <w:rStyle w:val="Hyperlink"/>
          </w:rPr>
          <w:t>https://www.nice.org.uk/guidance/indevelopment/gid-ta10699</w:t>
        </w:r>
      </w:hyperlink>
      <w:r w:rsidR="00666CE0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22C6B36" w14:textId="746FDEEB" w:rsidR="00135794" w:rsidRPr="001F551E" w:rsidRDefault="007507BD" w:rsidP="00F123D3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422605">
        <w:t>Thursday 12 October</w:t>
      </w:r>
      <w:r w:rsidR="003A0BC8">
        <w:t xml:space="preserve">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A0BC8">
        <w:t>09:15am</w:t>
      </w:r>
      <w:r w:rsidR="00236AD0" w:rsidRPr="001F551E">
        <w:t xml:space="preserve">. </w:t>
      </w: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9030" w14:textId="77777777" w:rsidR="00EF27D0" w:rsidRDefault="00EF27D0" w:rsidP="006231D3">
      <w:r>
        <w:separator/>
      </w:r>
    </w:p>
  </w:endnote>
  <w:endnote w:type="continuationSeparator" w:id="0">
    <w:p w14:paraId="0E8BA68E" w14:textId="77777777" w:rsidR="00EF27D0" w:rsidRDefault="00EF27D0" w:rsidP="006231D3">
      <w:r>
        <w:continuationSeparator/>
      </w:r>
    </w:p>
  </w:endnote>
  <w:endnote w:type="continuationNotice" w:id="1">
    <w:p w14:paraId="602D645F" w14:textId="77777777" w:rsidR="00EF27D0" w:rsidRDefault="00EF27D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1875521568" name="Picture 18755215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E761" w14:textId="77777777" w:rsidR="00EF27D0" w:rsidRDefault="00EF27D0" w:rsidP="006231D3">
      <w:r>
        <w:separator/>
      </w:r>
    </w:p>
  </w:footnote>
  <w:footnote w:type="continuationSeparator" w:id="0">
    <w:p w14:paraId="7BA5175C" w14:textId="77777777" w:rsidR="00EF27D0" w:rsidRDefault="00EF27D0" w:rsidP="006231D3">
      <w:r>
        <w:continuationSeparator/>
      </w:r>
    </w:p>
  </w:footnote>
  <w:footnote w:type="continuationNotice" w:id="1">
    <w:p w14:paraId="0B309865" w14:textId="77777777" w:rsidR="00EF27D0" w:rsidRDefault="00EF27D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537177289" name="Picture 5371772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707B"/>
    <w:rsid w:val="00031524"/>
    <w:rsid w:val="00032B8E"/>
    <w:rsid w:val="00040BED"/>
    <w:rsid w:val="000411A2"/>
    <w:rsid w:val="00044FC1"/>
    <w:rsid w:val="000515B3"/>
    <w:rsid w:val="00053BD6"/>
    <w:rsid w:val="00053C24"/>
    <w:rsid w:val="000618F8"/>
    <w:rsid w:val="000643F8"/>
    <w:rsid w:val="000666C4"/>
    <w:rsid w:val="00080C80"/>
    <w:rsid w:val="00083CF9"/>
    <w:rsid w:val="00084F50"/>
    <w:rsid w:val="00085585"/>
    <w:rsid w:val="000A2080"/>
    <w:rsid w:val="000A28C2"/>
    <w:rsid w:val="000A3C2F"/>
    <w:rsid w:val="000A687D"/>
    <w:rsid w:val="000C4E08"/>
    <w:rsid w:val="000D1197"/>
    <w:rsid w:val="000D251D"/>
    <w:rsid w:val="000D5F50"/>
    <w:rsid w:val="000E1AAA"/>
    <w:rsid w:val="000E4CCC"/>
    <w:rsid w:val="000F04B6"/>
    <w:rsid w:val="000F4E0D"/>
    <w:rsid w:val="0010461D"/>
    <w:rsid w:val="0010539B"/>
    <w:rsid w:val="0011038B"/>
    <w:rsid w:val="001110A0"/>
    <w:rsid w:val="00112212"/>
    <w:rsid w:val="00113E8C"/>
    <w:rsid w:val="001153A6"/>
    <w:rsid w:val="0012100C"/>
    <w:rsid w:val="001220B1"/>
    <w:rsid w:val="00135794"/>
    <w:rsid w:val="001420B9"/>
    <w:rsid w:val="001501C0"/>
    <w:rsid w:val="00152100"/>
    <w:rsid w:val="001563F4"/>
    <w:rsid w:val="00161397"/>
    <w:rsid w:val="00163F46"/>
    <w:rsid w:val="0016478F"/>
    <w:rsid w:val="001662DA"/>
    <w:rsid w:val="00167902"/>
    <w:rsid w:val="00173DF9"/>
    <w:rsid w:val="00177DB2"/>
    <w:rsid w:val="001966AB"/>
    <w:rsid w:val="00196E93"/>
    <w:rsid w:val="001A18CE"/>
    <w:rsid w:val="001A5CEE"/>
    <w:rsid w:val="001B10A7"/>
    <w:rsid w:val="001B210A"/>
    <w:rsid w:val="001C38B8"/>
    <w:rsid w:val="001C5FB8"/>
    <w:rsid w:val="001D5E31"/>
    <w:rsid w:val="001D769D"/>
    <w:rsid w:val="001E1376"/>
    <w:rsid w:val="001E2C5A"/>
    <w:rsid w:val="001F2404"/>
    <w:rsid w:val="001F3DA5"/>
    <w:rsid w:val="001F551E"/>
    <w:rsid w:val="002038C6"/>
    <w:rsid w:val="00205638"/>
    <w:rsid w:val="0022082C"/>
    <w:rsid w:val="002228E3"/>
    <w:rsid w:val="00223637"/>
    <w:rsid w:val="00223922"/>
    <w:rsid w:val="002363F3"/>
    <w:rsid w:val="00236AD0"/>
    <w:rsid w:val="002405C0"/>
    <w:rsid w:val="00240933"/>
    <w:rsid w:val="00250F16"/>
    <w:rsid w:val="00255A81"/>
    <w:rsid w:val="002748D1"/>
    <w:rsid w:val="00277DAE"/>
    <w:rsid w:val="00280DC6"/>
    <w:rsid w:val="00283FD5"/>
    <w:rsid w:val="002A34E2"/>
    <w:rsid w:val="002B5720"/>
    <w:rsid w:val="002C258D"/>
    <w:rsid w:val="002C660B"/>
    <w:rsid w:val="002C7A84"/>
    <w:rsid w:val="002D1A7F"/>
    <w:rsid w:val="002E7B33"/>
    <w:rsid w:val="002F3D4E"/>
    <w:rsid w:val="002F5606"/>
    <w:rsid w:val="002F6EBE"/>
    <w:rsid w:val="0030059A"/>
    <w:rsid w:val="0030553A"/>
    <w:rsid w:val="00316A7C"/>
    <w:rsid w:val="00337868"/>
    <w:rsid w:val="00344EA6"/>
    <w:rsid w:val="0034783B"/>
    <w:rsid w:val="00350071"/>
    <w:rsid w:val="003561CD"/>
    <w:rsid w:val="003576C1"/>
    <w:rsid w:val="00362703"/>
    <w:rsid w:val="00370813"/>
    <w:rsid w:val="00373E76"/>
    <w:rsid w:val="00377867"/>
    <w:rsid w:val="00382A35"/>
    <w:rsid w:val="003965A8"/>
    <w:rsid w:val="003A0BC8"/>
    <w:rsid w:val="003A2CF7"/>
    <w:rsid w:val="003A4E3F"/>
    <w:rsid w:val="003A4F8A"/>
    <w:rsid w:val="003C1D05"/>
    <w:rsid w:val="003C2EEF"/>
    <w:rsid w:val="003D05BA"/>
    <w:rsid w:val="003D0F29"/>
    <w:rsid w:val="003D4563"/>
    <w:rsid w:val="003D5F9F"/>
    <w:rsid w:val="003E005F"/>
    <w:rsid w:val="003E00F3"/>
    <w:rsid w:val="003E1428"/>
    <w:rsid w:val="003E3BA6"/>
    <w:rsid w:val="003E5516"/>
    <w:rsid w:val="003E65BA"/>
    <w:rsid w:val="003F3F07"/>
    <w:rsid w:val="003F4378"/>
    <w:rsid w:val="003F5516"/>
    <w:rsid w:val="00402715"/>
    <w:rsid w:val="00402DFB"/>
    <w:rsid w:val="00404A65"/>
    <w:rsid w:val="00410D73"/>
    <w:rsid w:val="00410E8B"/>
    <w:rsid w:val="004116B4"/>
    <w:rsid w:val="00411B9A"/>
    <w:rsid w:val="004138BE"/>
    <w:rsid w:val="00422523"/>
    <w:rsid w:val="00422605"/>
    <w:rsid w:val="00426B60"/>
    <w:rsid w:val="004344FB"/>
    <w:rsid w:val="00435376"/>
    <w:rsid w:val="00436657"/>
    <w:rsid w:val="004366CD"/>
    <w:rsid w:val="00440491"/>
    <w:rsid w:val="00444D16"/>
    <w:rsid w:val="00451599"/>
    <w:rsid w:val="00451971"/>
    <w:rsid w:val="00456A6D"/>
    <w:rsid w:val="00462451"/>
    <w:rsid w:val="00463336"/>
    <w:rsid w:val="00463370"/>
    <w:rsid w:val="00465E35"/>
    <w:rsid w:val="00477EF1"/>
    <w:rsid w:val="0048605B"/>
    <w:rsid w:val="004B42D8"/>
    <w:rsid w:val="004B45D0"/>
    <w:rsid w:val="004C3E17"/>
    <w:rsid w:val="004E02E2"/>
    <w:rsid w:val="004E4DF8"/>
    <w:rsid w:val="005065A3"/>
    <w:rsid w:val="00507F46"/>
    <w:rsid w:val="005113A9"/>
    <w:rsid w:val="0052561D"/>
    <w:rsid w:val="005360C8"/>
    <w:rsid w:val="005365E4"/>
    <w:rsid w:val="00540FB2"/>
    <w:rsid w:val="00556AD2"/>
    <w:rsid w:val="005727A6"/>
    <w:rsid w:val="005755F9"/>
    <w:rsid w:val="00593560"/>
    <w:rsid w:val="00596F1C"/>
    <w:rsid w:val="005A21EC"/>
    <w:rsid w:val="005A4566"/>
    <w:rsid w:val="005B637D"/>
    <w:rsid w:val="005C0A14"/>
    <w:rsid w:val="005C0AC3"/>
    <w:rsid w:val="005D299F"/>
    <w:rsid w:val="005D2B46"/>
    <w:rsid w:val="005E24AD"/>
    <w:rsid w:val="005E2873"/>
    <w:rsid w:val="005E2FA2"/>
    <w:rsid w:val="005E3083"/>
    <w:rsid w:val="005E6B2F"/>
    <w:rsid w:val="00603397"/>
    <w:rsid w:val="006037D3"/>
    <w:rsid w:val="00611CB1"/>
    <w:rsid w:val="00613786"/>
    <w:rsid w:val="0061759C"/>
    <w:rsid w:val="006231D3"/>
    <w:rsid w:val="00637F69"/>
    <w:rsid w:val="0064247C"/>
    <w:rsid w:val="00643C23"/>
    <w:rsid w:val="00654704"/>
    <w:rsid w:val="0066652E"/>
    <w:rsid w:val="00666CE0"/>
    <w:rsid w:val="00670F87"/>
    <w:rsid w:val="006712CE"/>
    <w:rsid w:val="0067259D"/>
    <w:rsid w:val="00682F9B"/>
    <w:rsid w:val="00683BBA"/>
    <w:rsid w:val="00683EA8"/>
    <w:rsid w:val="006913D9"/>
    <w:rsid w:val="006A3742"/>
    <w:rsid w:val="006A3FA0"/>
    <w:rsid w:val="006A4818"/>
    <w:rsid w:val="006B324A"/>
    <w:rsid w:val="006B4C67"/>
    <w:rsid w:val="006C41BC"/>
    <w:rsid w:val="006D3185"/>
    <w:rsid w:val="006E0DC4"/>
    <w:rsid w:val="006E41CD"/>
    <w:rsid w:val="006E694A"/>
    <w:rsid w:val="006F3468"/>
    <w:rsid w:val="00701756"/>
    <w:rsid w:val="007019D5"/>
    <w:rsid w:val="00703589"/>
    <w:rsid w:val="00711346"/>
    <w:rsid w:val="00727686"/>
    <w:rsid w:val="00745A44"/>
    <w:rsid w:val="007507BD"/>
    <w:rsid w:val="00755E0E"/>
    <w:rsid w:val="007574E0"/>
    <w:rsid w:val="00761C9C"/>
    <w:rsid w:val="00765321"/>
    <w:rsid w:val="00772DF6"/>
    <w:rsid w:val="00774747"/>
    <w:rsid w:val="00781CB9"/>
    <w:rsid w:val="00782C9C"/>
    <w:rsid w:val="007851C3"/>
    <w:rsid w:val="00792185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07A0"/>
    <w:rsid w:val="007F5E7F"/>
    <w:rsid w:val="008023FF"/>
    <w:rsid w:val="008114FB"/>
    <w:rsid w:val="008140EE"/>
    <w:rsid w:val="00814697"/>
    <w:rsid w:val="008236B6"/>
    <w:rsid w:val="00825E32"/>
    <w:rsid w:val="00835416"/>
    <w:rsid w:val="00835FBC"/>
    <w:rsid w:val="0083666F"/>
    <w:rsid w:val="00842ACF"/>
    <w:rsid w:val="008451A1"/>
    <w:rsid w:val="00850C0E"/>
    <w:rsid w:val="00855561"/>
    <w:rsid w:val="0088566F"/>
    <w:rsid w:val="008937E0"/>
    <w:rsid w:val="008A16E9"/>
    <w:rsid w:val="008A1B86"/>
    <w:rsid w:val="008C3DD4"/>
    <w:rsid w:val="008C42E7"/>
    <w:rsid w:val="008C44A2"/>
    <w:rsid w:val="008E0E0D"/>
    <w:rsid w:val="008E43A3"/>
    <w:rsid w:val="008E75F2"/>
    <w:rsid w:val="008F23CE"/>
    <w:rsid w:val="00903E68"/>
    <w:rsid w:val="009114CE"/>
    <w:rsid w:val="00922F67"/>
    <w:rsid w:val="00924278"/>
    <w:rsid w:val="00936531"/>
    <w:rsid w:val="00945826"/>
    <w:rsid w:val="00947812"/>
    <w:rsid w:val="00955914"/>
    <w:rsid w:val="009577AB"/>
    <w:rsid w:val="0096339E"/>
    <w:rsid w:val="00964BC6"/>
    <w:rsid w:val="009665AE"/>
    <w:rsid w:val="0097429B"/>
    <w:rsid w:val="009742E7"/>
    <w:rsid w:val="009807BF"/>
    <w:rsid w:val="00986E38"/>
    <w:rsid w:val="00994987"/>
    <w:rsid w:val="009B0F74"/>
    <w:rsid w:val="009B1704"/>
    <w:rsid w:val="009B528B"/>
    <w:rsid w:val="009B5D1C"/>
    <w:rsid w:val="009D3FF2"/>
    <w:rsid w:val="009E20B3"/>
    <w:rsid w:val="009E3752"/>
    <w:rsid w:val="009E4E35"/>
    <w:rsid w:val="009E5A28"/>
    <w:rsid w:val="009F1AEC"/>
    <w:rsid w:val="009F3040"/>
    <w:rsid w:val="00A06F9C"/>
    <w:rsid w:val="00A11EEE"/>
    <w:rsid w:val="00A269AF"/>
    <w:rsid w:val="00A3164C"/>
    <w:rsid w:val="00A35D76"/>
    <w:rsid w:val="00A3610D"/>
    <w:rsid w:val="00A428F8"/>
    <w:rsid w:val="00A45CDD"/>
    <w:rsid w:val="00A50117"/>
    <w:rsid w:val="00A60AF0"/>
    <w:rsid w:val="00A70955"/>
    <w:rsid w:val="00A768C9"/>
    <w:rsid w:val="00A82301"/>
    <w:rsid w:val="00A82558"/>
    <w:rsid w:val="00A877B1"/>
    <w:rsid w:val="00A973EA"/>
    <w:rsid w:val="00AA65D9"/>
    <w:rsid w:val="00AC246D"/>
    <w:rsid w:val="00AC7782"/>
    <w:rsid w:val="00AC7B06"/>
    <w:rsid w:val="00AC7BD7"/>
    <w:rsid w:val="00AD0E92"/>
    <w:rsid w:val="00AD408E"/>
    <w:rsid w:val="00AD6F07"/>
    <w:rsid w:val="00AE7597"/>
    <w:rsid w:val="00AF21EB"/>
    <w:rsid w:val="00AF3545"/>
    <w:rsid w:val="00AF3BCA"/>
    <w:rsid w:val="00B00031"/>
    <w:rsid w:val="00B053D4"/>
    <w:rsid w:val="00B07D36"/>
    <w:rsid w:val="00B15A9F"/>
    <w:rsid w:val="00B31C79"/>
    <w:rsid w:val="00B37B67"/>
    <w:rsid w:val="00B429C5"/>
    <w:rsid w:val="00B45ABC"/>
    <w:rsid w:val="00B46E0C"/>
    <w:rsid w:val="00B62844"/>
    <w:rsid w:val="00B6363E"/>
    <w:rsid w:val="00B66154"/>
    <w:rsid w:val="00B76EE1"/>
    <w:rsid w:val="00B85030"/>
    <w:rsid w:val="00B85DE1"/>
    <w:rsid w:val="00B8716D"/>
    <w:rsid w:val="00BA07EB"/>
    <w:rsid w:val="00BA3A3E"/>
    <w:rsid w:val="00BA4EAD"/>
    <w:rsid w:val="00BA5D4A"/>
    <w:rsid w:val="00BA6232"/>
    <w:rsid w:val="00BB22E9"/>
    <w:rsid w:val="00BB49D9"/>
    <w:rsid w:val="00BB6443"/>
    <w:rsid w:val="00BC47C4"/>
    <w:rsid w:val="00BC6C1F"/>
    <w:rsid w:val="00BC6E9A"/>
    <w:rsid w:val="00BD1329"/>
    <w:rsid w:val="00C015B8"/>
    <w:rsid w:val="00C01ACB"/>
    <w:rsid w:val="00C0230B"/>
    <w:rsid w:val="00C02D61"/>
    <w:rsid w:val="00C04D2E"/>
    <w:rsid w:val="00C069D6"/>
    <w:rsid w:val="00C2231A"/>
    <w:rsid w:val="00C3119A"/>
    <w:rsid w:val="00C4215E"/>
    <w:rsid w:val="00C51601"/>
    <w:rsid w:val="00C52594"/>
    <w:rsid w:val="00C55E3A"/>
    <w:rsid w:val="00C66A80"/>
    <w:rsid w:val="00C67B2C"/>
    <w:rsid w:val="00C7373D"/>
    <w:rsid w:val="00C75930"/>
    <w:rsid w:val="00C82EFE"/>
    <w:rsid w:val="00C871D3"/>
    <w:rsid w:val="00C90664"/>
    <w:rsid w:val="00C941B6"/>
    <w:rsid w:val="00C963C4"/>
    <w:rsid w:val="00C978CB"/>
    <w:rsid w:val="00CB14E1"/>
    <w:rsid w:val="00CB4466"/>
    <w:rsid w:val="00CB7FE8"/>
    <w:rsid w:val="00CC07DF"/>
    <w:rsid w:val="00CE6906"/>
    <w:rsid w:val="00CF1C36"/>
    <w:rsid w:val="00CF701F"/>
    <w:rsid w:val="00D034F4"/>
    <w:rsid w:val="00D11E93"/>
    <w:rsid w:val="00D14E64"/>
    <w:rsid w:val="00D2035E"/>
    <w:rsid w:val="00D22F90"/>
    <w:rsid w:val="00D33D2F"/>
    <w:rsid w:val="00D36E00"/>
    <w:rsid w:val="00D70F52"/>
    <w:rsid w:val="00D74026"/>
    <w:rsid w:val="00D805A2"/>
    <w:rsid w:val="00D85D0A"/>
    <w:rsid w:val="00DA0F66"/>
    <w:rsid w:val="00DA1F50"/>
    <w:rsid w:val="00DA78F8"/>
    <w:rsid w:val="00DA7E81"/>
    <w:rsid w:val="00DB3BA2"/>
    <w:rsid w:val="00DB7ED3"/>
    <w:rsid w:val="00DC1F86"/>
    <w:rsid w:val="00DC2CC4"/>
    <w:rsid w:val="00DD06F9"/>
    <w:rsid w:val="00DF0C5C"/>
    <w:rsid w:val="00DF3B57"/>
    <w:rsid w:val="00E00AAB"/>
    <w:rsid w:val="00E11A1D"/>
    <w:rsid w:val="00E15D22"/>
    <w:rsid w:val="00E16CDD"/>
    <w:rsid w:val="00E2060C"/>
    <w:rsid w:val="00E2211D"/>
    <w:rsid w:val="00E27896"/>
    <w:rsid w:val="00E33628"/>
    <w:rsid w:val="00E37C8A"/>
    <w:rsid w:val="00E46F5D"/>
    <w:rsid w:val="00E53250"/>
    <w:rsid w:val="00E56B48"/>
    <w:rsid w:val="00E60116"/>
    <w:rsid w:val="00E60A44"/>
    <w:rsid w:val="00E70C4C"/>
    <w:rsid w:val="00E7655F"/>
    <w:rsid w:val="00E77A26"/>
    <w:rsid w:val="00E82B9F"/>
    <w:rsid w:val="00E869DE"/>
    <w:rsid w:val="00E9120D"/>
    <w:rsid w:val="00E927DA"/>
    <w:rsid w:val="00E93282"/>
    <w:rsid w:val="00E95304"/>
    <w:rsid w:val="00E96BEC"/>
    <w:rsid w:val="00EA22A4"/>
    <w:rsid w:val="00EA375B"/>
    <w:rsid w:val="00EA7444"/>
    <w:rsid w:val="00EB1941"/>
    <w:rsid w:val="00EB326F"/>
    <w:rsid w:val="00EC0F40"/>
    <w:rsid w:val="00EC4CE4"/>
    <w:rsid w:val="00EC5329"/>
    <w:rsid w:val="00EC5475"/>
    <w:rsid w:val="00EC57DD"/>
    <w:rsid w:val="00ED3E85"/>
    <w:rsid w:val="00EE5D75"/>
    <w:rsid w:val="00EF1B45"/>
    <w:rsid w:val="00EF27D0"/>
    <w:rsid w:val="00EF2BE2"/>
    <w:rsid w:val="00F031B0"/>
    <w:rsid w:val="00F07E8B"/>
    <w:rsid w:val="00F123D3"/>
    <w:rsid w:val="00F158C5"/>
    <w:rsid w:val="00F307C7"/>
    <w:rsid w:val="00F32B92"/>
    <w:rsid w:val="00F42F8E"/>
    <w:rsid w:val="00F57A78"/>
    <w:rsid w:val="00F829A5"/>
    <w:rsid w:val="00F86390"/>
    <w:rsid w:val="00F867D1"/>
    <w:rsid w:val="00F94DF4"/>
    <w:rsid w:val="00F954D9"/>
    <w:rsid w:val="00F95663"/>
    <w:rsid w:val="00F97481"/>
    <w:rsid w:val="00FA676B"/>
    <w:rsid w:val="00FB7C71"/>
    <w:rsid w:val="00FD0266"/>
    <w:rsid w:val="00FE0A9D"/>
    <w:rsid w:val="00FE1041"/>
    <w:rsid w:val="00FF394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0E4C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136" TargetMode="External"/><Relationship Id="rId13" Type="http://schemas.openxmlformats.org/officeDocument/2006/relationships/hyperlink" Target="https://www.nice.org.uk/guidance/indevelopment/gid-ta106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6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98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136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2023-10-17T12:53:00Z</dcterms:created>
  <dcterms:modified xsi:type="dcterms:W3CDTF">2023-10-23T08:25:00Z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2023-10-17T12:53:19Z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557f050f-e9cd-4d84-9f71-397483ec259b</vt:lpwstr>
  </property>
  <property fmtid="{D5CDD505-2E9C-101B-9397-08002B2CF9AE}" pid="8" name="MSIP_Label_c69d85d5-6d9e-4305-a294-1f636ec0f2d6_ContentBits">
    <vt:lpwstr>0</vt:lpwstr>
  </property>
</Properties>
</file>