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57" w:rsidRDefault="00AD357D" w:rsidP="001D4A57">
      <w:pPr>
        <w:pStyle w:val="Heading1"/>
        <w:jc w:val="center"/>
        <w:rPr>
          <w:b/>
        </w:rPr>
      </w:pPr>
      <w:bookmarkStart w:id="0" w:name="_GoBack"/>
      <w:bookmarkEnd w:id="0"/>
      <w:r w:rsidRPr="00F85ED3">
        <w:rPr>
          <w:b/>
        </w:rPr>
        <w:t>NICE resources to support Carers App</w:t>
      </w:r>
    </w:p>
    <w:p w:rsidR="001D4A57" w:rsidRDefault="001D4A57" w:rsidP="001D4A57"/>
    <w:p w:rsidR="001D4A57" w:rsidRDefault="001D4A57" w:rsidP="001D4A57">
      <w:r>
        <w:t xml:space="preserve">Below is a table highlighted a selection of NICE guidance, standards and implementations tools to support areas highlighted in </w:t>
      </w:r>
      <w:hyperlink r:id="rId8" w:history="1">
        <w:r w:rsidRPr="001D4A57">
          <w:rPr>
            <w:rStyle w:val="Hyperlink"/>
          </w:rPr>
          <w:t>Brighton and Hove’s Care Worker/Carers handbook</w:t>
        </w:r>
      </w:hyperlink>
      <w:r>
        <w:t>, including;</w:t>
      </w:r>
    </w:p>
    <w:p w:rsidR="001D4A57" w:rsidRDefault="001D4A57" w:rsidP="001D4A57">
      <w:pPr>
        <w:pStyle w:val="ListParagraph"/>
        <w:numPr>
          <w:ilvl w:val="0"/>
          <w:numId w:val="10"/>
        </w:numPr>
        <w:spacing w:after="0"/>
      </w:pPr>
      <w:r>
        <w:t>Nutrition</w:t>
      </w:r>
    </w:p>
    <w:p w:rsidR="001D4A57" w:rsidRDefault="001D4A57" w:rsidP="001D4A57">
      <w:pPr>
        <w:pStyle w:val="ListParagraph"/>
        <w:numPr>
          <w:ilvl w:val="0"/>
          <w:numId w:val="10"/>
        </w:numPr>
        <w:spacing w:after="0"/>
      </w:pPr>
      <w:r>
        <w:t>Awareness of Mental Health Conditions, Dementia and Learning Disabilities</w:t>
      </w:r>
    </w:p>
    <w:p w:rsidR="001D4A57" w:rsidRDefault="001D4A57" w:rsidP="001D4A57">
      <w:pPr>
        <w:pStyle w:val="ListParagraph"/>
        <w:numPr>
          <w:ilvl w:val="0"/>
          <w:numId w:val="10"/>
        </w:numPr>
        <w:spacing w:after="0"/>
      </w:pPr>
      <w:r>
        <w:t>Infection Prevention and Control</w:t>
      </w:r>
    </w:p>
    <w:p w:rsidR="001D4A57" w:rsidRDefault="001D4A57" w:rsidP="001D4A57">
      <w:pPr>
        <w:pStyle w:val="ListParagraph"/>
        <w:numPr>
          <w:ilvl w:val="0"/>
          <w:numId w:val="10"/>
        </w:numPr>
        <w:spacing w:after="0"/>
      </w:pPr>
      <w:r>
        <w:t>Mouth Care</w:t>
      </w:r>
    </w:p>
    <w:p w:rsidR="001D4A57" w:rsidRDefault="001D4A57" w:rsidP="001D4A57">
      <w:pPr>
        <w:pStyle w:val="ListParagraph"/>
        <w:numPr>
          <w:ilvl w:val="0"/>
          <w:numId w:val="10"/>
        </w:numPr>
        <w:spacing w:after="0"/>
      </w:pPr>
      <w:r>
        <w:t>Dehydration/Fluid</w:t>
      </w:r>
    </w:p>
    <w:p w:rsidR="001D4A57" w:rsidRDefault="001D4A57" w:rsidP="001D4A57">
      <w:pPr>
        <w:pStyle w:val="ListParagraph"/>
        <w:numPr>
          <w:ilvl w:val="0"/>
          <w:numId w:val="10"/>
        </w:numPr>
        <w:spacing w:after="0"/>
      </w:pPr>
      <w:r>
        <w:t xml:space="preserve">Skin (Pressure Damage) </w:t>
      </w:r>
    </w:p>
    <w:p w:rsidR="001D4A57" w:rsidRDefault="001D4A57" w:rsidP="001D4A57">
      <w:pPr>
        <w:pStyle w:val="ListParagraph"/>
        <w:numPr>
          <w:ilvl w:val="0"/>
          <w:numId w:val="10"/>
        </w:numPr>
        <w:spacing w:after="0"/>
      </w:pPr>
      <w:r>
        <w:t>Mobility and Falls</w:t>
      </w:r>
    </w:p>
    <w:p w:rsidR="001D4A57" w:rsidRDefault="001D4A57" w:rsidP="001D4A57">
      <w:pPr>
        <w:pStyle w:val="ListParagraph"/>
        <w:numPr>
          <w:ilvl w:val="0"/>
          <w:numId w:val="10"/>
        </w:numPr>
        <w:spacing w:after="0"/>
      </w:pPr>
      <w:r>
        <w:t>Respiratory/Inhaler Technique</w:t>
      </w:r>
    </w:p>
    <w:p w:rsidR="001D4A57" w:rsidRDefault="001D4A57" w:rsidP="001D4A57">
      <w:pPr>
        <w:pStyle w:val="ListParagraph"/>
        <w:numPr>
          <w:ilvl w:val="0"/>
          <w:numId w:val="10"/>
        </w:numPr>
        <w:spacing w:after="0"/>
      </w:pPr>
      <w:r>
        <w:t>Diabetes/Foot Care</w:t>
      </w:r>
    </w:p>
    <w:p w:rsidR="001D4A57" w:rsidRDefault="001D4A57" w:rsidP="001D4A57">
      <w:pPr>
        <w:pStyle w:val="ListParagraph"/>
        <w:numPr>
          <w:ilvl w:val="0"/>
          <w:numId w:val="10"/>
        </w:numPr>
        <w:spacing w:after="0"/>
      </w:pPr>
      <w:r>
        <w:t>Medication</w:t>
      </w:r>
    </w:p>
    <w:p w:rsidR="00551F13" w:rsidRDefault="00551F13" w:rsidP="00551F13">
      <w:pPr>
        <w:spacing w:after="0"/>
      </w:pPr>
    </w:p>
    <w:p w:rsidR="00551F13" w:rsidRDefault="00551F13" w:rsidP="00551F13">
      <w:pPr>
        <w:spacing w:after="0"/>
        <w:rPr>
          <w:b/>
        </w:rPr>
      </w:pPr>
      <w:r>
        <w:rPr>
          <w:b/>
        </w:rPr>
        <w:t>Additional areas</w:t>
      </w:r>
    </w:p>
    <w:p w:rsidR="00551F13" w:rsidRPr="00551F13" w:rsidRDefault="00551F13" w:rsidP="00551F13">
      <w:pPr>
        <w:pStyle w:val="ListParagraph"/>
        <w:numPr>
          <w:ilvl w:val="0"/>
          <w:numId w:val="11"/>
        </w:numPr>
        <w:spacing w:after="0"/>
        <w:rPr>
          <w:b/>
        </w:rPr>
      </w:pPr>
      <w:r>
        <w:t>End of Life (including information on ReSPECT)</w:t>
      </w:r>
      <w:r w:rsidR="002441A7">
        <w:t xml:space="preserve"> – For this section information on NICE’s resources on person centred care and shared decision making have been included</w:t>
      </w:r>
    </w:p>
    <w:p w:rsidR="00551F13" w:rsidRPr="00551F13" w:rsidRDefault="00551F13" w:rsidP="00551F13">
      <w:pPr>
        <w:pStyle w:val="ListParagraph"/>
        <w:numPr>
          <w:ilvl w:val="0"/>
          <w:numId w:val="11"/>
        </w:numPr>
        <w:spacing w:after="0"/>
        <w:rPr>
          <w:b/>
        </w:rPr>
      </w:pPr>
      <w:r>
        <w:t>Delirium</w:t>
      </w:r>
    </w:p>
    <w:p w:rsidR="00551F13" w:rsidRPr="00551F13" w:rsidRDefault="00551F13" w:rsidP="00551F13">
      <w:pPr>
        <w:pStyle w:val="ListParagraph"/>
        <w:numPr>
          <w:ilvl w:val="0"/>
          <w:numId w:val="11"/>
        </w:numPr>
        <w:spacing w:after="0"/>
        <w:rPr>
          <w:b/>
        </w:rPr>
      </w:pPr>
      <w:r>
        <w:t>Dementia</w:t>
      </w:r>
    </w:p>
    <w:p w:rsidR="00551F13" w:rsidRPr="00551F13" w:rsidRDefault="00551F13" w:rsidP="00551F13">
      <w:pPr>
        <w:pStyle w:val="ListParagraph"/>
        <w:numPr>
          <w:ilvl w:val="0"/>
          <w:numId w:val="11"/>
        </w:numPr>
        <w:spacing w:after="0"/>
        <w:rPr>
          <w:b/>
        </w:rPr>
      </w:pPr>
      <w:r>
        <w:t>Pain</w:t>
      </w:r>
    </w:p>
    <w:p w:rsidR="001D4A57" w:rsidRDefault="001D4A57" w:rsidP="001D4A57"/>
    <w:p w:rsidR="001D4A57" w:rsidRDefault="004752CB" w:rsidP="001D4A57">
      <w:r>
        <w:t>NICE</w:t>
      </w:r>
      <w:r w:rsidR="001D4A57">
        <w:t xml:space="preserve"> also have a topic page dedicated to resources that can support carers in their caring role, which can be found </w:t>
      </w:r>
      <w:hyperlink r:id="rId9" w:anchor="panel-guidelines" w:history="1">
        <w:r w:rsidR="001D4A57" w:rsidRPr="001D4A57">
          <w:rPr>
            <w:rStyle w:val="Hyperlink"/>
          </w:rPr>
          <w:t>here</w:t>
        </w:r>
      </w:hyperlink>
      <w:r w:rsidR="001D4A57">
        <w:t>.</w:t>
      </w:r>
    </w:p>
    <w:p w:rsidR="004752CB" w:rsidRPr="004752CB" w:rsidRDefault="004752CB" w:rsidP="004752CB">
      <w:r w:rsidRPr="004752CB">
        <w:t>In addition to the published guidance the NICE field team</w:t>
      </w:r>
      <w:r>
        <w:t xml:space="preserve"> are available to work locally </w:t>
      </w:r>
      <w:r w:rsidRPr="004752CB">
        <w:t>to help providers and commissioners use the range of NICE resources, support educational/awareness events, advise on systems and processes and how to implement NICE as well as connect organisations to other expertise within NICE and other organisations who can share learning.</w:t>
      </w:r>
    </w:p>
    <w:p w:rsidR="004752CB" w:rsidRPr="004752CB" w:rsidRDefault="004752CB" w:rsidP="004752CB">
      <w:pPr>
        <w:rPr>
          <w:b/>
        </w:rPr>
      </w:pPr>
      <w:r w:rsidRPr="004752CB">
        <w:lastRenderedPageBreak/>
        <w:t xml:space="preserve"> </w:t>
      </w:r>
      <w:r w:rsidRPr="004752CB">
        <w:rPr>
          <w:b/>
        </w:rPr>
        <w:t xml:space="preserve">Field Team South East Contact:                                                                      </w:t>
      </w:r>
    </w:p>
    <w:p w:rsidR="004752CB" w:rsidRPr="004752CB" w:rsidRDefault="004752CB" w:rsidP="004752CB">
      <w:r w:rsidRPr="004752CB">
        <w:t>Jade Fortune - NICE Implementation Facilitator</w:t>
      </w:r>
    </w:p>
    <w:p w:rsidR="004752CB" w:rsidRPr="004752CB" w:rsidRDefault="004752CB" w:rsidP="004752CB">
      <w:r w:rsidRPr="004752CB">
        <w:t xml:space="preserve">e-mail: </w:t>
      </w:r>
      <w:hyperlink r:id="rId10" w:history="1">
        <w:r w:rsidRPr="004752CB">
          <w:rPr>
            <w:rStyle w:val="Hyperlink"/>
          </w:rPr>
          <w:t>jade.fortune@nice.org.uk</w:t>
        </w:r>
      </w:hyperlink>
    </w:p>
    <w:p w:rsidR="004752CB" w:rsidRPr="004752CB" w:rsidRDefault="004752CB" w:rsidP="004752CB">
      <w:r w:rsidRPr="004752CB">
        <w:t>Tel: 0797 3969 727</w:t>
      </w:r>
    </w:p>
    <w:tbl>
      <w:tblPr>
        <w:tblStyle w:val="TableGrid"/>
        <w:tblW w:w="14884" w:type="dxa"/>
        <w:tblInd w:w="-572" w:type="dxa"/>
        <w:tblLook w:val="04A0" w:firstRow="1" w:lastRow="0" w:firstColumn="1" w:lastColumn="0" w:noHBand="0" w:noVBand="1"/>
      </w:tblPr>
      <w:tblGrid>
        <w:gridCol w:w="2039"/>
        <w:gridCol w:w="4008"/>
        <w:gridCol w:w="2600"/>
        <w:gridCol w:w="6237"/>
      </w:tblGrid>
      <w:tr w:rsidR="00DC7039" w:rsidRPr="00E62BDC" w:rsidTr="006378A3">
        <w:tc>
          <w:tcPr>
            <w:tcW w:w="2039" w:type="dxa"/>
            <w:shd w:val="clear" w:color="auto" w:fill="0070C0"/>
          </w:tcPr>
          <w:p w:rsidR="00DC7039" w:rsidRPr="00F85ED3" w:rsidRDefault="00DC7039" w:rsidP="00DC7039">
            <w:pPr>
              <w:rPr>
                <w:rFonts w:ascii="Arial" w:hAnsi="Arial" w:cs="Arial"/>
                <w:b/>
                <w:color w:val="FFFFFF" w:themeColor="background1"/>
                <w:sz w:val="24"/>
                <w:szCs w:val="20"/>
              </w:rPr>
            </w:pPr>
            <w:r w:rsidRPr="00F85ED3">
              <w:rPr>
                <w:rFonts w:ascii="Arial" w:hAnsi="Arial" w:cs="Arial"/>
                <w:b/>
                <w:color w:val="FFFFFF" w:themeColor="background1"/>
                <w:sz w:val="24"/>
                <w:szCs w:val="20"/>
              </w:rPr>
              <w:t>Area</w:t>
            </w:r>
          </w:p>
        </w:tc>
        <w:tc>
          <w:tcPr>
            <w:tcW w:w="4008" w:type="dxa"/>
            <w:shd w:val="clear" w:color="auto" w:fill="0070C0"/>
          </w:tcPr>
          <w:p w:rsidR="00DC7039" w:rsidRPr="00F85ED3" w:rsidRDefault="00DC7039" w:rsidP="00DC7039">
            <w:pPr>
              <w:rPr>
                <w:rFonts w:ascii="Arial" w:hAnsi="Arial" w:cs="Arial"/>
                <w:b/>
                <w:color w:val="FFFFFF" w:themeColor="background1"/>
                <w:sz w:val="24"/>
                <w:szCs w:val="20"/>
              </w:rPr>
            </w:pPr>
            <w:r w:rsidRPr="00F85ED3">
              <w:rPr>
                <w:rFonts w:ascii="Arial" w:hAnsi="Arial" w:cs="Arial"/>
                <w:b/>
                <w:color w:val="FFFFFF" w:themeColor="background1"/>
                <w:sz w:val="24"/>
                <w:szCs w:val="20"/>
              </w:rPr>
              <w:t>Guideline</w:t>
            </w:r>
          </w:p>
        </w:tc>
        <w:tc>
          <w:tcPr>
            <w:tcW w:w="2600" w:type="dxa"/>
            <w:shd w:val="clear" w:color="auto" w:fill="0070C0"/>
          </w:tcPr>
          <w:p w:rsidR="00DC7039" w:rsidRPr="00F85ED3" w:rsidRDefault="00DC7039" w:rsidP="00DC7039">
            <w:pPr>
              <w:rPr>
                <w:rFonts w:ascii="Arial" w:hAnsi="Arial" w:cs="Arial"/>
                <w:b/>
                <w:color w:val="FFFFFF" w:themeColor="background1"/>
                <w:sz w:val="24"/>
                <w:szCs w:val="20"/>
              </w:rPr>
            </w:pPr>
            <w:r w:rsidRPr="00F85ED3">
              <w:rPr>
                <w:rFonts w:ascii="Arial" w:hAnsi="Arial" w:cs="Arial"/>
                <w:b/>
                <w:color w:val="FFFFFF" w:themeColor="background1"/>
                <w:sz w:val="24"/>
                <w:szCs w:val="20"/>
              </w:rPr>
              <w:t>Quality Standard</w:t>
            </w:r>
          </w:p>
        </w:tc>
        <w:tc>
          <w:tcPr>
            <w:tcW w:w="6237" w:type="dxa"/>
            <w:shd w:val="clear" w:color="auto" w:fill="0070C0"/>
          </w:tcPr>
          <w:p w:rsidR="00DC7039" w:rsidRPr="00F85ED3" w:rsidRDefault="00DC7039" w:rsidP="00DC7039">
            <w:pPr>
              <w:rPr>
                <w:rFonts w:ascii="Arial" w:hAnsi="Arial" w:cs="Arial"/>
                <w:b/>
                <w:color w:val="FFFFFF" w:themeColor="background1"/>
                <w:sz w:val="24"/>
                <w:szCs w:val="20"/>
              </w:rPr>
            </w:pPr>
            <w:r w:rsidRPr="00F85ED3">
              <w:rPr>
                <w:rFonts w:ascii="Arial" w:hAnsi="Arial" w:cs="Arial"/>
                <w:b/>
                <w:color w:val="FFFFFF" w:themeColor="background1"/>
                <w:sz w:val="24"/>
                <w:szCs w:val="20"/>
              </w:rPr>
              <w:t>Implementation support</w:t>
            </w:r>
          </w:p>
        </w:tc>
      </w:tr>
      <w:tr w:rsidR="001D4A57" w:rsidRPr="00E62BDC" w:rsidTr="00E0547F">
        <w:tc>
          <w:tcPr>
            <w:tcW w:w="14884" w:type="dxa"/>
            <w:gridSpan w:val="4"/>
          </w:tcPr>
          <w:p w:rsidR="001D4A57" w:rsidRPr="001D4A57" w:rsidRDefault="001D4A57" w:rsidP="00DC7039">
            <w:pPr>
              <w:rPr>
                <w:rFonts w:ascii="Arial" w:hAnsi="Arial" w:cs="Arial"/>
                <w:b/>
                <w:sz w:val="20"/>
                <w:szCs w:val="20"/>
              </w:rPr>
            </w:pPr>
            <w:r w:rsidRPr="001D4A57">
              <w:rPr>
                <w:rFonts w:ascii="Arial" w:hAnsi="Arial" w:cs="Arial"/>
                <w:b/>
                <w:sz w:val="20"/>
                <w:szCs w:val="20"/>
              </w:rPr>
              <w:t>Work in a Person Centred Way</w:t>
            </w:r>
          </w:p>
        </w:tc>
      </w:tr>
      <w:tr w:rsidR="004752CB" w:rsidRPr="00E62BDC" w:rsidTr="00E0547F">
        <w:tc>
          <w:tcPr>
            <w:tcW w:w="2039" w:type="dxa"/>
            <w:vMerge w:val="restart"/>
            <w:shd w:val="clear" w:color="auto" w:fill="BDD6EE" w:themeFill="accent1" w:themeFillTint="66"/>
          </w:tcPr>
          <w:p w:rsidR="004752CB" w:rsidRPr="004752CB" w:rsidRDefault="004752CB" w:rsidP="00DC7039">
            <w:pPr>
              <w:rPr>
                <w:rFonts w:ascii="Arial" w:hAnsi="Arial" w:cs="Arial"/>
                <w:b/>
                <w:sz w:val="20"/>
                <w:szCs w:val="20"/>
              </w:rPr>
            </w:pPr>
            <w:r w:rsidRPr="004752CB">
              <w:rPr>
                <w:rFonts w:ascii="Arial" w:hAnsi="Arial" w:cs="Arial"/>
                <w:b/>
                <w:sz w:val="20"/>
                <w:szCs w:val="20"/>
              </w:rPr>
              <w:t>Nutrition</w:t>
            </w:r>
          </w:p>
        </w:tc>
        <w:tc>
          <w:tcPr>
            <w:tcW w:w="12845" w:type="dxa"/>
            <w:gridSpan w:val="3"/>
            <w:shd w:val="clear" w:color="auto" w:fill="FFD966" w:themeFill="accent4" w:themeFillTint="99"/>
          </w:tcPr>
          <w:p w:rsidR="004752CB" w:rsidRPr="00E62BDC" w:rsidRDefault="004752CB" w:rsidP="00DC7039">
            <w:pPr>
              <w:rPr>
                <w:rFonts w:ascii="Arial" w:hAnsi="Arial" w:cs="Arial"/>
                <w:sz w:val="20"/>
                <w:szCs w:val="20"/>
              </w:rPr>
            </w:pPr>
          </w:p>
        </w:tc>
      </w:tr>
      <w:tr w:rsidR="00F85ED3" w:rsidRPr="00E62BDC" w:rsidTr="006378A3">
        <w:tc>
          <w:tcPr>
            <w:tcW w:w="2039" w:type="dxa"/>
            <w:vMerge/>
            <w:shd w:val="clear" w:color="auto" w:fill="BDD6EE" w:themeFill="accent1" w:themeFillTint="66"/>
          </w:tcPr>
          <w:p w:rsidR="00F85ED3" w:rsidRPr="004752CB" w:rsidRDefault="00F85ED3" w:rsidP="00DC7039">
            <w:pPr>
              <w:rPr>
                <w:rFonts w:ascii="Arial" w:hAnsi="Arial" w:cs="Arial"/>
                <w:b/>
                <w:sz w:val="20"/>
                <w:szCs w:val="20"/>
              </w:rPr>
            </w:pPr>
          </w:p>
        </w:tc>
        <w:tc>
          <w:tcPr>
            <w:tcW w:w="4008" w:type="dxa"/>
          </w:tcPr>
          <w:p w:rsidR="00F85ED3" w:rsidRPr="00E62BDC" w:rsidRDefault="00D22BD2" w:rsidP="00DC7039">
            <w:pPr>
              <w:rPr>
                <w:rFonts w:ascii="Arial" w:hAnsi="Arial" w:cs="Arial"/>
                <w:sz w:val="20"/>
                <w:szCs w:val="20"/>
              </w:rPr>
            </w:pPr>
            <w:hyperlink r:id="rId11" w:history="1">
              <w:r w:rsidR="00F85ED3" w:rsidRPr="00E62BDC">
                <w:rPr>
                  <w:rStyle w:val="Hyperlink"/>
                  <w:rFonts w:ascii="Arial" w:hAnsi="Arial" w:cs="Arial"/>
                  <w:sz w:val="20"/>
                  <w:szCs w:val="20"/>
                </w:rPr>
                <w:t>Nutrition support for adults: oral nutrition support, enteral tube feeding and parenteral nutrition</w:t>
              </w:r>
            </w:hyperlink>
          </w:p>
          <w:p w:rsidR="00F85ED3" w:rsidRPr="00E62BDC" w:rsidRDefault="00F85ED3" w:rsidP="00DC7039">
            <w:pPr>
              <w:rPr>
                <w:rFonts w:ascii="Arial" w:hAnsi="Arial" w:cs="Arial"/>
                <w:sz w:val="20"/>
                <w:szCs w:val="20"/>
              </w:rPr>
            </w:pPr>
            <w:r w:rsidRPr="00E62BDC">
              <w:rPr>
                <w:rFonts w:ascii="Arial" w:hAnsi="Arial" w:cs="Arial"/>
                <w:sz w:val="20"/>
                <w:szCs w:val="20"/>
              </w:rPr>
              <w:t>[CG32]</w:t>
            </w:r>
          </w:p>
          <w:p w:rsidR="00F85ED3" w:rsidRPr="00E62BDC" w:rsidRDefault="00F85ED3" w:rsidP="00DC7039">
            <w:pPr>
              <w:rPr>
                <w:rFonts w:ascii="Arial" w:hAnsi="Arial" w:cs="Arial"/>
                <w:sz w:val="20"/>
                <w:szCs w:val="20"/>
              </w:rPr>
            </w:pPr>
          </w:p>
        </w:tc>
        <w:tc>
          <w:tcPr>
            <w:tcW w:w="2600" w:type="dxa"/>
          </w:tcPr>
          <w:p w:rsidR="00F85ED3" w:rsidRPr="00E62BDC" w:rsidRDefault="00D22BD2" w:rsidP="00DC7039">
            <w:pPr>
              <w:rPr>
                <w:rFonts w:ascii="Arial" w:hAnsi="Arial" w:cs="Arial"/>
                <w:sz w:val="20"/>
                <w:szCs w:val="20"/>
              </w:rPr>
            </w:pPr>
            <w:hyperlink r:id="rId12" w:history="1">
              <w:r w:rsidR="00F85ED3" w:rsidRPr="00E62BDC">
                <w:rPr>
                  <w:rStyle w:val="Hyperlink"/>
                  <w:rFonts w:ascii="Arial" w:hAnsi="Arial" w:cs="Arial"/>
                  <w:sz w:val="20"/>
                  <w:szCs w:val="20"/>
                </w:rPr>
                <w:t>Nutrition support in adults</w:t>
              </w:r>
            </w:hyperlink>
            <w:r w:rsidR="00F85ED3" w:rsidRPr="00E62BDC">
              <w:rPr>
                <w:rFonts w:ascii="Arial" w:hAnsi="Arial" w:cs="Arial"/>
                <w:sz w:val="20"/>
                <w:szCs w:val="20"/>
              </w:rPr>
              <w:t xml:space="preserve"> [QS24]</w:t>
            </w:r>
          </w:p>
          <w:p w:rsidR="00F85ED3" w:rsidRPr="00E62BDC" w:rsidRDefault="00F85ED3" w:rsidP="00DC7039">
            <w:pPr>
              <w:ind w:firstLine="720"/>
              <w:rPr>
                <w:rFonts w:ascii="Arial" w:hAnsi="Arial" w:cs="Arial"/>
                <w:sz w:val="20"/>
                <w:szCs w:val="20"/>
              </w:rPr>
            </w:pPr>
          </w:p>
        </w:tc>
        <w:tc>
          <w:tcPr>
            <w:tcW w:w="6237" w:type="dxa"/>
          </w:tcPr>
          <w:p w:rsidR="00F85ED3" w:rsidRPr="00017B55" w:rsidRDefault="00F85ED3" w:rsidP="00DC7039">
            <w:pPr>
              <w:rPr>
                <w:rFonts w:ascii="Arial" w:hAnsi="Arial" w:cs="Arial"/>
                <w:b/>
                <w:bCs/>
                <w:sz w:val="20"/>
                <w:szCs w:val="20"/>
              </w:rPr>
            </w:pPr>
            <w:r w:rsidRPr="00017B55">
              <w:rPr>
                <w:rFonts w:ascii="Arial" w:hAnsi="Arial" w:cs="Arial"/>
                <w:b/>
                <w:bCs/>
                <w:sz w:val="20"/>
                <w:szCs w:val="20"/>
              </w:rPr>
              <w:t>Endorsed resources</w:t>
            </w:r>
          </w:p>
          <w:p w:rsidR="00F85ED3" w:rsidRPr="00E62BDC" w:rsidRDefault="00D22BD2" w:rsidP="00DC7039">
            <w:pPr>
              <w:rPr>
                <w:rFonts w:ascii="Arial" w:hAnsi="Arial" w:cs="Arial"/>
                <w:sz w:val="20"/>
                <w:szCs w:val="20"/>
              </w:rPr>
            </w:pPr>
            <w:hyperlink r:id="rId13" w:history="1">
              <w:r w:rsidR="00F85ED3" w:rsidRPr="00E62BDC">
                <w:rPr>
                  <w:rStyle w:val="Hyperlink"/>
                  <w:rFonts w:ascii="Arial" w:hAnsi="Arial" w:cs="Arial"/>
                  <w:bCs/>
                  <w:sz w:val="20"/>
                  <w:szCs w:val="20"/>
                </w:rPr>
                <w:t>Wirral care homes: supporting the management of residents with diabetes</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sz w:val="20"/>
                <w:szCs w:val="20"/>
              </w:rPr>
            </w:pPr>
            <w:hyperlink r:id="rId14" w:history="1">
              <w:r w:rsidR="00F85ED3" w:rsidRPr="00E62BDC">
                <w:rPr>
                  <w:rStyle w:val="Hyperlink"/>
                  <w:rFonts w:ascii="Arial" w:hAnsi="Arial" w:cs="Arial"/>
                  <w:bCs/>
                  <w:sz w:val="20"/>
                  <w:szCs w:val="20"/>
                </w:rPr>
                <w:t>Managing Adult Malnutrition in the Community</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sz w:val="20"/>
                <w:szCs w:val="20"/>
              </w:rPr>
            </w:pPr>
            <w:hyperlink r:id="rId15" w:history="1">
              <w:r w:rsidR="00F85ED3" w:rsidRPr="00E62BDC">
                <w:rPr>
                  <w:rStyle w:val="Hyperlink"/>
                  <w:rFonts w:ascii="Arial" w:hAnsi="Arial" w:cs="Arial"/>
                  <w:bCs/>
                  <w:sz w:val="20"/>
                  <w:szCs w:val="20"/>
                </w:rPr>
                <w:t>Introductory Certificate in Obesity, Malnutrition and Health</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sz w:val="20"/>
                <w:szCs w:val="20"/>
              </w:rPr>
            </w:pPr>
            <w:hyperlink r:id="rId16" w:history="1">
              <w:r w:rsidR="00F85ED3" w:rsidRPr="00E62BDC">
                <w:rPr>
                  <w:rStyle w:val="Hyperlink"/>
                  <w:rFonts w:ascii="Arial" w:hAnsi="Arial" w:cs="Arial"/>
                  <w:bCs/>
                  <w:sz w:val="20"/>
                  <w:szCs w:val="20"/>
                </w:rPr>
                <w:t>Managing Malnutrition in COPD</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sz w:val="20"/>
                <w:szCs w:val="20"/>
              </w:rPr>
            </w:pPr>
            <w:hyperlink r:id="rId17" w:history="1">
              <w:r w:rsidR="00F85ED3" w:rsidRPr="00E62BDC">
                <w:rPr>
                  <w:rStyle w:val="Hyperlink"/>
                  <w:rFonts w:ascii="Arial" w:hAnsi="Arial" w:cs="Arial"/>
                  <w:bCs/>
                  <w:sz w:val="20"/>
                  <w:szCs w:val="20"/>
                </w:rPr>
                <w:t>RLB Nurse Programme Core Competency Framework</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bCs/>
                <w:sz w:val="20"/>
                <w:szCs w:val="20"/>
              </w:rPr>
            </w:pPr>
            <w:hyperlink r:id="rId18" w:history="1">
              <w:r w:rsidR="00F85ED3" w:rsidRPr="00E62BDC">
                <w:rPr>
                  <w:rStyle w:val="Hyperlink"/>
                  <w:rFonts w:ascii="Arial" w:hAnsi="Arial" w:cs="Arial"/>
                  <w:bCs/>
                  <w:sz w:val="20"/>
                  <w:szCs w:val="20"/>
                </w:rPr>
                <w:t>BAPEN online learning on the use of the MUST nutritional screening tool</w:t>
              </w:r>
            </w:hyperlink>
          </w:p>
          <w:p w:rsidR="00F85ED3" w:rsidRPr="00017B55" w:rsidRDefault="00F85ED3" w:rsidP="00DC7039">
            <w:pPr>
              <w:rPr>
                <w:rFonts w:ascii="Arial" w:hAnsi="Arial" w:cs="Arial"/>
                <w:b/>
                <w:bCs/>
                <w:sz w:val="20"/>
                <w:szCs w:val="20"/>
              </w:rPr>
            </w:pPr>
          </w:p>
          <w:p w:rsidR="00F85ED3" w:rsidRPr="00017B55" w:rsidRDefault="00F85ED3" w:rsidP="00DC7039">
            <w:pPr>
              <w:rPr>
                <w:rFonts w:ascii="Arial" w:hAnsi="Arial" w:cs="Arial"/>
                <w:b/>
                <w:bCs/>
                <w:sz w:val="20"/>
                <w:szCs w:val="20"/>
              </w:rPr>
            </w:pPr>
            <w:r w:rsidRPr="00017B55">
              <w:rPr>
                <w:rFonts w:ascii="Arial" w:hAnsi="Arial" w:cs="Arial"/>
                <w:b/>
                <w:bCs/>
                <w:sz w:val="20"/>
                <w:szCs w:val="20"/>
              </w:rPr>
              <w:t>Shared learning</w:t>
            </w:r>
          </w:p>
          <w:p w:rsidR="00F85ED3" w:rsidRPr="00E62BDC" w:rsidRDefault="00D22BD2" w:rsidP="00DC7039">
            <w:pPr>
              <w:rPr>
                <w:rFonts w:ascii="Arial" w:hAnsi="Arial" w:cs="Arial"/>
                <w:bCs/>
                <w:sz w:val="20"/>
                <w:szCs w:val="20"/>
              </w:rPr>
            </w:pPr>
            <w:hyperlink r:id="rId19" w:history="1">
              <w:r w:rsidR="00F85ED3" w:rsidRPr="00E62BDC">
                <w:rPr>
                  <w:rStyle w:val="Hyperlink"/>
                  <w:rFonts w:ascii="Arial" w:hAnsi="Arial" w:cs="Arial"/>
                  <w:bCs/>
                  <w:sz w:val="20"/>
                  <w:szCs w:val="20"/>
                </w:rPr>
                <w:t>Improving Patient care- enabling standard 5 of NICE QS 24 i.e. providing review of the nutritional care of enterally fed patients in the community of Blackpool, Wyre and Fylde</w:t>
              </w:r>
            </w:hyperlink>
          </w:p>
          <w:p w:rsidR="00F85ED3" w:rsidRPr="00E62BDC" w:rsidRDefault="00F85ED3" w:rsidP="00DC7039">
            <w:pPr>
              <w:rPr>
                <w:rFonts w:ascii="Arial" w:hAnsi="Arial" w:cs="Arial"/>
                <w:bCs/>
                <w:sz w:val="20"/>
                <w:szCs w:val="20"/>
              </w:rPr>
            </w:pPr>
          </w:p>
          <w:p w:rsidR="00F85ED3" w:rsidRPr="00E62BDC" w:rsidRDefault="00D22BD2" w:rsidP="00DC7039">
            <w:pPr>
              <w:rPr>
                <w:rFonts w:ascii="Arial" w:hAnsi="Arial" w:cs="Arial"/>
                <w:sz w:val="20"/>
                <w:szCs w:val="20"/>
              </w:rPr>
            </w:pPr>
            <w:hyperlink r:id="rId20" w:history="1">
              <w:r w:rsidR="00F85ED3" w:rsidRPr="00E62BDC">
                <w:rPr>
                  <w:rStyle w:val="Hyperlink"/>
                  <w:rFonts w:ascii="Arial" w:hAnsi="Arial" w:cs="Arial"/>
                  <w:color w:val="005EA5"/>
                  <w:sz w:val="20"/>
                  <w:szCs w:val="20"/>
                </w:rPr>
                <w:t>NICE CG32 Refeeding Guidelines: Retrospective audit comparing dietetic and medical practice of vitamin prescriptions, blood checks and K+, PO43- &amp; Mg2+ replacement including discharge medications</w:t>
              </w:r>
            </w:hyperlink>
          </w:p>
          <w:p w:rsidR="00F85ED3" w:rsidRPr="00E62BDC" w:rsidRDefault="00F85ED3" w:rsidP="00DC7039">
            <w:pPr>
              <w:rPr>
                <w:rFonts w:ascii="Arial" w:hAnsi="Arial" w:cs="Arial"/>
                <w:sz w:val="20"/>
                <w:szCs w:val="20"/>
              </w:rPr>
            </w:pPr>
          </w:p>
          <w:p w:rsidR="00F85ED3" w:rsidRPr="00E62BDC" w:rsidRDefault="00D22BD2" w:rsidP="00DC7039">
            <w:pPr>
              <w:rPr>
                <w:rFonts w:ascii="Arial" w:hAnsi="Arial" w:cs="Arial"/>
                <w:bCs/>
                <w:sz w:val="20"/>
                <w:szCs w:val="20"/>
              </w:rPr>
            </w:pPr>
            <w:hyperlink r:id="rId21" w:history="1">
              <w:r w:rsidR="00F85ED3" w:rsidRPr="00E62BDC">
                <w:rPr>
                  <w:rStyle w:val="Hyperlink"/>
                  <w:rFonts w:ascii="Arial" w:hAnsi="Arial" w:cs="Arial"/>
                  <w:bCs/>
                  <w:sz w:val="20"/>
                  <w:szCs w:val="20"/>
                </w:rPr>
                <w:t>The North Derbyshire Nutrition Support Project: Increasing appropriate Oral Nutrition Supplement prescriptions</w:t>
              </w:r>
            </w:hyperlink>
          </w:p>
          <w:p w:rsidR="00F85ED3" w:rsidRPr="00E62BDC" w:rsidRDefault="00F85ED3" w:rsidP="00DC7039">
            <w:pPr>
              <w:rPr>
                <w:rFonts w:ascii="Arial" w:hAnsi="Arial" w:cs="Arial"/>
                <w:bCs/>
                <w:sz w:val="20"/>
                <w:szCs w:val="20"/>
              </w:rPr>
            </w:pPr>
          </w:p>
          <w:p w:rsidR="00F85ED3" w:rsidRDefault="00D22BD2" w:rsidP="00DC7039">
            <w:pPr>
              <w:rPr>
                <w:rFonts w:ascii="Arial" w:hAnsi="Arial" w:cs="Arial"/>
                <w:bCs/>
                <w:sz w:val="20"/>
                <w:szCs w:val="20"/>
              </w:rPr>
            </w:pPr>
            <w:hyperlink r:id="rId22" w:history="1">
              <w:r w:rsidR="00F85ED3" w:rsidRPr="00E62BDC">
                <w:rPr>
                  <w:rStyle w:val="Hyperlink"/>
                  <w:rFonts w:ascii="Arial" w:hAnsi="Arial" w:cs="Arial"/>
                  <w:bCs/>
                  <w:sz w:val="20"/>
                  <w:szCs w:val="20"/>
                </w:rPr>
                <w:t>Implementing a policy for identifying and managing malnutrition in Care Homes</w:t>
              </w:r>
            </w:hyperlink>
            <w:r w:rsidR="00F85ED3" w:rsidRPr="00E62BDC">
              <w:rPr>
                <w:rFonts w:ascii="Arial" w:hAnsi="Arial" w:cs="Arial"/>
                <w:bCs/>
                <w:sz w:val="20"/>
                <w:szCs w:val="20"/>
              </w:rPr>
              <w:tab/>
            </w:r>
          </w:p>
          <w:p w:rsidR="004752CB" w:rsidRDefault="004752CB" w:rsidP="00DC7039">
            <w:pPr>
              <w:rPr>
                <w:rFonts w:ascii="Arial" w:hAnsi="Arial" w:cs="Arial"/>
                <w:bCs/>
                <w:sz w:val="20"/>
                <w:szCs w:val="20"/>
              </w:rPr>
            </w:pPr>
          </w:p>
          <w:p w:rsidR="004752CB" w:rsidRDefault="004752CB" w:rsidP="00DC7039">
            <w:pPr>
              <w:rPr>
                <w:rFonts w:ascii="Arial" w:hAnsi="Arial" w:cs="Arial"/>
                <w:bCs/>
                <w:sz w:val="20"/>
                <w:szCs w:val="20"/>
              </w:rPr>
            </w:pPr>
          </w:p>
          <w:p w:rsidR="004752CB" w:rsidRDefault="004752CB" w:rsidP="00DC7039">
            <w:pPr>
              <w:rPr>
                <w:rFonts w:ascii="Arial" w:hAnsi="Arial" w:cs="Arial"/>
                <w:bCs/>
                <w:sz w:val="20"/>
                <w:szCs w:val="20"/>
              </w:rPr>
            </w:pPr>
          </w:p>
          <w:p w:rsidR="004752CB" w:rsidRDefault="004752CB" w:rsidP="00DC7039">
            <w:pPr>
              <w:rPr>
                <w:rFonts w:ascii="Arial" w:hAnsi="Arial" w:cs="Arial"/>
                <w:bCs/>
                <w:sz w:val="20"/>
                <w:szCs w:val="20"/>
              </w:rPr>
            </w:pPr>
          </w:p>
          <w:p w:rsidR="00F85ED3" w:rsidRPr="00E62BDC" w:rsidRDefault="00F85ED3" w:rsidP="00DC7039">
            <w:pPr>
              <w:rPr>
                <w:rFonts w:ascii="Arial" w:hAnsi="Arial" w:cs="Arial"/>
                <w:sz w:val="20"/>
                <w:szCs w:val="20"/>
              </w:rPr>
            </w:pPr>
          </w:p>
        </w:tc>
      </w:tr>
      <w:tr w:rsidR="00F85ED3" w:rsidRPr="00E62BDC" w:rsidTr="00E0547F">
        <w:tc>
          <w:tcPr>
            <w:tcW w:w="2039" w:type="dxa"/>
            <w:vMerge w:val="restart"/>
            <w:shd w:val="clear" w:color="auto" w:fill="BDD6EE" w:themeFill="accent1" w:themeFillTint="66"/>
          </w:tcPr>
          <w:p w:rsidR="00F85ED3" w:rsidRPr="004752CB" w:rsidRDefault="00F85ED3" w:rsidP="00DC7039">
            <w:pPr>
              <w:rPr>
                <w:rFonts w:ascii="Arial" w:hAnsi="Arial" w:cs="Arial"/>
                <w:b/>
                <w:sz w:val="20"/>
                <w:szCs w:val="20"/>
              </w:rPr>
            </w:pPr>
            <w:r w:rsidRPr="004752CB">
              <w:rPr>
                <w:rFonts w:ascii="Arial" w:hAnsi="Arial" w:cs="Arial"/>
                <w:b/>
                <w:sz w:val="20"/>
                <w:szCs w:val="20"/>
              </w:rPr>
              <w:lastRenderedPageBreak/>
              <w:t>Awareness of Mental Health Conditions, Dementia and Learning Disabilities</w:t>
            </w:r>
          </w:p>
        </w:tc>
        <w:tc>
          <w:tcPr>
            <w:tcW w:w="12845" w:type="dxa"/>
            <w:gridSpan w:val="3"/>
            <w:tcBorders>
              <w:bottom w:val="single" w:sz="4" w:space="0" w:color="auto"/>
            </w:tcBorders>
            <w:shd w:val="clear" w:color="auto" w:fill="FFD966" w:themeFill="accent4" w:themeFillTint="99"/>
          </w:tcPr>
          <w:p w:rsidR="00F85ED3" w:rsidRDefault="00F85ED3" w:rsidP="00017B55">
            <w:pPr>
              <w:rPr>
                <w:rFonts w:ascii="Arial" w:hAnsi="Arial" w:cs="Arial"/>
                <w:bCs/>
                <w:sz w:val="20"/>
                <w:szCs w:val="20"/>
              </w:rPr>
            </w:pPr>
          </w:p>
        </w:tc>
      </w:tr>
      <w:tr w:rsidR="004752CB" w:rsidRPr="00E62BDC" w:rsidTr="006378A3">
        <w:trPr>
          <w:trHeight w:val="6679"/>
        </w:trPr>
        <w:tc>
          <w:tcPr>
            <w:tcW w:w="2039" w:type="dxa"/>
            <w:vMerge/>
            <w:tcBorders>
              <w:right w:val="single" w:sz="4" w:space="0" w:color="auto"/>
            </w:tcBorders>
            <w:shd w:val="clear" w:color="auto" w:fill="BDD6EE" w:themeFill="accent1" w:themeFillTint="66"/>
          </w:tcPr>
          <w:p w:rsidR="004752CB" w:rsidRPr="004752CB" w:rsidRDefault="004752CB" w:rsidP="00DC7039">
            <w:pPr>
              <w:rPr>
                <w:rFonts w:ascii="Arial" w:hAnsi="Arial" w:cs="Arial"/>
                <w:b/>
                <w:sz w:val="20"/>
                <w:szCs w:val="20"/>
              </w:rPr>
            </w:pPr>
          </w:p>
        </w:tc>
        <w:tc>
          <w:tcPr>
            <w:tcW w:w="4008" w:type="dxa"/>
            <w:tcBorders>
              <w:top w:val="single" w:sz="4" w:space="0" w:color="auto"/>
              <w:left w:val="single" w:sz="4" w:space="0" w:color="auto"/>
              <w:bottom w:val="single" w:sz="4" w:space="0" w:color="auto"/>
              <w:right w:val="single" w:sz="4" w:space="0" w:color="auto"/>
            </w:tcBorders>
          </w:tcPr>
          <w:p w:rsidR="004752CB" w:rsidRDefault="00D22BD2" w:rsidP="00017B55">
            <w:pPr>
              <w:rPr>
                <w:rFonts w:ascii="Arial" w:hAnsi="Arial" w:cs="Arial"/>
                <w:sz w:val="20"/>
                <w:szCs w:val="20"/>
              </w:rPr>
            </w:pPr>
            <w:hyperlink r:id="rId23" w:history="1">
              <w:r w:rsidR="004752CB" w:rsidRPr="00017B55">
                <w:rPr>
                  <w:rStyle w:val="Hyperlink"/>
                  <w:rFonts w:ascii="Arial" w:hAnsi="Arial" w:cs="Arial"/>
                  <w:sz w:val="20"/>
                  <w:szCs w:val="20"/>
                </w:rPr>
                <w:t>Care and support of people growing older with learning disabilities</w:t>
              </w:r>
            </w:hyperlink>
            <w:r w:rsidR="004752CB" w:rsidRPr="00017B55">
              <w:rPr>
                <w:rFonts w:ascii="Arial" w:hAnsi="Arial" w:cs="Arial"/>
                <w:sz w:val="20"/>
                <w:szCs w:val="20"/>
              </w:rPr>
              <w:t xml:space="preserve"> [NG96]</w:t>
            </w:r>
          </w:p>
          <w:p w:rsidR="004752CB" w:rsidRDefault="004752CB" w:rsidP="00017B55">
            <w:pPr>
              <w:rPr>
                <w:rFonts w:ascii="Arial" w:hAnsi="Arial" w:cs="Arial"/>
                <w:sz w:val="20"/>
                <w:szCs w:val="20"/>
              </w:rPr>
            </w:pPr>
          </w:p>
          <w:p w:rsidR="004752CB" w:rsidRDefault="00D22BD2" w:rsidP="00017B55">
            <w:pPr>
              <w:rPr>
                <w:rFonts w:ascii="Arial" w:hAnsi="Arial" w:cs="Arial"/>
                <w:sz w:val="20"/>
                <w:szCs w:val="20"/>
              </w:rPr>
            </w:pPr>
            <w:hyperlink r:id="rId24" w:history="1">
              <w:r w:rsidR="004752CB" w:rsidRPr="00017B55">
                <w:rPr>
                  <w:rStyle w:val="Hyperlink"/>
                  <w:rFonts w:ascii="Arial" w:hAnsi="Arial" w:cs="Arial"/>
                  <w:sz w:val="20"/>
                  <w:szCs w:val="20"/>
                </w:rPr>
                <w:t>Learning disabilities and behaviour that challenges: service design and delivery</w:t>
              </w:r>
            </w:hyperlink>
            <w:r w:rsidR="004752CB" w:rsidRPr="00017B55">
              <w:rPr>
                <w:rFonts w:ascii="Arial" w:hAnsi="Arial" w:cs="Arial"/>
                <w:sz w:val="20"/>
                <w:szCs w:val="20"/>
              </w:rPr>
              <w:t xml:space="preserve"> [NG93]</w:t>
            </w:r>
          </w:p>
          <w:p w:rsidR="004752CB" w:rsidRDefault="004752CB" w:rsidP="00017B55">
            <w:pPr>
              <w:rPr>
                <w:rFonts w:ascii="Arial" w:hAnsi="Arial" w:cs="Arial"/>
                <w:sz w:val="20"/>
                <w:szCs w:val="20"/>
              </w:rPr>
            </w:pPr>
          </w:p>
          <w:p w:rsidR="004752CB" w:rsidRPr="009E3E28" w:rsidRDefault="00D22BD2" w:rsidP="009E3E28">
            <w:pPr>
              <w:rPr>
                <w:rFonts w:ascii="Arial" w:hAnsi="Arial" w:cs="Arial"/>
                <w:bCs/>
                <w:sz w:val="20"/>
                <w:szCs w:val="20"/>
              </w:rPr>
            </w:pPr>
            <w:hyperlink r:id="rId25" w:history="1">
              <w:r w:rsidR="004752CB" w:rsidRPr="009E3E28">
                <w:rPr>
                  <w:rStyle w:val="Hyperlink"/>
                  <w:rFonts w:ascii="Arial" w:hAnsi="Arial" w:cs="Arial"/>
                  <w:bCs/>
                  <w:sz w:val="20"/>
                  <w:szCs w:val="20"/>
                </w:rPr>
                <w:t>Mental health problems in people with learning disabilities: prevention, assessment and management (NG54)</w:t>
              </w:r>
            </w:hyperlink>
          </w:p>
          <w:p w:rsidR="004752CB" w:rsidRPr="00017B55" w:rsidRDefault="004752CB" w:rsidP="00017B55">
            <w:pPr>
              <w:rPr>
                <w:rFonts w:ascii="Arial" w:hAnsi="Arial" w:cs="Arial"/>
                <w:sz w:val="20"/>
                <w:szCs w:val="20"/>
              </w:rPr>
            </w:pPr>
          </w:p>
          <w:p w:rsidR="004752CB" w:rsidRPr="00017B55" w:rsidRDefault="004752CB" w:rsidP="00017B55">
            <w:pPr>
              <w:rPr>
                <w:rFonts w:ascii="Arial" w:hAnsi="Arial" w:cs="Arial"/>
                <w:sz w:val="20"/>
                <w:szCs w:val="20"/>
              </w:rPr>
            </w:pPr>
          </w:p>
          <w:p w:rsidR="004752CB" w:rsidRPr="009258B7" w:rsidRDefault="00D22BD2" w:rsidP="009E3E28">
            <w:pPr>
              <w:rPr>
                <w:rFonts w:ascii="Arial" w:hAnsi="Arial" w:cs="Arial"/>
                <w:bCs/>
                <w:sz w:val="20"/>
                <w:szCs w:val="20"/>
              </w:rPr>
            </w:pPr>
            <w:hyperlink r:id="rId26" w:history="1">
              <w:r w:rsidR="004752CB" w:rsidRPr="009258B7">
                <w:rPr>
                  <w:rStyle w:val="Hyperlink"/>
                  <w:rFonts w:ascii="Arial" w:hAnsi="Arial" w:cs="Arial"/>
                  <w:bCs/>
                  <w:sz w:val="20"/>
                  <w:szCs w:val="20"/>
                </w:rPr>
                <w:t>Dementia: assessment, management and support for people living with dementia and their carers (NG97)</w:t>
              </w:r>
            </w:hyperlink>
          </w:p>
          <w:p w:rsidR="004752CB" w:rsidRPr="009258B7" w:rsidRDefault="004752CB" w:rsidP="00DC7039">
            <w:pPr>
              <w:rPr>
                <w:rFonts w:ascii="Arial" w:hAnsi="Arial" w:cs="Arial"/>
                <w:sz w:val="20"/>
                <w:szCs w:val="20"/>
              </w:rPr>
            </w:pPr>
          </w:p>
          <w:p w:rsidR="004752CB" w:rsidRPr="009E3E28" w:rsidRDefault="00D22BD2" w:rsidP="009E3E28">
            <w:pPr>
              <w:rPr>
                <w:rFonts w:ascii="Arial" w:hAnsi="Arial" w:cs="Arial"/>
                <w:b/>
                <w:bCs/>
                <w:sz w:val="20"/>
                <w:szCs w:val="20"/>
              </w:rPr>
            </w:pPr>
            <w:hyperlink r:id="rId27" w:history="1">
              <w:r w:rsidR="004752CB" w:rsidRPr="009258B7">
                <w:rPr>
                  <w:rStyle w:val="Hyperlink"/>
                  <w:rFonts w:ascii="Arial" w:hAnsi="Arial" w:cs="Arial"/>
                  <w:bCs/>
                  <w:sz w:val="20"/>
                  <w:szCs w:val="20"/>
                </w:rPr>
                <w:t>Dementia, disability and frailty in later life – mid-life approaches to delay or prevent onset (NG16)</w:t>
              </w:r>
            </w:hyperlink>
          </w:p>
          <w:p w:rsidR="004752CB" w:rsidRPr="00E62BDC" w:rsidRDefault="004752CB" w:rsidP="00DC7039">
            <w:pPr>
              <w:rPr>
                <w:rFonts w:ascii="Arial" w:hAnsi="Arial" w:cs="Arial"/>
                <w:sz w:val="20"/>
                <w:szCs w:val="20"/>
              </w:rPr>
            </w:pPr>
          </w:p>
        </w:tc>
        <w:tc>
          <w:tcPr>
            <w:tcW w:w="2600" w:type="dxa"/>
            <w:tcBorders>
              <w:top w:val="single" w:sz="4" w:space="0" w:color="auto"/>
              <w:left w:val="single" w:sz="4" w:space="0" w:color="auto"/>
              <w:bottom w:val="single" w:sz="4" w:space="0" w:color="auto"/>
              <w:right w:val="single" w:sz="4" w:space="0" w:color="auto"/>
            </w:tcBorders>
          </w:tcPr>
          <w:p w:rsidR="004752CB" w:rsidRPr="009E3E28" w:rsidRDefault="00D22BD2" w:rsidP="009E3E28">
            <w:pPr>
              <w:rPr>
                <w:rFonts w:ascii="Arial" w:hAnsi="Arial" w:cs="Arial"/>
                <w:sz w:val="20"/>
                <w:szCs w:val="20"/>
              </w:rPr>
            </w:pPr>
            <w:hyperlink r:id="rId28" w:history="1">
              <w:r w:rsidR="004752CB" w:rsidRPr="009E3E28">
                <w:rPr>
                  <w:rStyle w:val="Hyperlink"/>
                  <w:rFonts w:ascii="Arial" w:hAnsi="Arial" w:cs="Arial"/>
                  <w:sz w:val="20"/>
                  <w:szCs w:val="20"/>
                </w:rPr>
                <w:t>Learning disabilities: identifying and managing mental health problems</w:t>
              </w:r>
            </w:hyperlink>
            <w:r w:rsidR="004752CB" w:rsidRPr="009E3E28">
              <w:rPr>
                <w:rFonts w:ascii="Arial" w:hAnsi="Arial" w:cs="Arial"/>
                <w:sz w:val="20"/>
                <w:szCs w:val="20"/>
              </w:rPr>
              <w:t xml:space="preserve"> [QS142]</w:t>
            </w:r>
          </w:p>
          <w:p w:rsidR="004752CB" w:rsidRDefault="00D22BD2" w:rsidP="009258B7">
            <w:pPr>
              <w:rPr>
                <w:rFonts w:ascii="Arial" w:hAnsi="Arial" w:cs="Arial"/>
                <w:sz w:val="20"/>
                <w:szCs w:val="20"/>
              </w:rPr>
            </w:pPr>
            <w:hyperlink r:id="rId29" w:history="1">
              <w:r w:rsidR="004752CB" w:rsidRPr="009258B7">
                <w:rPr>
                  <w:rStyle w:val="Hyperlink"/>
                  <w:rFonts w:ascii="Arial" w:hAnsi="Arial" w:cs="Arial"/>
                  <w:sz w:val="20"/>
                  <w:szCs w:val="20"/>
                </w:rPr>
                <w:t>Dementia: independence and wellbeing</w:t>
              </w:r>
            </w:hyperlink>
            <w:r w:rsidR="004752CB" w:rsidRPr="009258B7">
              <w:rPr>
                <w:rFonts w:ascii="Arial" w:hAnsi="Arial" w:cs="Arial"/>
                <w:sz w:val="20"/>
                <w:szCs w:val="20"/>
              </w:rPr>
              <w:t xml:space="preserve"> [QS30]</w:t>
            </w:r>
          </w:p>
          <w:p w:rsidR="004752CB" w:rsidRDefault="004752CB" w:rsidP="009258B7">
            <w:pPr>
              <w:rPr>
                <w:rFonts w:ascii="Arial" w:hAnsi="Arial" w:cs="Arial"/>
                <w:sz w:val="20"/>
                <w:szCs w:val="20"/>
              </w:rPr>
            </w:pPr>
          </w:p>
          <w:p w:rsidR="004752CB" w:rsidRPr="009258B7" w:rsidRDefault="00D22BD2" w:rsidP="009258B7">
            <w:pPr>
              <w:rPr>
                <w:rFonts w:ascii="Arial" w:hAnsi="Arial" w:cs="Arial"/>
                <w:sz w:val="20"/>
                <w:szCs w:val="20"/>
              </w:rPr>
            </w:pPr>
            <w:hyperlink r:id="rId30" w:history="1">
              <w:r w:rsidR="004752CB" w:rsidRPr="009258B7">
                <w:rPr>
                  <w:rStyle w:val="Hyperlink"/>
                  <w:rFonts w:ascii="Arial" w:hAnsi="Arial" w:cs="Arial"/>
                  <w:sz w:val="20"/>
                  <w:szCs w:val="20"/>
                </w:rPr>
                <w:t>Dementia: support in health and social care</w:t>
              </w:r>
            </w:hyperlink>
            <w:r w:rsidR="004752CB" w:rsidRPr="009258B7">
              <w:rPr>
                <w:rFonts w:ascii="Arial" w:hAnsi="Arial" w:cs="Arial"/>
                <w:sz w:val="20"/>
                <w:szCs w:val="20"/>
              </w:rPr>
              <w:t xml:space="preserve"> [QS1]</w:t>
            </w:r>
          </w:p>
          <w:p w:rsidR="004752CB" w:rsidRDefault="004752CB" w:rsidP="009258B7">
            <w:pPr>
              <w:rPr>
                <w:rFonts w:ascii="Arial" w:hAnsi="Arial" w:cs="Arial"/>
                <w:sz w:val="20"/>
                <w:szCs w:val="20"/>
              </w:rPr>
            </w:pPr>
          </w:p>
          <w:p w:rsidR="004752CB" w:rsidRPr="009258B7" w:rsidRDefault="00D22BD2" w:rsidP="009258B7">
            <w:pPr>
              <w:rPr>
                <w:rFonts w:ascii="Arial" w:hAnsi="Arial" w:cs="Arial"/>
                <w:sz w:val="20"/>
                <w:szCs w:val="20"/>
              </w:rPr>
            </w:pPr>
            <w:hyperlink r:id="rId31" w:history="1">
              <w:r w:rsidR="004752CB" w:rsidRPr="009258B7">
                <w:rPr>
                  <w:rStyle w:val="Hyperlink"/>
                  <w:rFonts w:ascii="Arial" w:hAnsi="Arial" w:cs="Arial"/>
                  <w:sz w:val="20"/>
                  <w:szCs w:val="20"/>
                </w:rPr>
                <w:t>Mental wellbeing of older people in care homes</w:t>
              </w:r>
            </w:hyperlink>
            <w:r w:rsidR="004752CB" w:rsidRPr="009258B7">
              <w:rPr>
                <w:rFonts w:ascii="Arial" w:hAnsi="Arial" w:cs="Arial"/>
                <w:sz w:val="20"/>
                <w:szCs w:val="20"/>
              </w:rPr>
              <w:t xml:space="preserve"> [QS50]</w:t>
            </w:r>
          </w:p>
          <w:p w:rsidR="004752CB" w:rsidRPr="009258B7" w:rsidRDefault="004752CB" w:rsidP="009258B7">
            <w:pPr>
              <w:rPr>
                <w:rFonts w:ascii="Arial" w:hAnsi="Arial" w:cs="Arial"/>
                <w:sz w:val="20"/>
                <w:szCs w:val="20"/>
              </w:rPr>
            </w:pPr>
          </w:p>
          <w:p w:rsidR="004752CB" w:rsidRPr="00E62BDC" w:rsidRDefault="004752CB" w:rsidP="00DC7039">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4752CB" w:rsidRPr="002441A7" w:rsidRDefault="004752CB" w:rsidP="00017B55">
            <w:pPr>
              <w:rPr>
                <w:rFonts w:ascii="Arial" w:hAnsi="Arial" w:cs="Arial"/>
                <w:b/>
                <w:bCs/>
                <w:sz w:val="20"/>
                <w:szCs w:val="20"/>
              </w:rPr>
            </w:pPr>
            <w:r w:rsidRPr="002441A7">
              <w:rPr>
                <w:rFonts w:ascii="Arial" w:hAnsi="Arial" w:cs="Arial"/>
                <w:b/>
                <w:bCs/>
                <w:sz w:val="20"/>
                <w:szCs w:val="20"/>
              </w:rPr>
              <w:t>Webinar</w:t>
            </w:r>
          </w:p>
          <w:p w:rsidR="004752CB" w:rsidRPr="00017B55" w:rsidRDefault="00D22BD2" w:rsidP="00017B55">
            <w:pPr>
              <w:rPr>
                <w:rFonts w:ascii="Arial" w:hAnsi="Arial" w:cs="Arial"/>
                <w:bCs/>
                <w:sz w:val="20"/>
                <w:szCs w:val="20"/>
              </w:rPr>
            </w:pPr>
            <w:hyperlink r:id="rId32" w:history="1">
              <w:r w:rsidR="004752CB" w:rsidRPr="00017B55">
                <w:rPr>
                  <w:rStyle w:val="Hyperlink"/>
                  <w:rFonts w:ascii="Arial" w:hAnsi="Arial" w:cs="Arial"/>
                  <w:bCs/>
                  <w:sz w:val="20"/>
                  <w:szCs w:val="20"/>
                </w:rPr>
                <w:t>Learning disabilities and behaviour that challenges: a NICE and SCIE webinar recording</w:t>
              </w:r>
            </w:hyperlink>
          </w:p>
          <w:p w:rsidR="004752CB" w:rsidRDefault="004752CB" w:rsidP="00DC7039">
            <w:pPr>
              <w:rPr>
                <w:rFonts w:ascii="Arial" w:hAnsi="Arial" w:cs="Arial"/>
                <w:sz w:val="20"/>
                <w:szCs w:val="20"/>
              </w:rPr>
            </w:pPr>
          </w:p>
          <w:p w:rsidR="004752CB" w:rsidRPr="002441A7" w:rsidRDefault="004752CB" w:rsidP="00DC7039">
            <w:pPr>
              <w:rPr>
                <w:rFonts w:ascii="Arial" w:hAnsi="Arial" w:cs="Arial"/>
                <w:b/>
                <w:sz w:val="20"/>
                <w:szCs w:val="20"/>
              </w:rPr>
            </w:pPr>
            <w:r w:rsidRPr="002441A7">
              <w:rPr>
                <w:rFonts w:ascii="Arial" w:hAnsi="Arial" w:cs="Arial"/>
                <w:b/>
                <w:sz w:val="20"/>
                <w:szCs w:val="20"/>
              </w:rPr>
              <w:t>Quick guide</w:t>
            </w:r>
          </w:p>
          <w:p w:rsidR="004752CB" w:rsidRPr="00017B55" w:rsidRDefault="00D22BD2" w:rsidP="00017B55">
            <w:pPr>
              <w:rPr>
                <w:rFonts w:ascii="Arial" w:hAnsi="Arial" w:cs="Arial"/>
                <w:sz w:val="20"/>
                <w:szCs w:val="20"/>
              </w:rPr>
            </w:pPr>
            <w:hyperlink r:id="rId33" w:history="1">
              <w:r w:rsidR="004752CB" w:rsidRPr="00017B55">
                <w:rPr>
                  <w:rStyle w:val="Hyperlink"/>
                  <w:rFonts w:ascii="Arial" w:hAnsi="Arial" w:cs="Arial"/>
                  <w:sz w:val="20"/>
                  <w:szCs w:val="20"/>
                </w:rPr>
                <w:t>Arranging services for people with a learning disability and behaviour that challenges</w:t>
              </w:r>
            </w:hyperlink>
          </w:p>
          <w:p w:rsidR="004752CB" w:rsidRDefault="004752CB" w:rsidP="00DC7039">
            <w:pPr>
              <w:rPr>
                <w:rFonts w:ascii="Arial" w:hAnsi="Arial" w:cs="Arial"/>
                <w:sz w:val="20"/>
                <w:szCs w:val="20"/>
              </w:rPr>
            </w:pPr>
          </w:p>
          <w:p w:rsidR="004752CB" w:rsidRPr="002441A7" w:rsidRDefault="004752CB" w:rsidP="00DC7039">
            <w:pPr>
              <w:rPr>
                <w:rFonts w:ascii="Arial" w:hAnsi="Arial" w:cs="Arial"/>
                <w:b/>
                <w:sz w:val="20"/>
                <w:szCs w:val="20"/>
              </w:rPr>
            </w:pPr>
            <w:r w:rsidRPr="002441A7">
              <w:rPr>
                <w:rFonts w:ascii="Arial" w:hAnsi="Arial" w:cs="Arial"/>
                <w:b/>
                <w:sz w:val="20"/>
                <w:szCs w:val="20"/>
              </w:rPr>
              <w:t>Shared learning</w:t>
            </w:r>
          </w:p>
          <w:p w:rsidR="004752CB" w:rsidRDefault="00D22BD2" w:rsidP="00DC7039">
            <w:pPr>
              <w:rPr>
                <w:rStyle w:val="Hyperlink"/>
                <w:rFonts w:ascii="Arial" w:hAnsi="Arial" w:cs="Arial"/>
                <w:sz w:val="20"/>
                <w:szCs w:val="20"/>
              </w:rPr>
            </w:pPr>
            <w:hyperlink r:id="rId34" w:history="1">
              <w:r w:rsidR="004752CB" w:rsidRPr="009E3E28">
                <w:rPr>
                  <w:rStyle w:val="Hyperlink"/>
                  <w:rFonts w:ascii="Arial" w:hAnsi="Arial" w:cs="Arial"/>
                  <w:sz w:val="20"/>
                  <w:szCs w:val="20"/>
                </w:rPr>
                <w:t>Transforming Care in Lincolnshire</w:t>
              </w:r>
            </w:hyperlink>
          </w:p>
          <w:p w:rsidR="004752CB" w:rsidRPr="00E62BDC" w:rsidRDefault="004752CB" w:rsidP="00DC7039">
            <w:pPr>
              <w:rPr>
                <w:rFonts w:ascii="Arial" w:hAnsi="Arial" w:cs="Arial"/>
                <w:sz w:val="20"/>
                <w:szCs w:val="20"/>
              </w:rPr>
            </w:pPr>
          </w:p>
          <w:p w:rsidR="004752CB" w:rsidRPr="009E3E28" w:rsidRDefault="004752CB" w:rsidP="009E3E28">
            <w:pPr>
              <w:rPr>
                <w:rFonts w:ascii="Arial" w:hAnsi="Arial" w:cs="Arial"/>
                <w:b/>
                <w:bCs/>
                <w:sz w:val="20"/>
                <w:szCs w:val="20"/>
              </w:rPr>
            </w:pPr>
            <w:r w:rsidRPr="009E3E28">
              <w:rPr>
                <w:rFonts w:ascii="Arial" w:hAnsi="Arial" w:cs="Arial"/>
                <w:b/>
                <w:bCs/>
                <w:sz w:val="20"/>
                <w:szCs w:val="20"/>
              </w:rPr>
              <w:t>Tailored education support</w:t>
            </w:r>
          </w:p>
          <w:p w:rsidR="004752CB" w:rsidRPr="009E3E28" w:rsidRDefault="00D22BD2" w:rsidP="009258B7">
            <w:pPr>
              <w:rPr>
                <w:rFonts w:ascii="Arial" w:hAnsi="Arial" w:cs="Arial"/>
                <w:bCs/>
                <w:sz w:val="20"/>
                <w:szCs w:val="20"/>
              </w:rPr>
            </w:pPr>
            <w:hyperlink r:id="rId35" w:history="1">
              <w:r w:rsidR="004752CB" w:rsidRPr="009E3E28">
                <w:rPr>
                  <w:rStyle w:val="Hyperlink"/>
                  <w:rFonts w:ascii="Arial" w:hAnsi="Arial" w:cs="Arial"/>
                  <w:bCs/>
                  <w:sz w:val="20"/>
                  <w:szCs w:val="20"/>
                </w:rPr>
                <w:t>Antipsychotic medicines for treating agitation, aggression and distress in people living with dementia (patient decision aid)</w:t>
              </w:r>
            </w:hyperlink>
            <w:r w:rsidR="004752CB" w:rsidRPr="009E3E28">
              <w:rPr>
                <w:rFonts w:ascii="Arial" w:hAnsi="Arial" w:cs="Arial"/>
                <w:sz w:val="20"/>
                <w:szCs w:val="20"/>
              </w:rPr>
              <w:t>20 June 2018  </w:t>
            </w:r>
            <w:r w:rsidR="004752CB" w:rsidRPr="009E3E28">
              <w:rPr>
                <w:rFonts w:ascii="Arial" w:hAnsi="Arial" w:cs="Arial"/>
                <w:bCs/>
                <w:i/>
                <w:iCs/>
                <w:sz w:val="20"/>
                <w:szCs w:val="20"/>
              </w:rPr>
              <w:t>PDF 454.35 KB</w:t>
            </w:r>
          </w:p>
          <w:p w:rsidR="004752CB" w:rsidRPr="009E3E28" w:rsidRDefault="00D22BD2" w:rsidP="009258B7">
            <w:pPr>
              <w:rPr>
                <w:rFonts w:ascii="Arial" w:hAnsi="Arial" w:cs="Arial"/>
                <w:bCs/>
                <w:sz w:val="20"/>
                <w:szCs w:val="20"/>
              </w:rPr>
            </w:pPr>
            <w:hyperlink r:id="rId36" w:history="1">
              <w:r w:rsidR="004752CB" w:rsidRPr="009E3E28">
                <w:rPr>
                  <w:rStyle w:val="Hyperlink"/>
                  <w:rFonts w:ascii="Arial" w:hAnsi="Arial" w:cs="Arial"/>
                  <w:bCs/>
                  <w:sz w:val="20"/>
                  <w:szCs w:val="20"/>
                </w:rPr>
                <w:t>Antipsychotic medicines for treating agitation, aggression and distress in people living with dementia (user guide and data sources)</w:t>
              </w:r>
            </w:hyperlink>
            <w:r w:rsidR="004752CB" w:rsidRPr="009E3E28">
              <w:rPr>
                <w:rFonts w:ascii="Arial" w:hAnsi="Arial" w:cs="Arial"/>
                <w:sz w:val="20"/>
                <w:szCs w:val="20"/>
              </w:rPr>
              <w:t>20 June 2018  </w:t>
            </w:r>
            <w:r w:rsidR="004752CB" w:rsidRPr="009E3E28">
              <w:rPr>
                <w:rFonts w:ascii="Arial" w:hAnsi="Arial" w:cs="Arial"/>
                <w:bCs/>
                <w:i/>
                <w:iCs/>
                <w:sz w:val="20"/>
                <w:szCs w:val="20"/>
              </w:rPr>
              <w:t>PDF 179.21 KB</w:t>
            </w:r>
          </w:p>
          <w:p w:rsidR="004752CB" w:rsidRPr="009E3E28" w:rsidRDefault="00D22BD2" w:rsidP="009258B7">
            <w:pPr>
              <w:rPr>
                <w:rFonts w:ascii="Arial" w:hAnsi="Arial" w:cs="Arial"/>
                <w:bCs/>
                <w:sz w:val="20"/>
                <w:szCs w:val="20"/>
              </w:rPr>
            </w:pPr>
            <w:hyperlink r:id="rId37" w:history="1">
              <w:r w:rsidR="004752CB" w:rsidRPr="009E3E28">
                <w:rPr>
                  <w:rStyle w:val="Hyperlink"/>
                  <w:rFonts w:ascii="Arial" w:hAnsi="Arial" w:cs="Arial"/>
                  <w:bCs/>
                  <w:sz w:val="20"/>
                  <w:szCs w:val="20"/>
                </w:rPr>
                <w:t>Enteral (tube) feeding for people living with severe dementia (patient decision aid)</w:t>
              </w:r>
            </w:hyperlink>
            <w:r w:rsidR="004752CB" w:rsidRPr="009E3E28">
              <w:rPr>
                <w:rFonts w:ascii="Arial" w:hAnsi="Arial" w:cs="Arial"/>
                <w:sz w:val="20"/>
                <w:szCs w:val="20"/>
              </w:rPr>
              <w:t>20 June 2018  </w:t>
            </w:r>
            <w:r w:rsidR="004752CB" w:rsidRPr="009E3E28">
              <w:rPr>
                <w:rFonts w:ascii="Arial" w:hAnsi="Arial" w:cs="Arial"/>
                <w:bCs/>
                <w:i/>
                <w:iCs/>
                <w:sz w:val="20"/>
                <w:szCs w:val="20"/>
              </w:rPr>
              <w:t>PDF 347.09 KB</w:t>
            </w:r>
          </w:p>
          <w:p w:rsidR="004752CB" w:rsidRPr="009258B7" w:rsidRDefault="00D22BD2" w:rsidP="009258B7">
            <w:pPr>
              <w:rPr>
                <w:rFonts w:ascii="Arial" w:hAnsi="Arial" w:cs="Arial"/>
                <w:bCs/>
                <w:sz w:val="20"/>
                <w:szCs w:val="20"/>
              </w:rPr>
            </w:pPr>
            <w:hyperlink r:id="rId38" w:history="1">
              <w:r w:rsidR="004752CB" w:rsidRPr="009E3E28">
                <w:rPr>
                  <w:rStyle w:val="Hyperlink"/>
                  <w:rFonts w:ascii="Arial" w:hAnsi="Arial" w:cs="Arial"/>
                  <w:bCs/>
                  <w:sz w:val="20"/>
                  <w:szCs w:val="20"/>
                </w:rPr>
                <w:t>Enteral (tube) feeding for people living with severe dementia (user guide and data sources)</w:t>
              </w:r>
            </w:hyperlink>
          </w:p>
          <w:p w:rsidR="004752CB" w:rsidRDefault="004752CB" w:rsidP="009258B7">
            <w:pPr>
              <w:rPr>
                <w:rFonts w:ascii="Arial" w:hAnsi="Arial" w:cs="Arial"/>
                <w:sz w:val="20"/>
                <w:szCs w:val="20"/>
              </w:rPr>
            </w:pPr>
          </w:p>
          <w:p w:rsidR="004752CB" w:rsidRDefault="004752CB" w:rsidP="009258B7">
            <w:pPr>
              <w:rPr>
                <w:rFonts w:ascii="Arial" w:hAnsi="Arial" w:cs="Arial"/>
                <w:b/>
                <w:sz w:val="20"/>
                <w:szCs w:val="20"/>
              </w:rPr>
            </w:pPr>
            <w:r>
              <w:rPr>
                <w:rFonts w:ascii="Arial" w:hAnsi="Arial" w:cs="Arial"/>
                <w:b/>
                <w:sz w:val="20"/>
                <w:szCs w:val="20"/>
              </w:rPr>
              <w:t>Quick guide</w:t>
            </w:r>
          </w:p>
          <w:p w:rsidR="004752CB" w:rsidRPr="001E472C" w:rsidRDefault="00D22BD2" w:rsidP="001E472C">
            <w:pPr>
              <w:rPr>
                <w:rFonts w:ascii="Arial" w:hAnsi="Arial" w:cs="Arial"/>
                <w:bCs/>
                <w:sz w:val="20"/>
                <w:szCs w:val="20"/>
              </w:rPr>
            </w:pPr>
            <w:hyperlink r:id="rId39" w:history="1">
              <w:r w:rsidR="004752CB" w:rsidRPr="001E472C">
                <w:rPr>
                  <w:rStyle w:val="Hyperlink"/>
                  <w:rFonts w:ascii="Arial" w:hAnsi="Arial" w:cs="Arial"/>
                  <w:bCs/>
                  <w:sz w:val="20"/>
                  <w:szCs w:val="20"/>
                </w:rPr>
                <w:t>Dementia: discussing and planning support after diagnosis</w:t>
              </w:r>
            </w:hyperlink>
          </w:p>
          <w:p w:rsidR="004752CB" w:rsidRPr="001E472C" w:rsidRDefault="004752CB" w:rsidP="009258B7">
            <w:pPr>
              <w:rPr>
                <w:rFonts w:ascii="Arial" w:hAnsi="Arial" w:cs="Arial"/>
                <w:b/>
                <w:sz w:val="20"/>
                <w:szCs w:val="20"/>
              </w:rPr>
            </w:pPr>
          </w:p>
          <w:p w:rsidR="004752CB" w:rsidRDefault="004752CB" w:rsidP="009258B7">
            <w:pPr>
              <w:rPr>
                <w:rFonts w:ascii="Arial" w:hAnsi="Arial" w:cs="Arial"/>
                <w:sz w:val="20"/>
                <w:szCs w:val="20"/>
              </w:rPr>
            </w:pPr>
          </w:p>
          <w:p w:rsidR="004752CB" w:rsidRPr="009258B7" w:rsidRDefault="004752CB" w:rsidP="009258B7">
            <w:pPr>
              <w:rPr>
                <w:rFonts w:ascii="Arial" w:hAnsi="Arial" w:cs="Arial"/>
                <w:b/>
                <w:sz w:val="20"/>
                <w:szCs w:val="20"/>
              </w:rPr>
            </w:pPr>
            <w:r w:rsidRPr="009258B7">
              <w:rPr>
                <w:rFonts w:ascii="Arial" w:hAnsi="Arial" w:cs="Arial"/>
                <w:b/>
                <w:sz w:val="20"/>
                <w:szCs w:val="20"/>
              </w:rPr>
              <w:t>Webinar</w:t>
            </w:r>
          </w:p>
          <w:p w:rsidR="004752CB" w:rsidRPr="009E3E28" w:rsidRDefault="00D22BD2" w:rsidP="009258B7">
            <w:pPr>
              <w:rPr>
                <w:rFonts w:ascii="Arial" w:hAnsi="Arial" w:cs="Arial"/>
                <w:bCs/>
                <w:sz w:val="20"/>
                <w:szCs w:val="20"/>
              </w:rPr>
            </w:pPr>
            <w:hyperlink r:id="rId40" w:history="1">
              <w:r w:rsidR="004752CB" w:rsidRPr="009258B7">
                <w:rPr>
                  <w:rStyle w:val="Hyperlink"/>
                  <w:rFonts w:ascii="Arial" w:hAnsi="Arial" w:cs="Arial"/>
                  <w:sz w:val="20"/>
                  <w:szCs w:val="20"/>
                </w:rPr>
                <w:t>Dementia guideline webinar</w:t>
              </w:r>
            </w:hyperlink>
          </w:p>
          <w:p w:rsidR="004752CB" w:rsidRPr="00E62BDC" w:rsidRDefault="004752CB" w:rsidP="00DC7039">
            <w:pPr>
              <w:rPr>
                <w:rFonts w:ascii="Arial" w:hAnsi="Arial" w:cs="Arial"/>
                <w:sz w:val="20"/>
                <w:szCs w:val="20"/>
              </w:rPr>
            </w:pPr>
          </w:p>
        </w:tc>
      </w:tr>
      <w:tr w:rsidR="00F85ED3" w:rsidRPr="00E62BDC" w:rsidTr="00E0547F">
        <w:tc>
          <w:tcPr>
            <w:tcW w:w="2039" w:type="dxa"/>
            <w:vMerge w:val="restart"/>
            <w:shd w:val="clear" w:color="auto" w:fill="BDD6EE" w:themeFill="accent1" w:themeFillTint="66"/>
          </w:tcPr>
          <w:p w:rsidR="00F85ED3" w:rsidRPr="004752CB" w:rsidRDefault="00F85ED3" w:rsidP="00DC7039">
            <w:pPr>
              <w:rPr>
                <w:rFonts w:ascii="Arial" w:hAnsi="Arial" w:cs="Arial"/>
                <w:b/>
                <w:sz w:val="20"/>
                <w:szCs w:val="20"/>
              </w:rPr>
            </w:pPr>
            <w:r w:rsidRPr="004752CB">
              <w:rPr>
                <w:rFonts w:ascii="Arial" w:hAnsi="Arial" w:cs="Arial"/>
                <w:b/>
                <w:sz w:val="20"/>
                <w:szCs w:val="20"/>
              </w:rPr>
              <w:t>Infection Prevention and Control</w:t>
            </w:r>
          </w:p>
        </w:tc>
        <w:tc>
          <w:tcPr>
            <w:tcW w:w="12845" w:type="dxa"/>
            <w:gridSpan w:val="3"/>
            <w:tcBorders>
              <w:top w:val="single" w:sz="4" w:space="0" w:color="auto"/>
            </w:tcBorders>
            <w:shd w:val="clear" w:color="auto" w:fill="FFD966" w:themeFill="accent4" w:themeFillTint="99"/>
          </w:tcPr>
          <w:p w:rsidR="00F85ED3" w:rsidRDefault="00F85ED3" w:rsidP="00DC7039">
            <w:pPr>
              <w:rPr>
                <w:rFonts w:ascii="Arial" w:hAnsi="Arial" w:cs="Arial"/>
                <w:b/>
                <w:sz w:val="20"/>
                <w:szCs w:val="20"/>
              </w:rPr>
            </w:pPr>
          </w:p>
        </w:tc>
      </w:tr>
      <w:tr w:rsidR="00F85ED3" w:rsidRPr="00E62BDC" w:rsidTr="006378A3">
        <w:tc>
          <w:tcPr>
            <w:tcW w:w="2039" w:type="dxa"/>
            <w:vMerge/>
            <w:shd w:val="clear" w:color="auto" w:fill="BDD6EE" w:themeFill="accent1" w:themeFillTint="66"/>
          </w:tcPr>
          <w:p w:rsidR="00F85ED3" w:rsidRPr="004752CB" w:rsidRDefault="00F85ED3" w:rsidP="00DC7039">
            <w:pPr>
              <w:rPr>
                <w:rFonts w:ascii="Arial" w:hAnsi="Arial" w:cs="Arial"/>
                <w:b/>
                <w:sz w:val="20"/>
                <w:szCs w:val="20"/>
              </w:rPr>
            </w:pPr>
          </w:p>
        </w:tc>
        <w:tc>
          <w:tcPr>
            <w:tcW w:w="4008" w:type="dxa"/>
          </w:tcPr>
          <w:p w:rsidR="00F85ED3" w:rsidRPr="001E472C" w:rsidRDefault="00D22BD2" w:rsidP="001E472C">
            <w:pPr>
              <w:rPr>
                <w:rFonts w:ascii="Arial" w:hAnsi="Arial" w:cs="Arial"/>
                <w:sz w:val="20"/>
                <w:szCs w:val="20"/>
              </w:rPr>
            </w:pPr>
            <w:hyperlink r:id="rId41" w:history="1">
              <w:r w:rsidR="00F85ED3" w:rsidRPr="001E472C">
                <w:rPr>
                  <w:rStyle w:val="Hyperlink"/>
                  <w:rFonts w:ascii="Arial" w:hAnsi="Arial" w:cs="Arial"/>
                  <w:sz w:val="20"/>
                  <w:szCs w:val="20"/>
                </w:rPr>
                <w:t>Healthcare-associated infections: prevention and control in primary and community care</w:t>
              </w:r>
            </w:hyperlink>
            <w:r w:rsidR="00F85ED3">
              <w:rPr>
                <w:rFonts w:ascii="Arial" w:hAnsi="Arial" w:cs="Arial"/>
                <w:sz w:val="20"/>
                <w:szCs w:val="20"/>
              </w:rPr>
              <w:t xml:space="preserve"> </w:t>
            </w:r>
            <w:r w:rsidR="00F85ED3" w:rsidRPr="001E472C">
              <w:rPr>
                <w:rFonts w:ascii="Arial" w:hAnsi="Arial" w:cs="Arial"/>
                <w:sz w:val="20"/>
                <w:szCs w:val="20"/>
              </w:rPr>
              <w:t>[CG139]</w:t>
            </w:r>
          </w:p>
          <w:p w:rsidR="00F85ED3" w:rsidRPr="00E62BDC" w:rsidRDefault="00F85ED3" w:rsidP="00DC7039">
            <w:pPr>
              <w:rPr>
                <w:rFonts w:ascii="Arial" w:hAnsi="Arial" w:cs="Arial"/>
                <w:sz w:val="20"/>
                <w:szCs w:val="20"/>
              </w:rPr>
            </w:pPr>
          </w:p>
        </w:tc>
        <w:tc>
          <w:tcPr>
            <w:tcW w:w="2600" w:type="dxa"/>
          </w:tcPr>
          <w:p w:rsidR="00F85ED3" w:rsidRPr="001E472C" w:rsidRDefault="00D22BD2" w:rsidP="001E472C">
            <w:pPr>
              <w:rPr>
                <w:rFonts w:ascii="Arial" w:hAnsi="Arial" w:cs="Arial"/>
                <w:sz w:val="20"/>
                <w:szCs w:val="20"/>
              </w:rPr>
            </w:pPr>
            <w:hyperlink r:id="rId42" w:history="1">
              <w:r w:rsidR="00F85ED3" w:rsidRPr="001E472C">
                <w:rPr>
                  <w:rStyle w:val="Hyperlink"/>
                  <w:rFonts w:ascii="Arial" w:hAnsi="Arial" w:cs="Arial"/>
                  <w:sz w:val="20"/>
                  <w:szCs w:val="20"/>
                </w:rPr>
                <w:t>Infection prevention and control</w:t>
              </w:r>
            </w:hyperlink>
          </w:p>
          <w:p w:rsidR="00F85ED3" w:rsidRPr="001E472C" w:rsidRDefault="00F85ED3" w:rsidP="001E472C">
            <w:pPr>
              <w:rPr>
                <w:rFonts w:ascii="Arial" w:hAnsi="Arial" w:cs="Arial"/>
                <w:sz w:val="20"/>
                <w:szCs w:val="20"/>
              </w:rPr>
            </w:pPr>
            <w:r w:rsidRPr="001E472C">
              <w:rPr>
                <w:rFonts w:ascii="Arial" w:hAnsi="Arial" w:cs="Arial"/>
                <w:sz w:val="20"/>
                <w:szCs w:val="20"/>
              </w:rPr>
              <w:t>[QS61]</w:t>
            </w:r>
          </w:p>
          <w:p w:rsidR="00F85ED3" w:rsidRPr="00E62BDC" w:rsidRDefault="00F85ED3" w:rsidP="00DC7039">
            <w:pPr>
              <w:rPr>
                <w:rFonts w:ascii="Arial" w:hAnsi="Arial" w:cs="Arial"/>
                <w:sz w:val="20"/>
                <w:szCs w:val="20"/>
              </w:rPr>
            </w:pPr>
          </w:p>
        </w:tc>
        <w:tc>
          <w:tcPr>
            <w:tcW w:w="6237" w:type="dxa"/>
          </w:tcPr>
          <w:p w:rsidR="00F85ED3" w:rsidRDefault="00F85ED3" w:rsidP="00DC7039">
            <w:pPr>
              <w:rPr>
                <w:rFonts w:ascii="Arial" w:hAnsi="Arial" w:cs="Arial"/>
                <w:b/>
                <w:sz w:val="20"/>
                <w:szCs w:val="20"/>
              </w:rPr>
            </w:pPr>
            <w:r>
              <w:rPr>
                <w:rFonts w:ascii="Arial" w:hAnsi="Arial" w:cs="Arial"/>
                <w:b/>
                <w:sz w:val="20"/>
                <w:szCs w:val="20"/>
              </w:rPr>
              <w:t>Quick guide</w:t>
            </w:r>
          </w:p>
          <w:p w:rsidR="00F85ED3" w:rsidRPr="001E472C" w:rsidRDefault="00D22BD2" w:rsidP="001E472C">
            <w:pPr>
              <w:rPr>
                <w:rFonts w:ascii="Arial" w:hAnsi="Arial" w:cs="Arial"/>
                <w:bCs/>
                <w:sz w:val="20"/>
                <w:szCs w:val="20"/>
              </w:rPr>
            </w:pPr>
            <w:hyperlink r:id="rId43" w:history="1">
              <w:r w:rsidR="00F85ED3" w:rsidRPr="001E472C">
                <w:rPr>
                  <w:rStyle w:val="Hyperlink"/>
                  <w:rFonts w:ascii="Arial" w:hAnsi="Arial" w:cs="Arial"/>
                  <w:bCs/>
                  <w:sz w:val="20"/>
                  <w:szCs w:val="20"/>
                </w:rPr>
                <w:t>Helping to prevent infection</w:t>
              </w:r>
            </w:hyperlink>
          </w:p>
          <w:p w:rsidR="00F85ED3" w:rsidRDefault="00F85ED3" w:rsidP="001E472C">
            <w:pPr>
              <w:rPr>
                <w:rFonts w:ascii="Arial" w:hAnsi="Arial" w:cs="Arial"/>
                <w:sz w:val="20"/>
                <w:szCs w:val="20"/>
              </w:rPr>
            </w:pPr>
            <w:r w:rsidRPr="001E472C">
              <w:rPr>
                <w:rFonts w:ascii="Arial" w:hAnsi="Arial" w:cs="Arial"/>
                <w:sz w:val="20"/>
                <w:szCs w:val="20"/>
              </w:rPr>
              <w:t>A quick guide for managers and staff in care homes.</w:t>
            </w:r>
          </w:p>
          <w:p w:rsidR="004752CB" w:rsidRDefault="004752CB" w:rsidP="001E472C">
            <w:pPr>
              <w:rPr>
                <w:rFonts w:ascii="Arial" w:hAnsi="Arial" w:cs="Arial"/>
                <w:sz w:val="20"/>
                <w:szCs w:val="20"/>
              </w:rPr>
            </w:pPr>
          </w:p>
          <w:p w:rsidR="004752CB" w:rsidRPr="001E472C" w:rsidRDefault="004752CB" w:rsidP="001E472C">
            <w:pPr>
              <w:rPr>
                <w:rFonts w:ascii="Arial" w:hAnsi="Arial" w:cs="Arial"/>
                <w:sz w:val="20"/>
                <w:szCs w:val="20"/>
              </w:rPr>
            </w:pPr>
          </w:p>
          <w:p w:rsidR="00F85ED3" w:rsidRPr="001E472C" w:rsidRDefault="00F85ED3" w:rsidP="00DC7039">
            <w:pPr>
              <w:rPr>
                <w:rFonts w:ascii="Arial" w:hAnsi="Arial" w:cs="Arial"/>
                <w:b/>
                <w:sz w:val="20"/>
                <w:szCs w:val="20"/>
              </w:rPr>
            </w:pPr>
          </w:p>
        </w:tc>
      </w:tr>
      <w:tr w:rsidR="00F85ED3" w:rsidRPr="00E62BDC" w:rsidTr="00E0547F">
        <w:tc>
          <w:tcPr>
            <w:tcW w:w="2039" w:type="dxa"/>
            <w:vMerge w:val="restart"/>
            <w:shd w:val="clear" w:color="auto" w:fill="BDD6EE" w:themeFill="accent1" w:themeFillTint="66"/>
          </w:tcPr>
          <w:p w:rsidR="00F85ED3" w:rsidRPr="004752CB" w:rsidRDefault="00F85ED3" w:rsidP="00DC7039">
            <w:pPr>
              <w:rPr>
                <w:rFonts w:ascii="Arial" w:hAnsi="Arial" w:cs="Arial"/>
                <w:b/>
                <w:sz w:val="20"/>
                <w:szCs w:val="20"/>
              </w:rPr>
            </w:pPr>
            <w:r w:rsidRPr="004752CB">
              <w:rPr>
                <w:rFonts w:ascii="Arial" w:hAnsi="Arial" w:cs="Arial"/>
                <w:b/>
                <w:sz w:val="20"/>
                <w:szCs w:val="20"/>
              </w:rPr>
              <w:t>Mouth Care</w:t>
            </w:r>
          </w:p>
        </w:tc>
        <w:tc>
          <w:tcPr>
            <w:tcW w:w="12845" w:type="dxa"/>
            <w:gridSpan w:val="3"/>
            <w:shd w:val="clear" w:color="auto" w:fill="FFD966" w:themeFill="accent4" w:themeFillTint="99"/>
          </w:tcPr>
          <w:p w:rsidR="00F85ED3" w:rsidRDefault="004752CB" w:rsidP="004752CB">
            <w:pPr>
              <w:tabs>
                <w:tab w:val="left" w:pos="5220"/>
              </w:tabs>
              <w:rPr>
                <w:rFonts w:ascii="Arial" w:hAnsi="Arial" w:cs="Arial"/>
                <w:b/>
                <w:sz w:val="20"/>
                <w:szCs w:val="20"/>
              </w:rPr>
            </w:pPr>
            <w:r>
              <w:rPr>
                <w:rFonts w:ascii="Arial" w:hAnsi="Arial" w:cs="Arial"/>
                <w:b/>
                <w:sz w:val="20"/>
                <w:szCs w:val="20"/>
              </w:rPr>
              <w:tab/>
            </w:r>
          </w:p>
        </w:tc>
      </w:tr>
      <w:tr w:rsidR="00F85ED3" w:rsidRPr="00E62BDC" w:rsidTr="006378A3">
        <w:tc>
          <w:tcPr>
            <w:tcW w:w="2039" w:type="dxa"/>
            <w:vMerge/>
            <w:shd w:val="clear" w:color="auto" w:fill="BDD6EE" w:themeFill="accent1" w:themeFillTint="66"/>
          </w:tcPr>
          <w:p w:rsidR="00F85ED3" w:rsidRPr="004752CB" w:rsidRDefault="00F85ED3" w:rsidP="00DC7039">
            <w:pPr>
              <w:rPr>
                <w:rFonts w:ascii="Arial" w:hAnsi="Arial" w:cs="Arial"/>
                <w:b/>
                <w:sz w:val="20"/>
                <w:szCs w:val="20"/>
              </w:rPr>
            </w:pPr>
          </w:p>
        </w:tc>
        <w:tc>
          <w:tcPr>
            <w:tcW w:w="4008" w:type="dxa"/>
          </w:tcPr>
          <w:p w:rsidR="00F85ED3" w:rsidRPr="001E472C" w:rsidRDefault="00D22BD2" w:rsidP="001E472C">
            <w:pPr>
              <w:rPr>
                <w:rFonts w:ascii="Arial" w:hAnsi="Arial" w:cs="Arial"/>
                <w:sz w:val="20"/>
                <w:szCs w:val="20"/>
              </w:rPr>
            </w:pPr>
            <w:hyperlink r:id="rId44" w:history="1">
              <w:r w:rsidR="00F85ED3" w:rsidRPr="001E472C">
                <w:rPr>
                  <w:rStyle w:val="Hyperlink"/>
                  <w:rFonts w:ascii="Arial" w:hAnsi="Arial" w:cs="Arial"/>
                  <w:sz w:val="20"/>
                  <w:szCs w:val="20"/>
                </w:rPr>
                <w:t>Oral health for adults in care homes</w:t>
              </w:r>
            </w:hyperlink>
            <w:r w:rsidR="00F85ED3">
              <w:rPr>
                <w:rFonts w:ascii="Arial" w:hAnsi="Arial" w:cs="Arial"/>
                <w:sz w:val="20"/>
                <w:szCs w:val="20"/>
              </w:rPr>
              <w:t xml:space="preserve"> </w:t>
            </w:r>
            <w:r w:rsidR="00F85ED3" w:rsidRPr="001E472C">
              <w:rPr>
                <w:rFonts w:ascii="Arial" w:hAnsi="Arial" w:cs="Arial"/>
                <w:sz w:val="20"/>
                <w:szCs w:val="20"/>
              </w:rPr>
              <w:t>[NG48]</w:t>
            </w:r>
          </w:p>
          <w:p w:rsidR="00F85ED3" w:rsidRPr="00E62BDC" w:rsidRDefault="00F85ED3" w:rsidP="00DC7039">
            <w:pPr>
              <w:rPr>
                <w:rFonts w:ascii="Arial" w:hAnsi="Arial" w:cs="Arial"/>
                <w:sz w:val="20"/>
                <w:szCs w:val="20"/>
              </w:rPr>
            </w:pPr>
          </w:p>
        </w:tc>
        <w:tc>
          <w:tcPr>
            <w:tcW w:w="2600" w:type="dxa"/>
          </w:tcPr>
          <w:p w:rsidR="00F85ED3" w:rsidRPr="009A4485" w:rsidRDefault="00D22BD2" w:rsidP="009A4485">
            <w:pPr>
              <w:rPr>
                <w:rFonts w:ascii="Arial" w:hAnsi="Arial" w:cs="Arial"/>
                <w:sz w:val="20"/>
                <w:szCs w:val="20"/>
              </w:rPr>
            </w:pPr>
            <w:hyperlink r:id="rId45" w:history="1">
              <w:r w:rsidR="00F85ED3" w:rsidRPr="009A4485">
                <w:rPr>
                  <w:rStyle w:val="Hyperlink"/>
                  <w:rFonts w:ascii="Arial" w:hAnsi="Arial" w:cs="Arial"/>
                  <w:sz w:val="20"/>
                  <w:szCs w:val="20"/>
                </w:rPr>
                <w:t>Oral health in care homes</w:t>
              </w:r>
            </w:hyperlink>
            <w:r w:rsidR="00F85ED3" w:rsidRPr="009A4485">
              <w:rPr>
                <w:rFonts w:ascii="Arial" w:hAnsi="Arial" w:cs="Arial"/>
                <w:sz w:val="20"/>
                <w:szCs w:val="20"/>
              </w:rPr>
              <w:t xml:space="preserve"> [QS151]</w:t>
            </w:r>
          </w:p>
          <w:p w:rsidR="00F85ED3" w:rsidRPr="00E62BDC" w:rsidRDefault="00F85ED3" w:rsidP="00DC7039">
            <w:pPr>
              <w:rPr>
                <w:rFonts w:ascii="Arial" w:hAnsi="Arial" w:cs="Arial"/>
                <w:sz w:val="20"/>
                <w:szCs w:val="20"/>
              </w:rPr>
            </w:pPr>
          </w:p>
        </w:tc>
        <w:tc>
          <w:tcPr>
            <w:tcW w:w="6237" w:type="dxa"/>
          </w:tcPr>
          <w:p w:rsidR="00F85ED3" w:rsidRDefault="00F85ED3" w:rsidP="009A4485">
            <w:pPr>
              <w:rPr>
                <w:rFonts w:ascii="Arial" w:hAnsi="Arial" w:cs="Arial"/>
                <w:b/>
                <w:sz w:val="20"/>
                <w:szCs w:val="20"/>
              </w:rPr>
            </w:pPr>
            <w:r>
              <w:rPr>
                <w:rFonts w:ascii="Arial" w:hAnsi="Arial" w:cs="Arial"/>
                <w:b/>
                <w:sz w:val="20"/>
                <w:szCs w:val="20"/>
              </w:rPr>
              <w:t>Quick guide</w:t>
            </w:r>
          </w:p>
          <w:p w:rsidR="00F85ED3" w:rsidRDefault="00D22BD2" w:rsidP="009A4485">
            <w:pPr>
              <w:rPr>
                <w:rFonts w:ascii="Arial" w:hAnsi="Arial" w:cs="Arial"/>
                <w:sz w:val="20"/>
                <w:szCs w:val="20"/>
              </w:rPr>
            </w:pPr>
            <w:hyperlink r:id="rId46" w:history="1">
              <w:r w:rsidR="00F85ED3" w:rsidRPr="009A4485">
                <w:rPr>
                  <w:rStyle w:val="Hyperlink"/>
                  <w:rFonts w:ascii="Arial" w:hAnsi="Arial" w:cs="Arial"/>
                  <w:sz w:val="20"/>
                  <w:szCs w:val="20"/>
                </w:rPr>
                <w:t>Improving oral health for adults in care homes</w:t>
              </w:r>
            </w:hyperlink>
          </w:p>
          <w:p w:rsidR="00F85ED3" w:rsidRDefault="00F85ED3" w:rsidP="009A4485">
            <w:pPr>
              <w:rPr>
                <w:rFonts w:ascii="Arial" w:hAnsi="Arial" w:cs="Arial"/>
                <w:sz w:val="20"/>
                <w:szCs w:val="20"/>
              </w:rPr>
            </w:pPr>
          </w:p>
          <w:p w:rsidR="00F85ED3" w:rsidRDefault="00F85ED3" w:rsidP="009A4485">
            <w:pPr>
              <w:rPr>
                <w:rFonts w:ascii="Arial" w:hAnsi="Arial" w:cs="Arial"/>
                <w:b/>
                <w:sz w:val="20"/>
                <w:szCs w:val="20"/>
              </w:rPr>
            </w:pPr>
            <w:r>
              <w:rPr>
                <w:rFonts w:ascii="Arial" w:hAnsi="Arial" w:cs="Arial"/>
                <w:b/>
                <w:sz w:val="20"/>
                <w:szCs w:val="20"/>
              </w:rPr>
              <w:t>Shared Learning</w:t>
            </w:r>
          </w:p>
          <w:p w:rsidR="00F85ED3" w:rsidRDefault="00D22BD2" w:rsidP="009A4485">
            <w:pPr>
              <w:rPr>
                <w:rFonts w:ascii="Arial" w:hAnsi="Arial" w:cs="Arial"/>
                <w:sz w:val="20"/>
                <w:szCs w:val="20"/>
              </w:rPr>
            </w:pPr>
            <w:hyperlink r:id="rId47" w:history="1">
              <w:r w:rsidR="00F85ED3" w:rsidRPr="009A4485">
                <w:rPr>
                  <w:rStyle w:val="Hyperlink"/>
                  <w:rFonts w:ascii="Arial" w:hAnsi="Arial" w:cs="Arial"/>
                  <w:sz w:val="20"/>
                  <w:szCs w:val="20"/>
                </w:rPr>
                <w:t>NHS Scotland’s Caring for Smiles: improving the oral health of adults in care settings in line with NICE Guidance and Quality Standards</w:t>
              </w:r>
            </w:hyperlink>
          </w:p>
          <w:p w:rsidR="00F85ED3" w:rsidRDefault="00F85ED3" w:rsidP="009A4485">
            <w:pPr>
              <w:rPr>
                <w:rFonts w:ascii="Arial" w:hAnsi="Arial" w:cs="Arial"/>
                <w:sz w:val="20"/>
                <w:szCs w:val="20"/>
              </w:rPr>
            </w:pPr>
          </w:p>
          <w:p w:rsidR="00F85ED3" w:rsidRDefault="00D22BD2" w:rsidP="009A4485">
            <w:pPr>
              <w:rPr>
                <w:rFonts w:ascii="Arial" w:hAnsi="Arial" w:cs="Arial"/>
                <w:sz w:val="20"/>
                <w:szCs w:val="20"/>
              </w:rPr>
            </w:pPr>
            <w:hyperlink r:id="rId48" w:history="1">
              <w:r w:rsidR="00F85ED3" w:rsidRPr="009A4485">
                <w:rPr>
                  <w:rStyle w:val="Hyperlink"/>
                  <w:rFonts w:ascii="Arial" w:hAnsi="Arial" w:cs="Arial"/>
                  <w:sz w:val="20"/>
                  <w:szCs w:val="20"/>
                </w:rPr>
                <w:t>The Oral Health Needs of Older People Living in Islington Nursing Homes.</w:t>
              </w:r>
            </w:hyperlink>
          </w:p>
          <w:p w:rsidR="00F85ED3" w:rsidRDefault="00F85ED3" w:rsidP="009A4485">
            <w:pPr>
              <w:rPr>
                <w:rFonts w:ascii="Arial" w:hAnsi="Arial" w:cs="Arial"/>
                <w:sz w:val="20"/>
                <w:szCs w:val="20"/>
              </w:rPr>
            </w:pPr>
          </w:p>
          <w:p w:rsidR="00F85ED3" w:rsidRDefault="00D22BD2" w:rsidP="009A4485">
            <w:pPr>
              <w:rPr>
                <w:rFonts w:ascii="Arial" w:hAnsi="Arial" w:cs="Arial"/>
                <w:sz w:val="20"/>
                <w:szCs w:val="20"/>
              </w:rPr>
            </w:pPr>
            <w:hyperlink r:id="rId49" w:history="1">
              <w:r w:rsidR="00F85ED3" w:rsidRPr="009A4485">
                <w:rPr>
                  <w:rStyle w:val="Hyperlink"/>
                  <w:rFonts w:ascii="Arial" w:hAnsi="Arial" w:cs="Arial"/>
                  <w:sz w:val="20"/>
                  <w:szCs w:val="20"/>
                </w:rPr>
                <w:t>Residential Oral Care Sheffield (ROCS): domiciliary dental care scheme to improve oral healthcare for patients in care homes</w:t>
              </w:r>
            </w:hyperlink>
          </w:p>
          <w:p w:rsidR="00F85ED3" w:rsidRDefault="00F85ED3" w:rsidP="009A4485">
            <w:pPr>
              <w:rPr>
                <w:rFonts w:ascii="Arial" w:hAnsi="Arial" w:cs="Arial"/>
                <w:sz w:val="20"/>
                <w:szCs w:val="20"/>
              </w:rPr>
            </w:pPr>
          </w:p>
          <w:p w:rsidR="00F85ED3" w:rsidRPr="009A4485" w:rsidRDefault="00D22BD2" w:rsidP="009A4485">
            <w:pPr>
              <w:rPr>
                <w:rFonts w:ascii="Arial" w:hAnsi="Arial" w:cs="Arial"/>
                <w:sz w:val="20"/>
                <w:szCs w:val="20"/>
              </w:rPr>
            </w:pPr>
            <w:hyperlink r:id="rId50" w:history="1">
              <w:r w:rsidR="00F85ED3" w:rsidRPr="009A4485">
                <w:rPr>
                  <w:rStyle w:val="Hyperlink"/>
                  <w:rFonts w:ascii="Arial" w:hAnsi="Arial" w:cs="Arial"/>
                  <w:sz w:val="20"/>
                  <w:szCs w:val="20"/>
                </w:rPr>
                <w:t>A Domiciliary Oral Health Improvement Practitioner for Vulnerable Adults linked to NHS General Dental Services Dental Domiciliary Care Services at Aneurin Bevan University Health Board</w:t>
              </w:r>
            </w:hyperlink>
          </w:p>
          <w:p w:rsidR="00F85ED3" w:rsidRPr="00E62BDC" w:rsidRDefault="00F85ED3" w:rsidP="00DC7039">
            <w:pPr>
              <w:rPr>
                <w:rFonts w:ascii="Arial" w:hAnsi="Arial" w:cs="Arial"/>
                <w:sz w:val="20"/>
                <w:szCs w:val="20"/>
              </w:rPr>
            </w:pPr>
          </w:p>
        </w:tc>
      </w:tr>
      <w:tr w:rsidR="00F85ED3" w:rsidRPr="00E62BDC" w:rsidTr="00E0547F">
        <w:tc>
          <w:tcPr>
            <w:tcW w:w="2039" w:type="dxa"/>
            <w:vMerge w:val="restart"/>
            <w:shd w:val="clear" w:color="auto" w:fill="BDD6EE" w:themeFill="accent1" w:themeFillTint="66"/>
          </w:tcPr>
          <w:p w:rsidR="00F85ED3" w:rsidRPr="004752CB" w:rsidRDefault="00F85ED3" w:rsidP="00DC7039">
            <w:pPr>
              <w:rPr>
                <w:rFonts w:ascii="Arial" w:hAnsi="Arial" w:cs="Arial"/>
                <w:b/>
                <w:sz w:val="20"/>
                <w:szCs w:val="20"/>
              </w:rPr>
            </w:pPr>
            <w:r w:rsidRPr="004752CB">
              <w:rPr>
                <w:rFonts w:ascii="Arial" w:hAnsi="Arial" w:cs="Arial"/>
                <w:b/>
                <w:sz w:val="20"/>
                <w:szCs w:val="20"/>
              </w:rPr>
              <w:t>Dehydration/Fluid</w:t>
            </w:r>
          </w:p>
        </w:tc>
        <w:tc>
          <w:tcPr>
            <w:tcW w:w="12845" w:type="dxa"/>
            <w:gridSpan w:val="3"/>
            <w:shd w:val="clear" w:color="auto" w:fill="FFD966" w:themeFill="accent4" w:themeFillTint="99"/>
          </w:tcPr>
          <w:p w:rsidR="00F85ED3" w:rsidRPr="004752CB" w:rsidRDefault="00F85ED3" w:rsidP="00F85ED3">
            <w:pPr>
              <w:rPr>
                <w:rFonts w:ascii="Arial" w:hAnsi="Arial" w:cs="Arial"/>
                <w:bCs/>
                <w:sz w:val="20"/>
                <w:szCs w:val="20"/>
              </w:rPr>
            </w:pPr>
          </w:p>
        </w:tc>
      </w:tr>
      <w:tr w:rsidR="00F85ED3" w:rsidRPr="00E62BDC" w:rsidTr="006378A3">
        <w:tc>
          <w:tcPr>
            <w:tcW w:w="2039" w:type="dxa"/>
            <w:vMerge/>
            <w:shd w:val="clear" w:color="auto" w:fill="BDD6EE" w:themeFill="accent1" w:themeFillTint="66"/>
          </w:tcPr>
          <w:p w:rsidR="00F85ED3" w:rsidRPr="004752CB" w:rsidRDefault="00F85ED3" w:rsidP="00DC7039">
            <w:pPr>
              <w:rPr>
                <w:rFonts w:ascii="Arial" w:hAnsi="Arial" w:cs="Arial"/>
                <w:b/>
                <w:sz w:val="20"/>
                <w:szCs w:val="20"/>
              </w:rPr>
            </w:pPr>
          </w:p>
        </w:tc>
        <w:tc>
          <w:tcPr>
            <w:tcW w:w="4008" w:type="dxa"/>
          </w:tcPr>
          <w:p w:rsidR="00F85ED3" w:rsidRPr="009A4485" w:rsidRDefault="00D22BD2" w:rsidP="009A4485">
            <w:pPr>
              <w:rPr>
                <w:rFonts w:ascii="Arial" w:hAnsi="Arial" w:cs="Arial"/>
                <w:bCs/>
                <w:sz w:val="20"/>
                <w:szCs w:val="20"/>
              </w:rPr>
            </w:pPr>
            <w:hyperlink r:id="rId51" w:history="1">
              <w:r w:rsidR="00F85ED3" w:rsidRPr="009A4485">
                <w:rPr>
                  <w:rStyle w:val="Hyperlink"/>
                  <w:rFonts w:ascii="Arial" w:hAnsi="Arial" w:cs="Arial"/>
                  <w:bCs/>
                  <w:sz w:val="20"/>
                  <w:szCs w:val="20"/>
                </w:rPr>
                <w:t>Urinary tract infection (catheter-associated): antimicrobial prescribing (NG113)</w:t>
              </w:r>
            </w:hyperlink>
          </w:p>
          <w:p w:rsidR="00F85ED3" w:rsidRPr="009A4485" w:rsidRDefault="00F85ED3" w:rsidP="009A4485">
            <w:pPr>
              <w:rPr>
                <w:rFonts w:ascii="Arial" w:hAnsi="Arial" w:cs="Arial"/>
                <w:sz w:val="20"/>
                <w:szCs w:val="20"/>
              </w:rPr>
            </w:pPr>
          </w:p>
          <w:p w:rsidR="00F85ED3" w:rsidRDefault="00D22BD2" w:rsidP="009A4485">
            <w:pPr>
              <w:rPr>
                <w:rFonts w:ascii="Arial" w:hAnsi="Arial" w:cs="Arial"/>
                <w:sz w:val="20"/>
                <w:szCs w:val="20"/>
              </w:rPr>
            </w:pPr>
            <w:hyperlink r:id="rId52" w:history="1">
              <w:r w:rsidR="00F85ED3" w:rsidRPr="009A4485">
                <w:rPr>
                  <w:rStyle w:val="Hyperlink"/>
                  <w:rFonts w:ascii="Arial" w:hAnsi="Arial" w:cs="Arial"/>
                  <w:bCs/>
                  <w:sz w:val="20"/>
                  <w:szCs w:val="20"/>
                </w:rPr>
                <w:t>Urinary tract infection (lower): antimicrobial prescribing (NG109)</w:t>
              </w:r>
            </w:hyperlink>
          </w:p>
          <w:p w:rsidR="00F85ED3" w:rsidRPr="009A4485" w:rsidRDefault="00F85ED3" w:rsidP="009A4485">
            <w:pPr>
              <w:rPr>
                <w:rFonts w:ascii="Arial" w:hAnsi="Arial" w:cs="Arial"/>
                <w:bCs/>
                <w:sz w:val="20"/>
                <w:szCs w:val="20"/>
              </w:rPr>
            </w:pPr>
          </w:p>
          <w:p w:rsidR="00F85ED3" w:rsidRPr="009A4485" w:rsidRDefault="00D22BD2" w:rsidP="009A4485">
            <w:pPr>
              <w:rPr>
                <w:rFonts w:ascii="Arial" w:hAnsi="Arial" w:cs="Arial"/>
                <w:bCs/>
                <w:sz w:val="20"/>
                <w:szCs w:val="20"/>
              </w:rPr>
            </w:pPr>
            <w:hyperlink r:id="rId53" w:history="1">
              <w:r w:rsidR="00F85ED3" w:rsidRPr="009A4485">
                <w:rPr>
                  <w:rStyle w:val="Hyperlink"/>
                  <w:rFonts w:ascii="Arial" w:hAnsi="Arial" w:cs="Arial"/>
                  <w:bCs/>
                  <w:sz w:val="20"/>
                  <w:szCs w:val="20"/>
                </w:rPr>
                <w:t>Urinary tract infection (recurrent): antimicrobial prescribing (NG112)</w:t>
              </w:r>
            </w:hyperlink>
          </w:p>
          <w:p w:rsidR="00F85ED3" w:rsidRPr="00E62BDC" w:rsidRDefault="00F85ED3" w:rsidP="009A4485">
            <w:pPr>
              <w:rPr>
                <w:rFonts w:ascii="Arial" w:hAnsi="Arial" w:cs="Arial"/>
                <w:sz w:val="20"/>
                <w:szCs w:val="20"/>
              </w:rPr>
            </w:pPr>
          </w:p>
        </w:tc>
        <w:tc>
          <w:tcPr>
            <w:tcW w:w="2600" w:type="dxa"/>
          </w:tcPr>
          <w:p w:rsidR="00F85ED3" w:rsidRPr="00E62BDC" w:rsidRDefault="00F85ED3" w:rsidP="00DC7039">
            <w:pPr>
              <w:rPr>
                <w:rFonts w:ascii="Arial" w:hAnsi="Arial" w:cs="Arial"/>
                <w:sz w:val="20"/>
                <w:szCs w:val="20"/>
              </w:rPr>
            </w:pPr>
          </w:p>
        </w:tc>
        <w:tc>
          <w:tcPr>
            <w:tcW w:w="6237" w:type="dxa"/>
          </w:tcPr>
          <w:p w:rsidR="00F85ED3" w:rsidRPr="00F85ED3" w:rsidRDefault="00F85ED3" w:rsidP="00F85ED3">
            <w:pPr>
              <w:rPr>
                <w:rFonts w:ascii="Arial" w:hAnsi="Arial" w:cs="Arial"/>
                <w:b/>
                <w:bCs/>
                <w:sz w:val="20"/>
                <w:szCs w:val="20"/>
              </w:rPr>
            </w:pPr>
            <w:r>
              <w:rPr>
                <w:rFonts w:ascii="Arial" w:hAnsi="Arial" w:cs="Arial"/>
                <w:b/>
                <w:bCs/>
                <w:sz w:val="20"/>
                <w:szCs w:val="20"/>
              </w:rPr>
              <w:t xml:space="preserve">Shared learning </w:t>
            </w:r>
          </w:p>
          <w:p w:rsidR="00F85ED3" w:rsidRPr="00F85ED3" w:rsidRDefault="00D22BD2" w:rsidP="00F85ED3">
            <w:pPr>
              <w:rPr>
                <w:rFonts w:ascii="Arial" w:hAnsi="Arial" w:cs="Arial"/>
                <w:bCs/>
                <w:sz w:val="20"/>
                <w:szCs w:val="20"/>
              </w:rPr>
            </w:pPr>
            <w:hyperlink r:id="rId54" w:history="1">
              <w:r w:rsidR="00F85ED3" w:rsidRPr="00F85ED3">
                <w:rPr>
                  <w:rStyle w:val="Hyperlink"/>
                  <w:rFonts w:ascii="Arial" w:hAnsi="Arial" w:cs="Arial"/>
                  <w:bCs/>
                  <w:sz w:val="20"/>
                  <w:szCs w:val="20"/>
                </w:rPr>
                <w:t>Utilising the skills of the clinical pharmacist within the MDT for improved medicines optimisation</w:t>
              </w:r>
            </w:hyperlink>
          </w:p>
          <w:p w:rsidR="00F85ED3" w:rsidRPr="00F85ED3" w:rsidRDefault="00F85ED3" w:rsidP="00F85ED3">
            <w:pPr>
              <w:ind w:left="720"/>
              <w:rPr>
                <w:rFonts w:ascii="Arial" w:hAnsi="Arial" w:cs="Arial"/>
                <w:bCs/>
                <w:sz w:val="20"/>
                <w:szCs w:val="20"/>
              </w:rPr>
            </w:pPr>
          </w:p>
          <w:p w:rsidR="00F85ED3" w:rsidRPr="00F85ED3" w:rsidRDefault="00D22BD2" w:rsidP="00F85ED3">
            <w:pPr>
              <w:rPr>
                <w:rFonts w:ascii="Arial" w:hAnsi="Arial" w:cs="Arial"/>
                <w:sz w:val="20"/>
                <w:szCs w:val="20"/>
              </w:rPr>
            </w:pPr>
            <w:hyperlink r:id="rId55" w:history="1">
              <w:r w:rsidR="00F85ED3" w:rsidRPr="00F85ED3">
                <w:rPr>
                  <w:rStyle w:val="Hyperlink"/>
                  <w:rFonts w:ascii="Arial" w:hAnsi="Arial" w:cs="Arial"/>
                  <w:bCs/>
                  <w:sz w:val="20"/>
                  <w:szCs w:val="20"/>
                </w:rPr>
                <w:t>Incorporating NICE guidance into the Sepsis Care Pathway at Tameside: improving patient care, safety and mortality in relation to sepsis</w:t>
              </w:r>
            </w:hyperlink>
          </w:p>
          <w:p w:rsidR="00F85ED3" w:rsidRPr="00F85ED3" w:rsidRDefault="00F85ED3" w:rsidP="009A4485">
            <w:pPr>
              <w:rPr>
                <w:rFonts w:ascii="Arial" w:hAnsi="Arial" w:cs="Arial"/>
                <w:bCs/>
                <w:sz w:val="20"/>
                <w:szCs w:val="20"/>
              </w:rPr>
            </w:pPr>
          </w:p>
          <w:p w:rsidR="00F85ED3" w:rsidRPr="00F85ED3" w:rsidRDefault="00D22BD2" w:rsidP="009A4485">
            <w:pPr>
              <w:rPr>
                <w:rFonts w:ascii="Arial" w:hAnsi="Arial" w:cs="Arial"/>
                <w:bCs/>
                <w:sz w:val="20"/>
                <w:szCs w:val="20"/>
              </w:rPr>
            </w:pPr>
            <w:hyperlink r:id="rId56" w:history="1">
              <w:r w:rsidR="00F85ED3" w:rsidRPr="00F85ED3">
                <w:rPr>
                  <w:rStyle w:val="Hyperlink"/>
                  <w:rFonts w:ascii="Arial" w:hAnsi="Arial" w:cs="Arial"/>
                  <w:bCs/>
                  <w:sz w:val="20"/>
                  <w:szCs w:val="20"/>
                </w:rPr>
                <w:t>NECS e-learning: antibiotic prescribing and antimicrobial stewardship in primary care</w:t>
              </w:r>
            </w:hyperlink>
          </w:p>
          <w:p w:rsidR="00F85ED3" w:rsidRPr="00F85ED3" w:rsidRDefault="00F85ED3" w:rsidP="009A4485">
            <w:pPr>
              <w:rPr>
                <w:rFonts w:ascii="Arial" w:hAnsi="Arial" w:cs="Arial"/>
                <w:sz w:val="20"/>
                <w:szCs w:val="20"/>
              </w:rPr>
            </w:pPr>
          </w:p>
          <w:p w:rsidR="00F85ED3" w:rsidRPr="00F85ED3" w:rsidRDefault="00D22BD2" w:rsidP="009A4485">
            <w:pPr>
              <w:rPr>
                <w:rFonts w:ascii="Arial" w:hAnsi="Arial" w:cs="Arial"/>
                <w:bCs/>
                <w:sz w:val="20"/>
                <w:szCs w:val="20"/>
              </w:rPr>
            </w:pPr>
            <w:hyperlink r:id="rId57" w:history="1">
              <w:r w:rsidR="00F85ED3" w:rsidRPr="00F85ED3">
                <w:rPr>
                  <w:rStyle w:val="Hyperlink"/>
                  <w:rFonts w:ascii="Arial" w:hAnsi="Arial" w:cs="Arial"/>
                  <w:bCs/>
                  <w:sz w:val="20"/>
                  <w:szCs w:val="20"/>
                </w:rPr>
                <w:t>Reducing the risk of C Difficile by reviewing the prescribing of high risk antibiotics</w:t>
              </w:r>
            </w:hyperlink>
          </w:p>
          <w:p w:rsidR="00F85ED3" w:rsidRPr="00F85ED3" w:rsidRDefault="00F85ED3" w:rsidP="009A4485">
            <w:pPr>
              <w:rPr>
                <w:rFonts w:ascii="Arial" w:hAnsi="Arial" w:cs="Arial"/>
                <w:bCs/>
                <w:sz w:val="20"/>
                <w:szCs w:val="20"/>
              </w:rPr>
            </w:pPr>
          </w:p>
          <w:p w:rsidR="00F85ED3" w:rsidRPr="00F85ED3" w:rsidRDefault="00D22BD2" w:rsidP="009A4485">
            <w:pPr>
              <w:rPr>
                <w:rFonts w:ascii="Arial" w:hAnsi="Arial" w:cs="Arial"/>
                <w:bCs/>
                <w:sz w:val="20"/>
                <w:szCs w:val="20"/>
              </w:rPr>
            </w:pPr>
            <w:hyperlink r:id="rId58" w:history="1">
              <w:r w:rsidR="00F85ED3" w:rsidRPr="00F85ED3">
                <w:rPr>
                  <w:rStyle w:val="Hyperlink"/>
                  <w:rFonts w:ascii="Arial" w:hAnsi="Arial" w:cs="Arial"/>
                  <w:bCs/>
                  <w:sz w:val="20"/>
                  <w:szCs w:val="20"/>
                </w:rPr>
                <w:t>Reducing antibiotic prescribing by 15% using NICE respiratory tract illness prescribing guidelines</w:t>
              </w:r>
            </w:hyperlink>
          </w:p>
          <w:p w:rsidR="00F85ED3" w:rsidRPr="00E62BDC" w:rsidRDefault="00F85ED3" w:rsidP="00DC7039">
            <w:pPr>
              <w:rPr>
                <w:rFonts w:ascii="Arial" w:hAnsi="Arial" w:cs="Arial"/>
                <w:sz w:val="20"/>
                <w:szCs w:val="20"/>
              </w:rPr>
            </w:pPr>
          </w:p>
        </w:tc>
      </w:tr>
      <w:tr w:rsidR="00F85ED3" w:rsidRPr="00E62BDC" w:rsidTr="00E0547F">
        <w:tc>
          <w:tcPr>
            <w:tcW w:w="2039" w:type="dxa"/>
            <w:vMerge w:val="restart"/>
            <w:shd w:val="clear" w:color="auto" w:fill="BDD6EE" w:themeFill="accent1" w:themeFillTint="66"/>
          </w:tcPr>
          <w:p w:rsidR="00F85ED3" w:rsidRPr="004752CB" w:rsidRDefault="00F85ED3" w:rsidP="00DC7039">
            <w:pPr>
              <w:rPr>
                <w:rFonts w:ascii="Arial" w:hAnsi="Arial" w:cs="Arial"/>
                <w:b/>
                <w:sz w:val="20"/>
                <w:szCs w:val="20"/>
              </w:rPr>
            </w:pPr>
            <w:r w:rsidRPr="004752CB">
              <w:rPr>
                <w:rFonts w:ascii="Arial" w:hAnsi="Arial" w:cs="Arial"/>
                <w:b/>
                <w:sz w:val="20"/>
                <w:szCs w:val="20"/>
              </w:rPr>
              <w:t xml:space="preserve">Skin (Pressure Damage) </w:t>
            </w:r>
          </w:p>
        </w:tc>
        <w:tc>
          <w:tcPr>
            <w:tcW w:w="12845" w:type="dxa"/>
            <w:gridSpan w:val="3"/>
            <w:shd w:val="clear" w:color="auto" w:fill="FFD966" w:themeFill="accent4" w:themeFillTint="99"/>
          </w:tcPr>
          <w:p w:rsidR="00F85ED3" w:rsidRPr="00E62BDC" w:rsidRDefault="00F85ED3" w:rsidP="00DC7039">
            <w:pPr>
              <w:rPr>
                <w:rFonts w:ascii="Arial" w:hAnsi="Arial" w:cs="Arial"/>
                <w:sz w:val="20"/>
                <w:szCs w:val="20"/>
              </w:rPr>
            </w:pPr>
          </w:p>
        </w:tc>
      </w:tr>
      <w:tr w:rsidR="00F85ED3" w:rsidRPr="00E62BDC" w:rsidTr="006378A3">
        <w:tc>
          <w:tcPr>
            <w:tcW w:w="2039" w:type="dxa"/>
            <w:vMerge/>
            <w:shd w:val="clear" w:color="auto" w:fill="BDD6EE" w:themeFill="accent1" w:themeFillTint="66"/>
          </w:tcPr>
          <w:p w:rsidR="00F85ED3" w:rsidRPr="00E62BDC" w:rsidRDefault="00F85ED3" w:rsidP="00DC7039">
            <w:pPr>
              <w:rPr>
                <w:rFonts w:ascii="Arial" w:hAnsi="Arial" w:cs="Arial"/>
                <w:sz w:val="20"/>
                <w:szCs w:val="20"/>
              </w:rPr>
            </w:pPr>
          </w:p>
        </w:tc>
        <w:tc>
          <w:tcPr>
            <w:tcW w:w="4008" w:type="dxa"/>
          </w:tcPr>
          <w:p w:rsidR="00F85ED3" w:rsidRPr="0016130C" w:rsidRDefault="00D22BD2" w:rsidP="00F85ED3">
            <w:pPr>
              <w:tabs>
                <w:tab w:val="left" w:pos="930"/>
              </w:tabs>
              <w:rPr>
                <w:rFonts w:ascii="Arial" w:hAnsi="Arial" w:cs="Arial"/>
                <w:bCs/>
                <w:sz w:val="20"/>
                <w:szCs w:val="20"/>
              </w:rPr>
            </w:pPr>
            <w:hyperlink r:id="rId59" w:history="1">
              <w:r w:rsidR="00F85ED3" w:rsidRPr="0016130C">
                <w:rPr>
                  <w:rStyle w:val="Hyperlink"/>
                  <w:rFonts w:ascii="Arial" w:hAnsi="Arial" w:cs="Arial"/>
                  <w:bCs/>
                  <w:sz w:val="20"/>
                  <w:szCs w:val="20"/>
                </w:rPr>
                <w:t>Pressure ulcers: prevention and management (CG179)</w:t>
              </w:r>
            </w:hyperlink>
          </w:p>
          <w:p w:rsidR="00F85ED3" w:rsidRPr="0016130C" w:rsidRDefault="00F85ED3" w:rsidP="00F85ED3">
            <w:pPr>
              <w:tabs>
                <w:tab w:val="left" w:pos="930"/>
              </w:tabs>
              <w:rPr>
                <w:rFonts w:ascii="Arial" w:hAnsi="Arial" w:cs="Arial"/>
                <w:sz w:val="20"/>
                <w:szCs w:val="20"/>
              </w:rPr>
            </w:pPr>
          </w:p>
        </w:tc>
        <w:tc>
          <w:tcPr>
            <w:tcW w:w="2600" w:type="dxa"/>
          </w:tcPr>
          <w:p w:rsidR="0016130C" w:rsidRPr="0016130C" w:rsidRDefault="00D22BD2" w:rsidP="0016130C">
            <w:pPr>
              <w:rPr>
                <w:rFonts w:ascii="Arial" w:hAnsi="Arial" w:cs="Arial"/>
                <w:bCs/>
                <w:sz w:val="20"/>
                <w:szCs w:val="20"/>
              </w:rPr>
            </w:pPr>
            <w:hyperlink r:id="rId60" w:history="1">
              <w:r w:rsidR="0016130C" w:rsidRPr="0016130C">
                <w:rPr>
                  <w:rStyle w:val="Hyperlink"/>
                  <w:rFonts w:ascii="Arial" w:hAnsi="Arial" w:cs="Arial"/>
                  <w:bCs/>
                  <w:sz w:val="20"/>
                  <w:szCs w:val="20"/>
                </w:rPr>
                <w:t>Pressure ulcers (QS89)</w:t>
              </w:r>
            </w:hyperlink>
          </w:p>
          <w:p w:rsidR="00F85ED3" w:rsidRPr="0016130C" w:rsidRDefault="00F85ED3" w:rsidP="00DC7039">
            <w:pPr>
              <w:rPr>
                <w:rFonts w:ascii="Arial" w:hAnsi="Arial" w:cs="Arial"/>
                <w:sz w:val="20"/>
                <w:szCs w:val="20"/>
              </w:rPr>
            </w:pPr>
          </w:p>
        </w:tc>
        <w:tc>
          <w:tcPr>
            <w:tcW w:w="6237" w:type="dxa"/>
          </w:tcPr>
          <w:p w:rsidR="00F85ED3" w:rsidRPr="004752CB" w:rsidRDefault="00D22BD2" w:rsidP="00DC7039">
            <w:pPr>
              <w:rPr>
                <w:rFonts w:ascii="Arial" w:hAnsi="Arial" w:cs="Arial"/>
                <w:sz w:val="20"/>
                <w:szCs w:val="20"/>
              </w:rPr>
            </w:pPr>
            <w:hyperlink r:id="rId61" w:history="1">
              <w:r w:rsidR="0016130C" w:rsidRPr="004752CB">
                <w:rPr>
                  <w:rStyle w:val="Hyperlink"/>
                  <w:rFonts w:ascii="Arial" w:hAnsi="Arial" w:cs="Arial"/>
                  <w:bCs/>
                  <w:sz w:val="20"/>
                  <w:szCs w:val="20"/>
                </w:rPr>
                <w:t>Algorithm for risk assessment, prevention and management in adults</w:t>
              </w:r>
            </w:hyperlink>
          </w:p>
          <w:p w:rsidR="0016130C" w:rsidRDefault="0016130C" w:rsidP="00DC7039">
            <w:pPr>
              <w:rPr>
                <w:rFonts w:ascii="Arial" w:hAnsi="Arial" w:cs="Arial"/>
                <w:b/>
                <w:sz w:val="20"/>
                <w:szCs w:val="20"/>
              </w:rPr>
            </w:pPr>
          </w:p>
          <w:p w:rsidR="0016130C" w:rsidRPr="0016130C" w:rsidRDefault="0016130C" w:rsidP="00DC7039">
            <w:pPr>
              <w:rPr>
                <w:rFonts w:ascii="Arial" w:hAnsi="Arial" w:cs="Arial"/>
                <w:b/>
                <w:sz w:val="20"/>
                <w:szCs w:val="20"/>
              </w:rPr>
            </w:pPr>
          </w:p>
        </w:tc>
      </w:tr>
      <w:tr w:rsidR="0016130C" w:rsidRPr="00E62BDC" w:rsidTr="00E0547F">
        <w:tc>
          <w:tcPr>
            <w:tcW w:w="2039" w:type="dxa"/>
            <w:vMerge w:val="restart"/>
            <w:shd w:val="clear" w:color="auto" w:fill="BDD6EE" w:themeFill="accent1" w:themeFillTint="66"/>
          </w:tcPr>
          <w:p w:rsidR="0016130C" w:rsidRPr="004752CB" w:rsidRDefault="0016130C" w:rsidP="00DC7039">
            <w:pPr>
              <w:rPr>
                <w:rFonts w:ascii="Arial" w:hAnsi="Arial" w:cs="Arial"/>
                <w:b/>
                <w:sz w:val="20"/>
                <w:szCs w:val="20"/>
              </w:rPr>
            </w:pPr>
            <w:r w:rsidRPr="004752CB">
              <w:rPr>
                <w:rFonts w:ascii="Arial" w:hAnsi="Arial" w:cs="Arial"/>
                <w:b/>
                <w:sz w:val="20"/>
                <w:szCs w:val="20"/>
              </w:rPr>
              <w:t>Mobility and Falls</w:t>
            </w:r>
          </w:p>
        </w:tc>
        <w:tc>
          <w:tcPr>
            <w:tcW w:w="12845" w:type="dxa"/>
            <w:gridSpan w:val="3"/>
            <w:shd w:val="clear" w:color="auto" w:fill="FFD966" w:themeFill="accent4" w:themeFillTint="99"/>
          </w:tcPr>
          <w:p w:rsidR="0016130C" w:rsidRPr="00E62BDC" w:rsidRDefault="0016130C" w:rsidP="00DC7039">
            <w:pPr>
              <w:rPr>
                <w:rFonts w:ascii="Arial" w:hAnsi="Arial" w:cs="Arial"/>
                <w:sz w:val="20"/>
                <w:szCs w:val="20"/>
              </w:rPr>
            </w:pPr>
          </w:p>
        </w:tc>
      </w:tr>
      <w:tr w:rsidR="00871947" w:rsidRPr="00E62BDC" w:rsidTr="006378A3">
        <w:tc>
          <w:tcPr>
            <w:tcW w:w="2039" w:type="dxa"/>
            <w:vMerge/>
            <w:shd w:val="clear" w:color="auto" w:fill="BDD6EE" w:themeFill="accent1" w:themeFillTint="66"/>
          </w:tcPr>
          <w:p w:rsidR="00871947" w:rsidRPr="00E62BDC" w:rsidRDefault="00871947" w:rsidP="00871947">
            <w:pPr>
              <w:rPr>
                <w:rFonts w:ascii="Arial" w:hAnsi="Arial" w:cs="Arial"/>
                <w:sz w:val="20"/>
                <w:szCs w:val="20"/>
              </w:rPr>
            </w:pPr>
          </w:p>
        </w:tc>
        <w:tc>
          <w:tcPr>
            <w:tcW w:w="4008" w:type="dxa"/>
          </w:tcPr>
          <w:p w:rsidR="00871947" w:rsidRPr="00871947" w:rsidRDefault="00D22BD2" w:rsidP="00871947">
            <w:pPr>
              <w:spacing w:after="160" w:line="259" w:lineRule="auto"/>
              <w:rPr>
                <w:rFonts w:ascii="Arial" w:hAnsi="Arial" w:cs="Arial"/>
                <w:bCs/>
                <w:sz w:val="20"/>
                <w:u w:val="single"/>
              </w:rPr>
            </w:pPr>
            <w:hyperlink r:id="rId62" w:history="1">
              <w:r w:rsidR="00871947" w:rsidRPr="00871947">
                <w:rPr>
                  <w:rStyle w:val="Hyperlink"/>
                  <w:rFonts w:ascii="Arial" w:hAnsi="Arial" w:cs="Arial"/>
                  <w:bCs/>
                  <w:sz w:val="20"/>
                </w:rPr>
                <w:t>Falls in older people: assessing risk and prevention (CG161)</w:t>
              </w:r>
            </w:hyperlink>
          </w:p>
          <w:p w:rsidR="00871947" w:rsidRPr="00871947" w:rsidRDefault="00D22BD2" w:rsidP="00871947">
            <w:pPr>
              <w:spacing w:after="160" w:line="259" w:lineRule="auto"/>
              <w:rPr>
                <w:rFonts w:ascii="Arial" w:hAnsi="Arial" w:cs="Arial"/>
                <w:bCs/>
                <w:sz w:val="20"/>
                <w:u w:val="single"/>
              </w:rPr>
            </w:pPr>
            <w:hyperlink r:id="rId63" w:history="1">
              <w:r w:rsidR="00871947" w:rsidRPr="00871947">
                <w:rPr>
                  <w:rStyle w:val="Hyperlink"/>
                  <w:rFonts w:ascii="Arial" w:hAnsi="Arial" w:cs="Arial"/>
                  <w:bCs/>
                  <w:sz w:val="20"/>
                </w:rPr>
                <w:t>Home care: delivering personal care and practical support to older people living in their own homes (NG21)</w:t>
              </w:r>
            </w:hyperlink>
          </w:p>
          <w:p w:rsidR="00871947" w:rsidRPr="00871947" w:rsidRDefault="00871947" w:rsidP="00871947">
            <w:pPr>
              <w:spacing w:after="160" w:line="259" w:lineRule="auto"/>
              <w:rPr>
                <w:rFonts w:ascii="Arial" w:hAnsi="Arial" w:cs="Arial"/>
                <w:b/>
                <w:bCs/>
                <w:sz w:val="20"/>
              </w:rPr>
            </w:pPr>
          </w:p>
        </w:tc>
        <w:tc>
          <w:tcPr>
            <w:tcW w:w="2600" w:type="dxa"/>
          </w:tcPr>
          <w:p w:rsidR="00871947" w:rsidRPr="00871947" w:rsidRDefault="00D22BD2" w:rsidP="00871947">
            <w:pPr>
              <w:spacing w:after="160" w:line="259" w:lineRule="auto"/>
              <w:rPr>
                <w:rFonts w:ascii="Arial" w:hAnsi="Arial" w:cs="Arial"/>
                <w:bCs/>
                <w:sz w:val="20"/>
                <w:u w:val="single"/>
              </w:rPr>
            </w:pPr>
            <w:hyperlink r:id="rId64" w:history="1">
              <w:r w:rsidR="00871947" w:rsidRPr="00871947">
                <w:rPr>
                  <w:rStyle w:val="Hyperlink"/>
                  <w:rFonts w:ascii="Arial" w:hAnsi="Arial" w:cs="Arial"/>
                  <w:bCs/>
                  <w:sz w:val="20"/>
                </w:rPr>
                <w:t>Falls in older people (QS86)</w:t>
              </w:r>
            </w:hyperlink>
          </w:p>
          <w:p w:rsidR="00871947" w:rsidRPr="00871947" w:rsidRDefault="00D22BD2" w:rsidP="00871947">
            <w:pPr>
              <w:spacing w:after="160" w:line="259" w:lineRule="auto"/>
              <w:rPr>
                <w:rFonts w:ascii="Arial" w:hAnsi="Arial" w:cs="Arial"/>
                <w:bCs/>
                <w:sz w:val="20"/>
                <w:u w:val="single"/>
              </w:rPr>
            </w:pPr>
            <w:hyperlink r:id="rId65" w:history="1">
              <w:r w:rsidR="00871947" w:rsidRPr="00871947">
                <w:rPr>
                  <w:rStyle w:val="Hyperlink"/>
                  <w:rFonts w:ascii="Arial" w:hAnsi="Arial" w:cs="Arial"/>
                  <w:bCs/>
                  <w:sz w:val="20"/>
                </w:rPr>
                <w:t>Home care for older people (QS123)</w:t>
              </w:r>
            </w:hyperlink>
          </w:p>
          <w:p w:rsidR="00871947" w:rsidRPr="00871947" w:rsidRDefault="00871947" w:rsidP="00871947">
            <w:pPr>
              <w:spacing w:after="160" w:line="259" w:lineRule="auto"/>
              <w:rPr>
                <w:rFonts w:ascii="Arial" w:hAnsi="Arial" w:cs="Arial"/>
                <w:b/>
                <w:bCs/>
                <w:sz w:val="20"/>
              </w:rPr>
            </w:pPr>
          </w:p>
        </w:tc>
        <w:tc>
          <w:tcPr>
            <w:tcW w:w="6237" w:type="dxa"/>
          </w:tcPr>
          <w:p w:rsidR="00871947" w:rsidRPr="00871947" w:rsidRDefault="00871947" w:rsidP="00871947">
            <w:pPr>
              <w:spacing w:after="160" w:line="259" w:lineRule="auto"/>
              <w:rPr>
                <w:rStyle w:val="Hyperlink"/>
                <w:rFonts w:ascii="Arial" w:hAnsi="Arial" w:cs="Arial"/>
                <w:b/>
                <w:bCs/>
                <w:color w:val="auto"/>
                <w:sz w:val="20"/>
                <w:u w:val="none"/>
              </w:rPr>
            </w:pPr>
            <w:r w:rsidRPr="00871947">
              <w:rPr>
                <w:rStyle w:val="Hyperlink"/>
                <w:rFonts w:ascii="Arial" w:hAnsi="Arial" w:cs="Arial"/>
                <w:b/>
                <w:bCs/>
                <w:color w:val="auto"/>
                <w:sz w:val="20"/>
                <w:u w:val="none"/>
              </w:rPr>
              <w:t>Med Innovation briefing</w:t>
            </w:r>
          </w:p>
          <w:p w:rsidR="00871947" w:rsidRPr="00871947" w:rsidRDefault="00D22BD2" w:rsidP="00871947">
            <w:pPr>
              <w:spacing w:after="160" w:line="259" w:lineRule="auto"/>
              <w:rPr>
                <w:rFonts w:ascii="Arial" w:hAnsi="Arial" w:cs="Arial"/>
                <w:bCs/>
                <w:sz w:val="20"/>
                <w:u w:val="single"/>
              </w:rPr>
            </w:pPr>
            <w:hyperlink r:id="rId66" w:history="1">
              <w:r w:rsidR="00871947" w:rsidRPr="00871947">
                <w:rPr>
                  <w:rStyle w:val="Hyperlink"/>
                  <w:rFonts w:ascii="Arial" w:hAnsi="Arial" w:cs="Arial"/>
                  <w:bCs/>
                  <w:sz w:val="20"/>
                </w:rPr>
                <w:t>QTUG for assessing falls risk and frailty (MIB73)</w:t>
              </w:r>
            </w:hyperlink>
            <w:r w:rsidR="00871947" w:rsidRPr="00871947">
              <w:rPr>
                <w:rStyle w:val="Hyperlink"/>
                <w:rFonts w:ascii="Arial" w:hAnsi="Arial" w:cs="Arial"/>
                <w:bCs/>
                <w:sz w:val="20"/>
              </w:rPr>
              <w:t xml:space="preserve"> </w:t>
            </w:r>
          </w:p>
          <w:p w:rsidR="00871947" w:rsidRPr="00871947" w:rsidRDefault="00871947" w:rsidP="00871947">
            <w:pPr>
              <w:spacing w:line="259" w:lineRule="auto"/>
              <w:rPr>
                <w:rFonts w:ascii="Arial" w:hAnsi="Arial" w:cs="Arial"/>
                <w:b/>
                <w:bCs/>
                <w:sz w:val="20"/>
              </w:rPr>
            </w:pPr>
            <w:r w:rsidRPr="00871947">
              <w:rPr>
                <w:rFonts w:ascii="Arial" w:hAnsi="Arial" w:cs="Arial"/>
                <w:b/>
                <w:bCs/>
                <w:sz w:val="20"/>
              </w:rPr>
              <w:t>Endorsed Resources</w:t>
            </w:r>
          </w:p>
          <w:p w:rsidR="00871947" w:rsidRPr="00871947" w:rsidRDefault="00D22BD2" w:rsidP="00871947">
            <w:pPr>
              <w:spacing w:line="259" w:lineRule="auto"/>
              <w:rPr>
                <w:rFonts w:ascii="Arial" w:hAnsi="Arial" w:cs="Arial"/>
                <w:bCs/>
                <w:sz w:val="20"/>
                <w:u w:val="single"/>
              </w:rPr>
            </w:pPr>
            <w:hyperlink r:id="rId67" w:history="1">
              <w:r w:rsidR="00871947" w:rsidRPr="00871947">
                <w:rPr>
                  <w:rStyle w:val="Hyperlink"/>
                  <w:rFonts w:ascii="Arial" w:hAnsi="Arial" w:cs="Arial"/>
                  <w:bCs/>
                  <w:sz w:val="20"/>
                </w:rPr>
                <w:t>Endorsed resource – Falls Risk Assessment Toolkit</w:t>
              </w:r>
            </w:hyperlink>
          </w:p>
          <w:p w:rsidR="00871947" w:rsidRPr="00871947" w:rsidRDefault="00871947" w:rsidP="00871947">
            <w:pPr>
              <w:spacing w:line="259" w:lineRule="auto"/>
              <w:rPr>
                <w:rFonts w:ascii="Arial" w:hAnsi="Arial" w:cs="Arial"/>
                <w:bCs/>
                <w:sz w:val="20"/>
                <w:u w:val="single"/>
              </w:rPr>
            </w:pPr>
          </w:p>
          <w:p w:rsidR="00871947" w:rsidRPr="00871947" w:rsidRDefault="00D22BD2" w:rsidP="00871947">
            <w:pPr>
              <w:spacing w:after="160" w:line="259" w:lineRule="auto"/>
              <w:rPr>
                <w:rFonts w:ascii="Arial" w:hAnsi="Arial" w:cs="Arial"/>
                <w:bCs/>
                <w:sz w:val="20"/>
                <w:u w:val="single"/>
              </w:rPr>
            </w:pPr>
            <w:hyperlink r:id="rId68" w:history="1">
              <w:r w:rsidR="00871947" w:rsidRPr="00871947">
                <w:rPr>
                  <w:rStyle w:val="Hyperlink"/>
                  <w:rFonts w:ascii="Arial" w:hAnsi="Arial" w:cs="Arial"/>
                  <w:bCs/>
                  <w:sz w:val="20"/>
                </w:rPr>
                <w:t>Endorsed resource – RLB Nurse Programme Core Competency Framework</w:t>
              </w:r>
            </w:hyperlink>
          </w:p>
          <w:p w:rsidR="00871947" w:rsidRPr="00871947" w:rsidRDefault="00D22BD2" w:rsidP="00871947">
            <w:pPr>
              <w:spacing w:after="160" w:line="259" w:lineRule="auto"/>
              <w:rPr>
                <w:rFonts w:ascii="Arial" w:hAnsi="Arial" w:cs="Arial"/>
                <w:bCs/>
                <w:sz w:val="20"/>
                <w:u w:val="single"/>
              </w:rPr>
            </w:pPr>
            <w:hyperlink r:id="rId69" w:history="1">
              <w:r w:rsidR="00871947" w:rsidRPr="00871947">
                <w:rPr>
                  <w:rStyle w:val="Hyperlink"/>
                  <w:rFonts w:ascii="Arial" w:hAnsi="Arial" w:cs="Arial"/>
                  <w:bCs/>
                  <w:sz w:val="20"/>
                </w:rPr>
                <w:t>Endorsed resource – CareFall elearning package</w:t>
              </w:r>
            </w:hyperlink>
          </w:p>
          <w:p w:rsidR="00871947" w:rsidRPr="00871947" w:rsidRDefault="00871947" w:rsidP="00871947">
            <w:pPr>
              <w:spacing w:after="160" w:line="259" w:lineRule="auto"/>
              <w:rPr>
                <w:rFonts w:ascii="Arial" w:hAnsi="Arial" w:cs="Arial"/>
                <w:b/>
                <w:bCs/>
                <w:sz w:val="20"/>
                <w:szCs w:val="18"/>
              </w:rPr>
            </w:pPr>
            <w:r w:rsidRPr="00871947">
              <w:rPr>
                <w:rFonts w:ascii="Arial" w:hAnsi="Arial" w:cs="Arial"/>
                <w:b/>
                <w:bCs/>
                <w:sz w:val="20"/>
                <w:szCs w:val="18"/>
              </w:rPr>
              <w:t>NICE Impact report</w:t>
            </w:r>
          </w:p>
          <w:p w:rsidR="00871947" w:rsidRPr="00871947" w:rsidRDefault="00D22BD2" w:rsidP="00871947">
            <w:pPr>
              <w:spacing w:after="160" w:line="259" w:lineRule="auto"/>
              <w:rPr>
                <w:rFonts w:ascii="Arial" w:hAnsi="Arial" w:cs="Arial"/>
                <w:bCs/>
                <w:sz w:val="20"/>
                <w:szCs w:val="18"/>
                <w:u w:val="single"/>
              </w:rPr>
            </w:pPr>
            <w:hyperlink r:id="rId70" w:history="1">
              <w:r w:rsidR="00871947" w:rsidRPr="00871947">
                <w:rPr>
                  <w:rStyle w:val="Hyperlink"/>
                  <w:rFonts w:ascii="Arial" w:hAnsi="Arial" w:cs="Arial"/>
                  <w:bCs/>
                  <w:sz w:val="20"/>
                  <w:szCs w:val="18"/>
                </w:rPr>
                <w:t>NICEimpact falls and fragility fractures report</w:t>
              </w:r>
            </w:hyperlink>
          </w:p>
          <w:p w:rsidR="00871947" w:rsidRPr="00871947" w:rsidRDefault="00871947" w:rsidP="00871947">
            <w:pPr>
              <w:spacing w:after="160" w:line="259" w:lineRule="auto"/>
              <w:rPr>
                <w:rFonts w:ascii="Arial" w:hAnsi="Arial" w:cs="Arial"/>
                <w:b/>
                <w:bCs/>
                <w:sz w:val="20"/>
                <w:szCs w:val="18"/>
              </w:rPr>
            </w:pPr>
            <w:r w:rsidRPr="00871947">
              <w:rPr>
                <w:rFonts w:ascii="Arial" w:hAnsi="Arial" w:cs="Arial"/>
                <w:b/>
                <w:bCs/>
                <w:sz w:val="20"/>
                <w:szCs w:val="18"/>
              </w:rPr>
              <w:t>Implementation podcast</w:t>
            </w:r>
          </w:p>
          <w:p w:rsidR="00871947" w:rsidRPr="00871947" w:rsidRDefault="00D22BD2" w:rsidP="00871947">
            <w:pPr>
              <w:spacing w:after="160" w:line="259" w:lineRule="auto"/>
              <w:rPr>
                <w:rFonts w:ascii="Arial" w:hAnsi="Arial" w:cs="Arial"/>
                <w:bCs/>
                <w:sz w:val="20"/>
                <w:szCs w:val="18"/>
                <w:u w:val="single"/>
              </w:rPr>
            </w:pPr>
            <w:hyperlink r:id="rId71" w:history="1">
              <w:r w:rsidR="00871947" w:rsidRPr="00871947">
                <w:rPr>
                  <w:rStyle w:val="Hyperlink"/>
                  <w:rFonts w:ascii="Arial" w:hAnsi="Arial" w:cs="Arial"/>
                  <w:bCs/>
                  <w:sz w:val="20"/>
                  <w:szCs w:val="18"/>
                </w:rPr>
                <w:t>Implementation podcast information</w:t>
              </w:r>
            </w:hyperlink>
          </w:p>
          <w:p w:rsidR="00871947" w:rsidRPr="00871947" w:rsidRDefault="00D22BD2" w:rsidP="00871947">
            <w:pPr>
              <w:spacing w:after="160" w:line="259" w:lineRule="auto"/>
              <w:rPr>
                <w:rStyle w:val="Hyperlink"/>
                <w:rFonts w:ascii="Arial" w:hAnsi="Arial" w:cs="Arial"/>
                <w:bCs/>
                <w:sz w:val="20"/>
                <w:szCs w:val="18"/>
              </w:rPr>
            </w:pPr>
            <w:hyperlink r:id="rId72" w:history="1">
              <w:r w:rsidR="00871947" w:rsidRPr="00871947">
                <w:rPr>
                  <w:rStyle w:val="Hyperlink"/>
                  <w:rFonts w:ascii="Arial" w:hAnsi="Arial" w:cs="Arial"/>
                  <w:bCs/>
                  <w:sz w:val="20"/>
                  <w:szCs w:val="18"/>
                </w:rPr>
                <w:t>Podcast with Frances Healey, Associate Director of Patient Safety at NHS England</w:t>
              </w:r>
            </w:hyperlink>
          </w:p>
          <w:p w:rsidR="00871947" w:rsidRPr="00871947" w:rsidRDefault="00871947" w:rsidP="00871947">
            <w:pPr>
              <w:spacing w:after="160" w:line="259" w:lineRule="auto"/>
              <w:rPr>
                <w:rFonts w:ascii="Arial" w:hAnsi="Arial" w:cs="Arial"/>
                <w:b/>
                <w:bCs/>
                <w:sz w:val="20"/>
                <w:szCs w:val="18"/>
              </w:rPr>
            </w:pPr>
            <w:r w:rsidRPr="00871947">
              <w:rPr>
                <w:rStyle w:val="Hyperlink"/>
                <w:b/>
                <w:color w:val="auto"/>
                <w:u w:val="none"/>
              </w:rPr>
              <w:t>Shared learning</w:t>
            </w:r>
          </w:p>
          <w:p w:rsidR="00871947" w:rsidRPr="00871947" w:rsidRDefault="00D22BD2" w:rsidP="00871947">
            <w:pPr>
              <w:spacing w:after="160" w:line="259" w:lineRule="auto"/>
              <w:rPr>
                <w:rFonts w:ascii="Arial" w:hAnsi="Arial" w:cs="Arial"/>
                <w:bCs/>
                <w:sz w:val="20"/>
              </w:rPr>
            </w:pPr>
            <w:hyperlink r:id="rId73" w:history="1">
              <w:r w:rsidR="00871947" w:rsidRPr="00871947">
                <w:rPr>
                  <w:rStyle w:val="Hyperlink"/>
                  <w:rFonts w:ascii="Arial" w:hAnsi="Arial" w:cs="Arial"/>
                  <w:bCs/>
                  <w:sz w:val="20"/>
                </w:rPr>
                <w:t>“Get up, Get Dressed” - Frailty Care on a Surgical Ward</w:t>
              </w:r>
            </w:hyperlink>
            <w:r w:rsidR="00871947" w:rsidRPr="00871947">
              <w:rPr>
                <w:rFonts w:ascii="Arial" w:hAnsi="Arial" w:cs="Arial"/>
                <w:bCs/>
                <w:sz w:val="20"/>
              </w:rPr>
              <w:t xml:space="preserve"> (July 18)</w:t>
            </w:r>
          </w:p>
          <w:p w:rsidR="00871947" w:rsidRPr="00871947" w:rsidRDefault="00D22BD2" w:rsidP="00871947">
            <w:pPr>
              <w:spacing w:after="160" w:line="259" w:lineRule="auto"/>
              <w:rPr>
                <w:rFonts w:ascii="Arial" w:hAnsi="Arial" w:cs="Arial"/>
                <w:bCs/>
                <w:sz w:val="20"/>
              </w:rPr>
            </w:pPr>
            <w:hyperlink r:id="rId74" w:history="1">
              <w:r w:rsidR="00871947" w:rsidRPr="00871947">
                <w:rPr>
                  <w:rStyle w:val="Hyperlink"/>
                  <w:rFonts w:ascii="Arial" w:hAnsi="Arial" w:cs="Arial"/>
                  <w:bCs/>
                  <w:sz w:val="20"/>
                </w:rPr>
                <w:t>Falls Prevention Exercise and Education Programme</w:t>
              </w:r>
            </w:hyperlink>
            <w:r w:rsidR="00871947" w:rsidRPr="00871947">
              <w:rPr>
                <w:rFonts w:ascii="Arial" w:hAnsi="Arial" w:cs="Arial"/>
                <w:bCs/>
                <w:sz w:val="20"/>
              </w:rPr>
              <w:t xml:space="preserve"> (Feb 18)</w:t>
            </w:r>
          </w:p>
          <w:p w:rsidR="00871947" w:rsidRPr="00871947" w:rsidRDefault="00D22BD2" w:rsidP="00871947">
            <w:pPr>
              <w:spacing w:after="160" w:line="259" w:lineRule="auto"/>
              <w:rPr>
                <w:rFonts w:ascii="Arial" w:hAnsi="Arial" w:cs="Arial"/>
                <w:bCs/>
                <w:sz w:val="20"/>
              </w:rPr>
            </w:pPr>
            <w:hyperlink r:id="rId75" w:history="1">
              <w:r w:rsidR="00871947" w:rsidRPr="00871947">
                <w:rPr>
                  <w:rStyle w:val="Hyperlink"/>
                  <w:rFonts w:ascii="Arial" w:hAnsi="Arial" w:cs="Arial"/>
                  <w:bCs/>
                  <w:sz w:val="20"/>
                </w:rPr>
                <w:t>Oldham Exercise Falls Prevention Service</w:t>
              </w:r>
            </w:hyperlink>
            <w:r w:rsidR="00871947" w:rsidRPr="00871947">
              <w:rPr>
                <w:rFonts w:ascii="Arial" w:hAnsi="Arial" w:cs="Arial"/>
                <w:bCs/>
                <w:sz w:val="20"/>
              </w:rPr>
              <w:t xml:space="preserve"> (Feb 18)</w:t>
            </w:r>
          </w:p>
          <w:p w:rsidR="00871947" w:rsidRPr="00871947" w:rsidRDefault="00D22BD2" w:rsidP="00871947">
            <w:pPr>
              <w:spacing w:after="160" w:line="259" w:lineRule="auto"/>
              <w:rPr>
                <w:rFonts w:ascii="Arial" w:hAnsi="Arial" w:cs="Arial"/>
                <w:bCs/>
                <w:sz w:val="20"/>
              </w:rPr>
            </w:pPr>
            <w:hyperlink r:id="rId76" w:history="1">
              <w:r w:rsidR="00871947" w:rsidRPr="00871947">
                <w:rPr>
                  <w:rStyle w:val="Hyperlink"/>
                  <w:rFonts w:ascii="Arial" w:hAnsi="Arial" w:cs="Arial"/>
                  <w:bCs/>
                  <w:sz w:val="20"/>
                </w:rPr>
                <w:t>Introducing therapy champions to improve the 24 hour approach to patient rehabilitation</w:t>
              </w:r>
            </w:hyperlink>
            <w:r w:rsidR="00871947" w:rsidRPr="00871947">
              <w:rPr>
                <w:rFonts w:ascii="Arial" w:hAnsi="Arial" w:cs="Arial"/>
                <w:bCs/>
                <w:sz w:val="20"/>
              </w:rPr>
              <w:t xml:space="preserve"> (Jan 18)</w:t>
            </w:r>
          </w:p>
          <w:p w:rsidR="00871947" w:rsidRPr="00871947" w:rsidRDefault="00D22BD2" w:rsidP="00871947">
            <w:pPr>
              <w:spacing w:after="160" w:line="259" w:lineRule="auto"/>
              <w:rPr>
                <w:rFonts w:ascii="Arial" w:hAnsi="Arial" w:cs="Arial"/>
                <w:bCs/>
                <w:sz w:val="20"/>
              </w:rPr>
            </w:pPr>
            <w:hyperlink r:id="rId77" w:history="1">
              <w:r w:rsidR="00871947" w:rsidRPr="00871947">
                <w:rPr>
                  <w:rStyle w:val="Hyperlink"/>
                  <w:rFonts w:ascii="Arial" w:hAnsi="Arial" w:cs="Arial"/>
                  <w:bCs/>
                  <w:sz w:val="20"/>
                </w:rPr>
                <w:t>Bone Health Programme: A Proactive Population Approach to Bone Health</w:t>
              </w:r>
            </w:hyperlink>
            <w:r w:rsidR="00871947" w:rsidRPr="00871947">
              <w:rPr>
                <w:rFonts w:ascii="Arial" w:hAnsi="Arial" w:cs="Arial"/>
                <w:bCs/>
                <w:sz w:val="20"/>
              </w:rPr>
              <w:t xml:space="preserve"> (Oct 17)</w:t>
            </w:r>
          </w:p>
          <w:p w:rsidR="00871947" w:rsidRPr="00871947" w:rsidRDefault="00871947" w:rsidP="00871947">
            <w:pPr>
              <w:spacing w:after="160" w:line="259" w:lineRule="auto"/>
              <w:rPr>
                <w:rFonts w:ascii="Arial" w:hAnsi="Arial" w:cs="Arial"/>
                <w:b/>
                <w:bCs/>
                <w:sz w:val="20"/>
              </w:rPr>
            </w:pPr>
          </w:p>
        </w:tc>
      </w:tr>
      <w:tr w:rsidR="00871947" w:rsidRPr="00E62BDC" w:rsidTr="00E0547F">
        <w:tc>
          <w:tcPr>
            <w:tcW w:w="2039" w:type="dxa"/>
            <w:vMerge w:val="restart"/>
            <w:shd w:val="clear" w:color="auto" w:fill="BDD6EE" w:themeFill="accent1" w:themeFillTint="66"/>
          </w:tcPr>
          <w:p w:rsidR="00871947" w:rsidRPr="004752CB" w:rsidRDefault="00871947" w:rsidP="00871947">
            <w:pPr>
              <w:rPr>
                <w:rFonts w:ascii="Arial" w:hAnsi="Arial" w:cs="Arial"/>
                <w:b/>
                <w:sz w:val="20"/>
                <w:szCs w:val="20"/>
              </w:rPr>
            </w:pPr>
            <w:r w:rsidRPr="004752CB">
              <w:rPr>
                <w:rFonts w:ascii="Arial" w:hAnsi="Arial" w:cs="Arial"/>
                <w:b/>
                <w:sz w:val="20"/>
                <w:szCs w:val="20"/>
              </w:rPr>
              <w:t>Respiratory/Inhaler Technique</w:t>
            </w:r>
          </w:p>
        </w:tc>
        <w:tc>
          <w:tcPr>
            <w:tcW w:w="12845" w:type="dxa"/>
            <w:gridSpan w:val="3"/>
            <w:shd w:val="clear" w:color="auto" w:fill="FFD966" w:themeFill="accent4" w:themeFillTint="99"/>
          </w:tcPr>
          <w:p w:rsidR="00871947" w:rsidRPr="00E62BDC" w:rsidRDefault="00871947" w:rsidP="00871947">
            <w:pPr>
              <w:rPr>
                <w:rFonts w:ascii="Arial" w:hAnsi="Arial" w:cs="Arial"/>
                <w:sz w:val="20"/>
                <w:szCs w:val="20"/>
              </w:rPr>
            </w:pPr>
          </w:p>
        </w:tc>
      </w:tr>
      <w:tr w:rsidR="00871947" w:rsidRPr="00E62BDC" w:rsidTr="006378A3">
        <w:tc>
          <w:tcPr>
            <w:tcW w:w="2039" w:type="dxa"/>
            <w:vMerge/>
            <w:shd w:val="clear" w:color="auto" w:fill="BDD6EE" w:themeFill="accent1" w:themeFillTint="66"/>
          </w:tcPr>
          <w:p w:rsidR="00871947" w:rsidRPr="00E62BDC" w:rsidRDefault="00871947" w:rsidP="00871947">
            <w:pPr>
              <w:rPr>
                <w:rFonts w:ascii="Arial" w:hAnsi="Arial" w:cs="Arial"/>
                <w:sz w:val="20"/>
                <w:szCs w:val="20"/>
              </w:rPr>
            </w:pPr>
          </w:p>
        </w:tc>
        <w:tc>
          <w:tcPr>
            <w:tcW w:w="4008" w:type="dxa"/>
          </w:tcPr>
          <w:p w:rsidR="00871947" w:rsidRPr="00D26958" w:rsidRDefault="00D22BD2" w:rsidP="00871947">
            <w:pPr>
              <w:rPr>
                <w:rFonts w:ascii="Arial" w:hAnsi="Arial" w:cs="Arial"/>
                <w:bCs/>
                <w:sz w:val="20"/>
                <w:szCs w:val="20"/>
              </w:rPr>
            </w:pPr>
            <w:hyperlink r:id="rId78" w:history="1">
              <w:r w:rsidR="00871947" w:rsidRPr="00D26958">
                <w:rPr>
                  <w:rStyle w:val="Hyperlink"/>
                  <w:rFonts w:ascii="Arial" w:hAnsi="Arial" w:cs="Arial"/>
                  <w:bCs/>
                  <w:sz w:val="20"/>
                  <w:szCs w:val="20"/>
                </w:rPr>
                <w:t>Chronic obstructive pulmonary disease in over 16s: diagnosis and management (NG115)</w:t>
              </w:r>
            </w:hyperlink>
          </w:p>
          <w:p w:rsidR="00871947" w:rsidRPr="00D26958" w:rsidRDefault="00871947" w:rsidP="00871947">
            <w:pPr>
              <w:rPr>
                <w:rFonts w:ascii="Arial" w:hAnsi="Arial" w:cs="Arial"/>
                <w:sz w:val="20"/>
                <w:szCs w:val="20"/>
              </w:rPr>
            </w:pPr>
          </w:p>
        </w:tc>
        <w:tc>
          <w:tcPr>
            <w:tcW w:w="2600" w:type="dxa"/>
          </w:tcPr>
          <w:p w:rsidR="00871947" w:rsidRPr="00D26958" w:rsidRDefault="00D22BD2" w:rsidP="00871947">
            <w:pPr>
              <w:rPr>
                <w:rFonts w:ascii="Arial" w:hAnsi="Arial" w:cs="Arial"/>
                <w:bCs/>
                <w:sz w:val="20"/>
                <w:szCs w:val="20"/>
              </w:rPr>
            </w:pPr>
            <w:hyperlink r:id="rId79" w:history="1">
              <w:r w:rsidR="00871947" w:rsidRPr="00D26958">
                <w:rPr>
                  <w:rStyle w:val="Hyperlink"/>
                  <w:rFonts w:ascii="Arial" w:hAnsi="Arial" w:cs="Arial"/>
                  <w:bCs/>
                  <w:sz w:val="20"/>
                  <w:szCs w:val="20"/>
                </w:rPr>
                <w:t>Chronic obstructive pulmonary disease in adults (QS10)</w:t>
              </w:r>
            </w:hyperlink>
          </w:p>
          <w:p w:rsidR="00871947" w:rsidRPr="00D26958" w:rsidRDefault="00871947" w:rsidP="00871947">
            <w:pPr>
              <w:rPr>
                <w:rFonts w:ascii="Arial" w:hAnsi="Arial" w:cs="Arial"/>
                <w:sz w:val="20"/>
                <w:szCs w:val="20"/>
              </w:rPr>
            </w:pPr>
          </w:p>
        </w:tc>
        <w:tc>
          <w:tcPr>
            <w:tcW w:w="6237" w:type="dxa"/>
          </w:tcPr>
          <w:p w:rsidR="00871947" w:rsidRPr="00D26958" w:rsidRDefault="00D22BD2" w:rsidP="00871947">
            <w:pPr>
              <w:rPr>
                <w:rFonts w:ascii="Arial" w:hAnsi="Arial" w:cs="Arial"/>
                <w:sz w:val="20"/>
                <w:szCs w:val="20"/>
              </w:rPr>
            </w:pPr>
            <w:hyperlink r:id="rId80" w:history="1">
              <w:r w:rsidR="00871947" w:rsidRPr="00D26958">
                <w:rPr>
                  <w:rStyle w:val="Hyperlink"/>
                  <w:rFonts w:ascii="Arial" w:hAnsi="Arial" w:cs="Arial"/>
                  <w:bCs/>
                  <w:sz w:val="20"/>
                  <w:szCs w:val="20"/>
                </w:rPr>
                <w:t>Visual summary: treatment algorithm</w:t>
              </w:r>
            </w:hyperlink>
          </w:p>
          <w:p w:rsidR="00D26958" w:rsidRPr="00D26958" w:rsidRDefault="00D26958" w:rsidP="00871947">
            <w:pPr>
              <w:rPr>
                <w:rFonts w:ascii="Arial" w:hAnsi="Arial" w:cs="Arial"/>
                <w:sz w:val="20"/>
                <w:szCs w:val="20"/>
              </w:rPr>
            </w:pPr>
          </w:p>
          <w:p w:rsidR="00D26958" w:rsidRPr="00D26958" w:rsidRDefault="00D22BD2" w:rsidP="00871947">
            <w:pPr>
              <w:rPr>
                <w:rFonts w:ascii="Arial" w:hAnsi="Arial" w:cs="Arial"/>
                <w:sz w:val="20"/>
                <w:szCs w:val="20"/>
              </w:rPr>
            </w:pPr>
            <w:hyperlink r:id="rId81" w:history="1">
              <w:r w:rsidR="00D26958" w:rsidRPr="00D26958">
                <w:rPr>
                  <w:rStyle w:val="Hyperlink"/>
                  <w:rFonts w:ascii="Arial" w:hAnsi="Arial" w:cs="Arial"/>
                  <w:bCs/>
                  <w:sz w:val="20"/>
                  <w:szCs w:val="20"/>
                </w:rPr>
                <w:t>Endorsed resource – Managing Malnutrition in COPD</w:t>
              </w:r>
            </w:hyperlink>
          </w:p>
        </w:tc>
      </w:tr>
      <w:tr w:rsidR="00D26958" w:rsidRPr="00E62BDC" w:rsidTr="00E0547F">
        <w:tc>
          <w:tcPr>
            <w:tcW w:w="2039" w:type="dxa"/>
            <w:vMerge w:val="restart"/>
            <w:shd w:val="clear" w:color="auto" w:fill="BDD6EE" w:themeFill="accent1" w:themeFillTint="66"/>
          </w:tcPr>
          <w:p w:rsidR="00D26958" w:rsidRPr="004752CB" w:rsidRDefault="00D26958" w:rsidP="00871947">
            <w:pPr>
              <w:rPr>
                <w:rFonts w:ascii="Arial" w:hAnsi="Arial" w:cs="Arial"/>
                <w:b/>
                <w:sz w:val="20"/>
                <w:szCs w:val="20"/>
              </w:rPr>
            </w:pPr>
            <w:r w:rsidRPr="004752CB">
              <w:rPr>
                <w:rFonts w:ascii="Arial" w:hAnsi="Arial" w:cs="Arial"/>
                <w:b/>
                <w:sz w:val="20"/>
                <w:szCs w:val="20"/>
              </w:rPr>
              <w:t>Diabetes/Foot Care</w:t>
            </w:r>
          </w:p>
        </w:tc>
        <w:tc>
          <w:tcPr>
            <w:tcW w:w="12845" w:type="dxa"/>
            <w:gridSpan w:val="3"/>
            <w:shd w:val="clear" w:color="auto" w:fill="FFD966" w:themeFill="accent4" w:themeFillTint="99"/>
          </w:tcPr>
          <w:p w:rsidR="00D26958" w:rsidRPr="00E62BDC" w:rsidRDefault="00D26958" w:rsidP="00871947">
            <w:pPr>
              <w:rPr>
                <w:rFonts w:ascii="Arial" w:hAnsi="Arial" w:cs="Arial"/>
                <w:sz w:val="20"/>
                <w:szCs w:val="20"/>
              </w:rPr>
            </w:pPr>
          </w:p>
        </w:tc>
      </w:tr>
      <w:tr w:rsidR="00D26958" w:rsidRPr="00E62BDC" w:rsidTr="006378A3">
        <w:tc>
          <w:tcPr>
            <w:tcW w:w="2039" w:type="dxa"/>
            <w:vMerge/>
            <w:shd w:val="clear" w:color="auto" w:fill="BDD6EE" w:themeFill="accent1" w:themeFillTint="66"/>
          </w:tcPr>
          <w:p w:rsidR="00D26958" w:rsidRPr="00E62BDC" w:rsidRDefault="00D26958" w:rsidP="00871947">
            <w:pPr>
              <w:rPr>
                <w:rFonts w:ascii="Arial" w:hAnsi="Arial" w:cs="Arial"/>
                <w:sz w:val="20"/>
                <w:szCs w:val="20"/>
              </w:rPr>
            </w:pPr>
          </w:p>
        </w:tc>
        <w:tc>
          <w:tcPr>
            <w:tcW w:w="4008" w:type="dxa"/>
          </w:tcPr>
          <w:p w:rsidR="00D26958" w:rsidRPr="00D26958" w:rsidRDefault="00D22BD2" w:rsidP="00D26958">
            <w:pPr>
              <w:rPr>
                <w:rFonts w:ascii="Arial" w:hAnsi="Arial" w:cs="Arial"/>
                <w:sz w:val="20"/>
                <w:szCs w:val="20"/>
              </w:rPr>
            </w:pPr>
            <w:hyperlink r:id="rId82" w:history="1">
              <w:r w:rsidR="00D26958" w:rsidRPr="00D26958">
                <w:rPr>
                  <w:rStyle w:val="Hyperlink"/>
                  <w:rFonts w:ascii="Arial" w:hAnsi="Arial" w:cs="Arial"/>
                  <w:sz w:val="20"/>
                  <w:szCs w:val="20"/>
                </w:rPr>
                <w:t>Diabetic foot problems: prevention and management</w:t>
              </w:r>
            </w:hyperlink>
            <w:r w:rsidR="00D26958" w:rsidRPr="00D26958">
              <w:rPr>
                <w:rFonts w:ascii="Arial" w:hAnsi="Arial" w:cs="Arial"/>
                <w:sz w:val="20"/>
                <w:szCs w:val="20"/>
              </w:rPr>
              <w:t xml:space="preserve"> [NG19]</w:t>
            </w:r>
          </w:p>
          <w:p w:rsidR="00D26958" w:rsidRPr="00E62BDC" w:rsidRDefault="00D26958" w:rsidP="00871947">
            <w:pPr>
              <w:rPr>
                <w:rFonts w:ascii="Arial" w:hAnsi="Arial" w:cs="Arial"/>
                <w:sz w:val="20"/>
                <w:szCs w:val="20"/>
              </w:rPr>
            </w:pPr>
          </w:p>
        </w:tc>
        <w:tc>
          <w:tcPr>
            <w:tcW w:w="2600" w:type="dxa"/>
          </w:tcPr>
          <w:p w:rsidR="00D26958" w:rsidRPr="00D26958" w:rsidRDefault="00D22BD2" w:rsidP="00D26958">
            <w:pPr>
              <w:rPr>
                <w:rFonts w:ascii="Arial" w:hAnsi="Arial" w:cs="Arial"/>
                <w:sz w:val="20"/>
                <w:szCs w:val="20"/>
              </w:rPr>
            </w:pPr>
            <w:hyperlink r:id="rId83" w:history="1">
              <w:r w:rsidR="00D26958" w:rsidRPr="00D26958">
                <w:rPr>
                  <w:rStyle w:val="Hyperlink"/>
                  <w:rFonts w:ascii="Arial" w:hAnsi="Arial" w:cs="Arial"/>
                  <w:sz w:val="20"/>
                  <w:szCs w:val="20"/>
                </w:rPr>
                <w:t>Diabetes in adults [</w:t>
              </w:r>
            </w:hyperlink>
            <w:r w:rsidR="00D26958" w:rsidRPr="00D26958">
              <w:rPr>
                <w:rFonts w:ascii="Arial" w:hAnsi="Arial" w:cs="Arial"/>
                <w:sz w:val="20"/>
                <w:szCs w:val="20"/>
              </w:rPr>
              <w:t>QS6]</w:t>
            </w:r>
          </w:p>
          <w:p w:rsidR="00D26958" w:rsidRPr="00E62BDC" w:rsidRDefault="00D26958" w:rsidP="00871947">
            <w:pPr>
              <w:rPr>
                <w:rFonts w:ascii="Arial" w:hAnsi="Arial" w:cs="Arial"/>
                <w:sz w:val="20"/>
                <w:szCs w:val="20"/>
              </w:rPr>
            </w:pPr>
          </w:p>
        </w:tc>
        <w:tc>
          <w:tcPr>
            <w:tcW w:w="6237" w:type="dxa"/>
          </w:tcPr>
          <w:p w:rsidR="00D26958" w:rsidRPr="00D26958" w:rsidRDefault="00D22BD2" w:rsidP="00871947">
            <w:pPr>
              <w:rPr>
                <w:rFonts w:ascii="Arial" w:hAnsi="Arial" w:cs="Arial"/>
                <w:sz w:val="20"/>
                <w:szCs w:val="20"/>
              </w:rPr>
            </w:pPr>
            <w:hyperlink r:id="rId84" w:history="1">
              <w:r w:rsidR="00D26958" w:rsidRPr="00D26958">
                <w:rPr>
                  <w:rStyle w:val="Hyperlink"/>
                  <w:rFonts w:ascii="Arial" w:hAnsi="Arial" w:cs="Arial"/>
                  <w:bCs/>
                  <w:sz w:val="20"/>
                  <w:szCs w:val="20"/>
                </w:rPr>
                <w:t>NICEimpact diabetes report</w:t>
              </w:r>
            </w:hyperlink>
          </w:p>
          <w:p w:rsidR="00D26958" w:rsidRDefault="00D26958" w:rsidP="00871947">
            <w:pPr>
              <w:rPr>
                <w:rFonts w:ascii="Arial" w:hAnsi="Arial" w:cs="Arial"/>
                <w:b/>
                <w:sz w:val="20"/>
                <w:szCs w:val="20"/>
              </w:rPr>
            </w:pPr>
          </w:p>
          <w:p w:rsidR="00D26958" w:rsidRDefault="00D26958" w:rsidP="00871947">
            <w:pPr>
              <w:rPr>
                <w:rFonts w:ascii="Arial" w:hAnsi="Arial" w:cs="Arial"/>
                <w:b/>
                <w:sz w:val="20"/>
                <w:szCs w:val="20"/>
              </w:rPr>
            </w:pPr>
            <w:r w:rsidRPr="00D26958">
              <w:rPr>
                <w:rFonts w:ascii="Arial" w:hAnsi="Arial" w:cs="Arial"/>
                <w:b/>
                <w:sz w:val="20"/>
                <w:szCs w:val="20"/>
              </w:rPr>
              <w:t>Shared learning</w:t>
            </w:r>
          </w:p>
          <w:p w:rsidR="00D26958" w:rsidRPr="00D26958" w:rsidRDefault="00D22BD2" w:rsidP="00871947">
            <w:pPr>
              <w:rPr>
                <w:rFonts w:ascii="Arial" w:hAnsi="Arial" w:cs="Arial"/>
                <w:sz w:val="20"/>
                <w:szCs w:val="20"/>
              </w:rPr>
            </w:pPr>
            <w:hyperlink r:id="rId85" w:history="1">
              <w:r w:rsidR="00D26958" w:rsidRPr="00D26958">
                <w:rPr>
                  <w:rStyle w:val="Hyperlink"/>
                  <w:rFonts w:ascii="Arial" w:hAnsi="Arial" w:cs="Arial"/>
                  <w:sz w:val="20"/>
                  <w:szCs w:val="20"/>
                </w:rPr>
                <w:t>Implementing an active foot disease pathway for people with diabetes in South Tees</w:t>
              </w:r>
            </w:hyperlink>
          </w:p>
          <w:p w:rsidR="00D26958" w:rsidRPr="00D26958" w:rsidRDefault="00D26958" w:rsidP="00871947">
            <w:pPr>
              <w:rPr>
                <w:rFonts w:ascii="Arial" w:hAnsi="Arial" w:cs="Arial"/>
                <w:sz w:val="20"/>
                <w:szCs w:val="20"/>
              </w:rPr>
            </w:pPr>
          </w:p>
          <w:p w:rsidR="00D26958" w:rsidRPr="00D26958" w:rsidRDefault="00D22BD2" w:rsidP="00871947">
            <w:pPr>
              <w:rPr>
                <w:rFonts w:ascii="Arial" w:hAnsi="Arial" w:cs="Arial"/>
                <w:sz w:val="20"/>
                <w:szCs w:val="20"/>
              </w:rPr>
            </w:pPr>
            <w:hyperlink r:id="rId86" w:history="1">
              <w:r w:rsidR="00D26958" w:rsidRPr="00D26958">
                <w:rPr>
                  <w:rStyle w:val="Hyperlink"/>
                  <w:rFonts w:ascii="Arial" w:hAnsi="Arial" w:cs="Arial"/>
                  <w:sz w:val="20"/>
                  <w:szCs w:val="20"/>
                </w:rPr>
                <w:t>Training non-podiatrists to assess foot risk as part of an integrated foot service for people with diabetes</w:t>
              </w:r>
            </w:hyperlink>
          </w:p>
          <w:p w:rsidR="00D26958" w:rsidRPr="00D26958" w:rsidRDefault="00D26958" w:rsidP="00871947">
            <w:pPr>
              <w:rPr>
                <w:rFonts w:ascii="Arial" w:hAnsi="Arial" w:cs="Arial"/>
                <w:sz w:val="20"/>
                <w:szCs w:val="20"/>
              </w:rPr>
            </w:pPr>
          </w:p>
        </w:tc>
      </w:tr>
      <w:tr w:rsidR="00D26958" w:rsidRPr="00E62BDC" w:rsidTr="00E0547F">
        <w:tc>
          <w:tcPr>
            <w:tcW w:w="2039" w:type="dxa"/>
            <w:vMerge w:val="restart"/>
            <w:shd w:val="clear" w:color="auto" w:fill="BDD6EE" w:themeFill="accent1" w:themeFillTint="66"/>
          </w:tcPr>
          <w:p w:rsidR="00D26958" w:rsidRPr="004752CB" w:rsidRDefault="00D26958" w:rsidP="00871947">
            <w:pPr>
              <w:rPr>
                <w:rFonts w:ascii="Arial" w:hAnsi="Arial" w:cs="Arial"/>
                <w:b/>
                <w:sz w:val="20"/>
                <w:szCs w:val="20"/>
              </w:rPr>
            </w:pPr>
            <w:r w:rsidRPr="004752CB">
              <w:rPr>
                <w:rFonts w:ascii="Arial" w:hAnsi="Arial" w:cs="Arial"/>
                <w:b/>
                <w:sz w:val="20"/>
                <w:szCs w:val="20"/>
              </w:rPr>
              <w:t>Medication</w:t>
            </w:r>
          </w:p>
        </w:tc>
        <w:tc>
          <w:tcPr>
            <w:tcW w:w="12845" w:type="dxa"/>
            <w:gridSpan w:val="3"/>
            <w:shd w:val="clear" w:color="auto" w:fill="FFD966" w:themeFill="accent4" w:themeFillTint="99"/>
          </w:tcPr>
          <w:p w:rsidR="00D26958" w:rsidRPr="00E62BDC" w:rsidRDefault="00D26958" w:rsidP="00871947">
            <w:pPr>
              <w:rPr>
                <w:rFonts w:ascii="Arial" w:hAnsi="Arial" w:cs="Arial"/>
                <w:sz w:val="20"/>
                <w:szCs w:val="20"/>
              </w:rPr>
            </w:pPr>
          </w:p>
        </w:tc>
      </w:tr>
      <w:tr w:rsidR="00D26958" w:rsidRPr="00E62BDC" w:rsidTr="006378A3">
        <w:tc>
          <w:tcPr>
            <w:tcW w:w="2039" w:type="dxa"/>
            <w:vMerge/>
            <w:shd w:val="clear" w:color="auto" w:fill="FF5050"/>
          </w:tcPr>
          <w:p w:rsidR="00D26958" w:rsidRPr="00E62BDC" w:rsidRDefault="00D26958" w:rsidP="00871947">
            <w:pPr>
              <w:rPr>
                <w:rFonts w:ascii="Arial" w:hAnsi="Arial" w:cs="Arial"/>
                <w:sz w:val="20"/>
                <w:szCs w:val="20"/>
              </w:rPr>
            </w:pPr>
          </w:p>
        </w:tc>
        <w:tc>
          <w:tcPr>
            <w:tcW w:w="4008" w:type="dxa"/>
          </w:tcPr>
          <w:p w:rsidR="00D26958" w:rsidRPr="00D26958" w:rsidRDefault="00D22BD2" w:rsidP="00D26958">
            <w:pPr>
              <w:rPr>
                <w:rFonts w:ascii="Arial" w:hAnsi="Arial" w:cs="Arial"/>
                <w:sz w:val="20"/>
                <w:szCs w:val="20"/>
              </w:rPr>
            </w:pPr>
            <w:hyperlink r:id="rId87" w:history="1">
              <w:r w:rsidR="00D26958" w:rsidRPr="00D26958">
                <w:rPr>
                  <w:rStyle w:val="Hyperlink"/>
                  <w:rFonts w:ascii="Arial" w:hAnsi="Arial" w:cs="Arial"/>
                  <w:sz w:val="20"/>
                  <w:szCs w:val="20"/>
                </w:rPr>
                <w:t>Medicines optimisation: the safe and effective use of medicines to enable the best possible outcomes</w:t>
              </w:r>
            </w:hyperlink>
          </w:p>
          <w:p w:rsidR="00D26958" w:rsidRPr="00D26958" w:rsidRDefault="00D26958" w:rsidP="00D26958">
            <w:pPr>
              <w:rPr>
                <w:rFonts w:ascii="Arial" w:hAnsi="Arial" w:cs="Arial"/>
                <w:sz w:val="20"/>
                <w:szCs w:val="20"/>
              </w:rPr>
            </w:pPr>
            <w:r w:rsidRPr="00D26958">
              <w:rPr>
                <w:rFonts w:ascii="Arial" w:hAnsi="Arial" w:cs="Arial"/>
                <w:sz w:val="20"/>
                <w:szCs w:val="20"/>
              </w:rPr>
              <w:t>NICE guideline [NG5]</w:t>
            </w:r>
          </w:p>
          <w:p w:rsidR="00D26958" w:rsidRPr="00E62BDC" w:rsidRDefault="00D26958" w:rsidP="00871947">
            <w:pPr>
              <w:rPr>
                <w:rFonts w:ascii="Arial" w:hAnsi="Arial" w:cs="Arial"/>
                <w:sz w:val="20"/>
                <w:szCs w:val="20"/>
              </w:rPr>
            </w:pPr>
          </w:p>
        </w:tc>
        <w:tc>
          <w:tcPr>
            <w:tcW w:w="2600" w:type="dxa"/>
          </w:tcPr>
          <w:p w:rsidR="00D26958" w:rsidRPr="004752CB" w:rsidRDefault="00D26958" w:rsidP="00D26958">
            <w:pPr>
              <w:rPr>
                <w:rStyle w:val="Hyperlink"/>
                <w:rFonts w:ascii="Arial" w:hAnsi="Arial" w:cs="Arial"/>
                <w:sz w:val="20"/>
                <w:szCs w:val="20"/>
              </w:rPr>
            </w:pPr>
            <w:r w:rsidRPr="004752CB">
              <w:rPr>
                <w:rFonts w:ascii="Arial" w:hAnsi="Arial" w:cs="Arial"/>
                <w:sz w:val="20"/>
                <w:szCs w:val="20"/>
              </w:rPr>
              <w:fldChar w:fldCharType="begin"/>
            </w:r>
            <w:r w:rsidRPr="004752CB">
              <w:rPr>
                <w:rFonts w:ascii="Arial" w:hAnsi="Arial" w:cs="Arial"/>
                <w:sz w:val="20"/>
                <w:szCs w:val="20"/>
              </w:rPr>
              <w:instrText xml:space="preserve"> HYPERLINK "https://www.nice.org.uk/guidance/qs120" </w:instrText>
            </w:r>
            <w:r w:rsidRPr="004752CB">
              <w:rPr>
                <w:rFonts w:ascii="Arial" w:hAnsi="Arial" w:cs="Arial"/>
                <w:sz w:val="20"/>
                <w:szCs w:val="20"/>
              </w:rPr>
              <w:fldChar w:fldCharType="separate"/>
            </w:r>
            <w:r w:rsidRPr="004752CB">
              <w:rPr>
                <w:rStyle w:val="Hyperlink"/>
                <w:rFonts w:ascii="Arial" w:hAnsi="Arial" w:cs="Arial"/>
                <w:sz w:val="20"/>
                <w:szCs w:val="20"/>
              </w:rPr>
              <w:t>Medicines optimisation</w:t>
            </w:r>
          </w:p>
          <w:p w:rsidR="00D26958" w:rsidRPr="004752CB" w:rsidRDefault="00D26958" w:rsidP="00D26958">
            <w:pPr>
              <w:rPr>
                <w:rFonts w:ascii="Arial" w:hAnsi="Arial" w:cs="Arial"/>
                <w:sz w:val="20"/>
                <w:szCs w:val="20"/>
              </w:rPr>
            </w:pPr>
            <w:r w:rsidRPr="004752CB">
              <w:rPr>
                <w:rStyle w:val="Hyperlink"/>
                <w:rFonts w:ascii="Arial" w:hAnsi="Arial" w:cs="Arial"/>
                <w:sz w:val="20"/>
                <w:szCs w:val="20"/>
              </w:rPr>
              <w:t>Quality standard</w:t>
            </w:r>
            <w:r w:rsidRPr="004752CB">
              <w:rPr>
                <w:rFonts w:ascii="Arial" w:hAnsi="Arial" w:cs="Arial"/>
                <w:sz w:val="20"/>
                <w:szCs w:val="20"/>
              </w:rPr>
              <w:fldChar w:fldCharType="end"/>
            </w:r>
            <w:r w:rsidRPr="004752CB">
              <w:rPr>
                <w:rFonts w:ascii="Arial" w:hAnsi="Arial" w:cs="Arial"/>
                <w:sz w:val="20"/>
                <w:szCs w:val="20"/>
              </w:rPr>
              <w:t xml:space="preserve"> [QS120]</w:t>
            </w:r>
          </w:p>
          <w:p w:rsidR="00D26958" w:rsidRPr="004752CB" w:rsidRDefault="00D26958" w:rsidP="00871947">
            <w:pPr>
              <w:rPr>
                <w:rFonts w:ascii="Arial" w:hAnsi="Arial" w:cs="Arial"/>
                <w:sz w:val="20"/>
                <w:szCs w:val="20"/>
              </w:rPr>
            </w:pPr>
          </w:p>
        </w:tc>
        <w:tc>
          <w:tcPr>
            <w:tcW w:w="6237" w:type="dxa"/>
          </w:tcPr>
          <w:p w:rsidR="004752CB" w:rsidRPr="004752CB" w:rsidRDefault="004752CB" w:rsidP="00871947">
            <w:pPr>
              <w:rPr>
                <w:rStyle w:val="Hyperlink"/>
                <w:rFonts w:ascii="Arial" w:hAnsi="Arial" w:cs="Arial"/>
                <w:b/>
                <w:color w:val="auto"/>
                <w:sz w:val="20"/>
                <w:szCs w:val="20"/>
                <w:u w:val="none"/>
              </w:rPr>
            </w:pPr>
            <w:r w:rsidRPr="004752CB">
              <w:rPr>
                <w:rStyle w:val="Hyperlink"/>
                <w:rFonts w:ascii="Arial" w:hAnsi="Arial" w:cs="Arial"/>
                <w:b/>
                <w:color w:val="auto"/>
                <w:sz w:val="20"/>
                <w:szCs w:val="20"/>
                <w:u w:val="none"/>
              </w:rPr>
              <w:t>Shared learning</w:t>
            </w:r>
          </w:p>
          <w:p w:rsidR="00D26958" w:rsidRPr="004752CB" w:rsidRDefault="00D22BD2" w:rsidP="00871947">
            <w:pPr>
              <w:rPr>
                <w:rFonts w:ascii="Arial" w:hAnsi="Arial" w:cs="Arial"/>
                <w:sz w:val="20"/>
                <w:szCs w:val="20"/>
              </w:rPr>
            </w:pPr>
            <w:hyperlink r:id="rId88" w:history="1">
              <w:r w:rsidR="00D26958" w:rsidRPr="004752CB">
                <w:rPr>
                  <w:rStyle w:val="Hyperlink"/>
                  <w:rFonts w:ascii="Arial" w:hAnsi="Arial" w:cs="Arial"/>
                  <w:sz w:val="20"/>
                  <w:szCs w:val="20"/>
                </w:rPr>
                <w:t>Meds optimisations shared learning examples</w:t>
              </w:r>
            </w:hyperlink>
            <w:r w:rsidR="001D4A57" w:rsidRPr="004752CB">
              <w:rPr>
                <w:rFonts w:ascii="Arial" w:hAnsi="Arial" w:cs="Arial"/>
                <w:sz w:val="20"/>
                <w:szCs w:val="20"/>
              </w:rPr>
              <w:t xml:space="preserve"> (23 examples)</w:t>
            </w:r>
          </w:p>
          <w:p w:rsidR="001D4A57" w:rsidRPr="004752CB" w:rsidRDefault="001D4A57" w:rsidP="00871947">
            <w:pPr>
              <w:rPr>
                <w:rFonts w:ascii="Arial" w:hAnsi="Arial" w:cs="Arial"/>
                <w:sz w:val="20"/>
                <w:szCs w:val="20"/>
              </w:rPr>
            </w:pPr>
          </w:p>
          <w:p w:rsidR="001D4A57" w:rsidRPr="004752CB" w:rsidRDefault="001D4A57" w:rsidP="00871947">
            <w:pPr>
              <w:rPr>
                <w:rFonts w:ascii="Arial" w:hAnsi="Arial" w:cs="Arial"/>
                <w:b/>
                <w:sz w:val="20"/>
                <w:szCs w:val="20"/>
              </w:rPr>
            </w:pPr>
            <w:r w:rsidRPr="004752CB">
              <w:rPr>
                <w:rFonts w:ascii="Arial" w:hAnsi="Arial" w:cs="Arial"/>
                <w:b/>
                <w:sz w:val="20"/>
                <w:szCs w:val="20"/>
              </w:rPr>
              <w:t>Quick guides</w:t>
            </w:r>
          </w:p>
          <w:p w:rsidR="001D4A57" w:rsidRPr="004752CB" w:rsidRDefault="00D22BD2" w:rsidP="001D4A57">
            <w:pPr>
              <w:rPr>
                <w:rFonts w:ascii="Arial" w:hAnsi="Arial" w:cs="Arial"/>
                <w:bCs/>
                <w:sz w:val="20"/>
                <w:szCs w:val="20"/>
              </w:rPr>
            </w:pPr>
            <w:hyperlink r:id="rId89" w:history="1">
              <w:r w:rsidR="001D4A57" w:rsidRPr="004752CB">
                <w:rPr>
                  <w:rStyle w:val="Hyperlink"/>
                  <w:rFonts w:ascii="Arial" w:hAnsi="Arial" w:cs="Arial"/>
                  <w:bCs/>
                  <w:sz w:val="20"/>
                  <w:szCs w:val="20"/>
                </w:rPr>
                <w:t>What to expect during assessment and care planning</w:t>
              </w:r>
            </w:hyperlink>
          </w:p>
          <w:p w:rsidR="001D4A57" w:rsidRPr="004752CB" w:rsidRDefault="001D4A57" w:rsidP="001D4A57">
            <w:pPr>
              <w:rPr>
                <w:rFonts w:ascii="Arial" w:hAnsi="Arial" w:cs="Arial"/>
                <w:sz w:val="20"/>
                <w:szCs w:val="20"/>
              </w:rPr>
            </w:pPr>
            <w:r w:rsidRPr="004752CB">
              <w:rPr>
                <w:rFonts w:ascii="Arial" w:hAnsi="Arial" w:cs="Arial"/>
                <w:sz w:val="20"/>
                <w:szCs w:val="20"/>
              </w:rPr>
              <w:t>A quick guide for people using adult social care services.</w:t>
            </w:r>
          </w:p>
          <w:p w:rsidR="001D4A57" w:rsidRPr="004752CB" w:rsidRDefault="001D4A57" w:rsidP="00871947">
            <w:pPr>
              <w:rPr>
                <w:rFonts w:ascii="Arial" w:hAnsi="Arial" w:cs="Arial"/>
                <w:sz w:val="20"/>
                <w:szCs w:val="20"/>
              </w:rPr>
            </w:pPr>
          </w:p>
          <w:p w:rsidR="001D4A57" w:rsidRPr="004752CB" w:rsidRDefault="00D22BD2" w:rsidP="001D4A57">
            <w:pPr>
              <w:rPr>
                <w:rFonts w:ascii="Arial" w:hAnsi="Arial" w:cs="Arial"/>
                <w:bCs/>
                <w:sz w:val="20"/>
                <w:szCs w:val="20"/>
              </w:rPr>
            </w:pPr>
            <w:hyperlink r:id="rId90" w:history="1">
              <w:r w:rsidR="001D4A57" w:rsidRPr="004752CB">
                <w:rPr>
                  <w:rStyle w:val="Hyperlink"/>
                  <w:rFonts w:ascii="Arial" w:hAnsi="Arial" w:cs="Arial"/>
                  <w:bCs/>
                  <w:sz w:val="20"/>
                  <w:szCs w:val="20"/>
                </w:rPr>
                <w:t>Effective record keeping and ordering of medicines</w:t>
              </w:r>
            </w:hyperlink>
          </w:p>
          <w:p w:rsidR="001D4A57" w:rsidRPr="004752CB" w:rsidRDefault="001D4A57" w:rsidP="001D4A57">
            <w:pPr>
              <w:rPr>
                <w:rFonts w:ascii="Arial" w:hAnsi="Arial" w:cs="Arial"/>
                <w:sz w:val="20"/>
                <w:szCs w:val="20"/>
              </w:rPr>
            </w:pPr>
            <w:r w:rsidRPr="004752CB">
              <w:rPr>
                <w:rFonts w:ascii="Arial" w:hAnsi="Arial" w:cs="Arial"/>
                <w:sz w:val="20"/>
                <w:szCs w:val="20"/>
              </w:rPr>
              <w:t>A quick guide for home care managers providing medicines support.</w:t>
            </w:r>
          </w:p>
          <w:p w:rsidR="001D4A57" w:rsidRPr="004752CB" w:rsidRDefault="001D4A57" w:rsidP="00871947">
            <w:pPr>
              <w:rPr>
                <w:rFonts w:ascii="Arial" w:hAnsi="Arial" w:cs="Arial"/>
                <w:sz w:val="20"/>
                <w:szCs w:val="20"/>
              </w:rPr>
            </w:pPr>
          </w:p>
          <w:p w:rsidR="001D4A57" w:rsidRPr="004752CB" w:rsidRDefault="00D22BD2" w:rsidP="001D4A57">
            <w:pPr>
              <w:rPr>
                <w:rFonts w:ascii="Arial" w:hAnsi="Arial" w:cs="Arial"/>
                <w:bCs/>
                <w:sz w:val="20"/>
                <w:szCs w:val="20"/>
              </w:rPr>
            </w:pPr>
            <w:hyperlink r:id="rId91" w:history="1">
              <w:r w:rsidR="001D4A57" w:rsidRPr="004752CB">
                <w:rPr>
                  <w:rStyle w:val="Hyperlink"/>
                  <w:rFonts w:ascii="Arial" w:hAnsi="Arial" w:cs="Arial"/>
                  <w:bCs/>
                  <w:sz w:val="20"/>
                  <w:szCs w:val="20"/>
                </w:rPr>
                <w:t>Discussing and planning medicines support</w:t>
              </w:r>
            </w:hyperlink>
            <w:r w:rsidR="001D4A57" w:rsidRPr="004752CB">
              <w:rPr>
                <w:rFonts w:ascii="Arial" w:hAnsi="Arial" w:cs="Arial"/>
                <w:bCs/>
                <w:sz w:val="20"/>
                <w:szCs w:val="20"/>
              </w:rPr>
              <w:t> </w:t>
            </w:r>
          </w:p>
          <w:p w:rsidR="001D4A57" w:rsidRPr="004752CB" w:rsidRDefault="001D4A57" w:rsidP="001D4A57">
            <w:pPr>
              <w:rPr>
                <w:rFonts w:ascii="Arial" w:hAnsi="Arial" w:cs="Arial"/>
                <w:sz w:val="20"/>
                <w:szCs w:val="20"/>
              </w:rPr>
            </w:pPr>
            <w:r w:rsidRPr="004752CB">
              <w:rPr>
                <w:rFonts w:ascii="Arial" w:hAnsi="Arial" w:cs="Arial"/>
                <w:sz w:val="20"/>
                <w:szCs w:val="20"/>
              </w:rPr>
              <w:t>A quick guide for home care managers providing medicines support.</w:t>
            </w:r>
          </w:p>
          <w:p w:rsidR="001D4A57" w:rsidRPr="004752CB" w:rsidRDefault="001D4A57" w:rsidP="00871947">
            <w:pPr>
              <w:rPr>
                <w:rFonts w:ascii="Arial" w:hAnsi="Arial" w:cs="Arial"/>
                <w:sz w:val="20"/>
                <w:szCs w:val="20"/>
              </w:rPr>
            </w:pPr>
          </w:p>
        </w:tc>
      </w:tr>
      <w:tr w:rsidR="00551F13" w:rsidRPr="00E62BDC" w:rsidTr="002441A7">
        <w:tc>
          <w:tcPr>
            <w:tcW w:w="14884" w:type="dxa"/>
            <w:gridSpan w:val="4"/>
            <w:shd w:val="clear" w:color="auto" w:fill="A8D08D" w:themeFill="accent6" w:themeFillTint="99"/>
          </w:tcPr>
          <w:p w:rsidR="00551F13" w:rsidRPr="00551F13" w:rsidRDefault="00551F13" w:rsidP="00B81353">
            <w:pPr>
              <w:jc w:val="center"/>
              <w:rPr>
                <w:rStyle w:val="Hyperlink"/>
                <w:rFonts w:ascii="Arial" w:hAnsi="Arial" w:cs="Arial"/>
                <w:b/>
                <w:color w:val="auto"/>
                <w:sz w:val="20"/>
                <w:szCs w:val="20"/>
                <w:u w:val="none"/>
              </w:rPr>
            </w:pPr>
            <w:r>
              <w:rPr>
                <w:rStyle w:val="Hyperlink"/>
                <w:rFonts w:ascii="Arial" w:hAnsi="Arial" w:cs="Arial"/>
                <w:b/>
                <w:color w:val="auto"/>
                <w:sz w:val="20"/>
                <w:szCs w:val="20"/>
                <w:u w:val="none"/>
              </w:rPr>
              <w:t>Additional Areas</w:t>
            </w:r>
          </w:p>
        </w:tc>
      </w:tr>
      <w:tr w:rsidR="00551F13" w:rsidRPr="00E62BDC" w:rsidTr="006378A3">
        <w:tc>
          <w:tcPr>
            <w:tcW w:w="2039" w:type="dxa"/>
            <w:shd w:val="clear" w:color="auto" w:fill="BDD6EE" w:themeFill="accent1" w:themeFillTint="66"/>
          </w:tcPr>
          <w:p w:rsidR="00551F13" w:rsidRPr="00B81353" w:rsidRDefault="00B81353" w:rsidP="00871947">
            <w:pPr>
              <w:rPr>
                <w:rFonts w:ascii="Arial" w:hAnsi="Arial" w:cs="Arial"/>
                <w:b/>
                <w:sz w:val="20"/>
                <w:szCs w:val="20"/>
              </w:rPr>
            </w:pPr>
            <w:r w:rsidRPr="00B81353">
              <w:rPr>
                <w:rFonts w:ascii="Arial" w:hAnsi="Arial" w:cs="Arial"/>
                <w:b/>
                <w:sz w:val="20"/>
                <w:szCs w:val="20"/>
              </w:rPr>
              <w:t>End of Life</w:t>
            </w:r>
            <w:r w:rsidR="002441A7">
              <w:rPr>
                <w:rFonts w:ascii="Arial" w:hAnsi="Arial" w:cs="Arial"/>
                <w:b/>
                <w:sz w:val="20"/>
                <w:szCs w:val="20"/>
              </w:rPr>
              <w:t xml:space="preserve"> (ReSPECT)</w:t>
            </w:r>
          </w:p>
        </w:tc>
        <w:tc>
          <w:tcPr>
            <w:tcW w:w="4008" w:type="dxa"/>
          </w:tcPr>
          <w:p w:rsidR="00673DDD" w:rsidRDefault="00D22BD2" w:rsidP="00673DDD">
            <w:pPr>
              <w:rPr>
                <w:rFonts w:ascii="Arial" w:hAnsi="Arial" w:cs="Arial"/>
                <w:color w:val="0563C1" w:themeColor="hyperlink"/>
                <w:sz w:val="20"/>
                <w:szCs w:val="20"/>
                <w:u w:val="single"/>
              </w:rPr>
            </w:pPr>
            <w:hyperlink r:id="rId92" w:history="1">
              <w:r w:rsidR="00673DDD" w:rsidRPr="00673DDD">
                <w:rPr>
                  <w:rStyle w:val="Hyperlink"/>
                  <w:rFonts w:ascii="Arial" w:hAnsi="Arial" w:cs="Arial"/>
                  <w:sz w:val="20"/>
                  <w:szCs w:val="20"/>
                </w:rPr>
                <w:t>Palliative care for adults: strong opioids for pain relief</w:t>
              </w:r>
            </w:hyperlink>
            <w:r w:rsidR="00673DDD" w:rsidRPr="00673DDD">
              <w:rPr>
                <w:rFonts w:ascii="Arial" w:hAnsi="Arial" w:cs="Arial"/>
                <w:color w:val="0563C1" w:themeColor="hyperlink"/>
                <w:sz w:val="20"/>
                <w:szCs w:val="20"/>
                <w:u w:val="single"/>
              </w:rPr>
              <w:t xml:space="preserve"> [CG140]</w:t>
            </w:r>
          </w:p>
          <w:p w:rsidR="00673DDD" w:rsidRPr="00673DDD" w:rsidRDefault="00673DDD" w:rsidP="00673DDD">
            <w:pPr>
              <w:rPr>
                <w:rFonts w:ascii="Arial" w:hAnsi="Arial" w:cs="Arial"/>
                <w:color w:val="0563C1" w:themeColor="hyperlink"/>
                <w:sz w:val="20"/>
                <w:szCs w:val="20"/>
                <w:u w:val="single"/>
              </w:rPr>
            </w:pPr>
          </w:p>
          <w:p w:rsidR="00673DDD" w:rsidRDefault="00D22BD2" w:rsidP="00673DDD">
            <w:pPr>
              <w:rPr>
                <w:rFonts w:ascii="Arial" w:hAnsi="Arial" w:cs="Arial"/>
                <w:color w:val="0563C1" w:themeColor="hyperlink"/>
                <w:sz w:val="20"/>
                <w:szCs w:val="20"/>
                <w:u w:val="single"/>
              </w:rPr>
            </w:pPr>
            <w:hyperlink r:id="rId93" w:history="1">
              <w:r w:rsidR="00673DDD" w:rsidRPr="00673DDD">
                <w:rPr>
                  <w:rStyle w:val="Hyperlink"/>
                  <w:rFonts w:ascii="Arial" w:hAnsi="Arial" w:cs="Arial"/>
                  <w:sz w:val="20"/>
                  <w:szCs w:val="20"/>
                </w:rPr>
                <w:t>Care of dying adults in the last days of life</w:t>
              </w:r>
            </w:hyperlink>
            <w:r w:rsidR="00673DDD" w:rsidRPr="00673DDD">
              <w:rPr>
                <w:rFonts w:ascii="Arial" w:hAnsi="Arial" w:cs="Arial"/>
                <w:color w:val="0563C1" w:themeColor="hyperlink"/>
                <w:sz w:val="20"/>
                <w:szCs w:val="20"/>
                <w:u w:val="single"/>
              </w:rPr>
              <w:t xml:space="preserve"> [NG31]</w:t>
            </w:r>
          </w:p>
          <w:p w:rsidR="00673DDD" w:rsidRPr="00673DDD" w:rsidRDefault="00673DDD" w:rsidP="00673DDD">
            <w:pPr>
              <w:rPr>
                <w:rFonts w:ascii="Arial" w:hAnsi="Arial" w:cs="Arial"/>
                <w:color w:val="0563C1" w:themeColor="hyperlink"/>
                <w:sz w:val="20"/>
                <w:szCs w:val="20"/>
                <w:u w:val="single"/>
              </w:rPr>
            </w:pPr>
          </w:p>
          <w:p w:rsidR="00673DDD" w:rsidRDefault="00D22BD2" w:rsidP="00673DDD">
            <w:pPr>
              <w:rPr>
                <w:rFonts w:ascii="Arial" w:hAnsi="Arial" w:cs="Arial"/>
                <w:color w:val="0563C1" w:themeColor="hyperlink"/>
                <w:sz w:val="20"/>
                <w:szCs w:val="20"/>
                <w:u w:val="single"/>
              </w:rPr>
            </w:pPr>
            <w:hyperlink r:id="rId94" w:history="1">
              <w:r w:rsidR="00673DDD" w:rsidRPr="00673DDD">
                <w:rPr>
                  <w:rStyle w:val="Hyperlink"/>
                  <w:rFonts w:ascii="Arial" w:hAnsi="Arial" w:cs="Arial"/>
                  <w:sz w:val="20"/>
                  <w:szCs w:val="20"/>
                </w:rPr>
                <w:t>Care and support of people growing older with learning disabilities</w:t>
              </w:r>
            </w:hyperlink>
            <w:r w:rsidR="00673DDD" w:rsidRPr="00673DDD">
              <w:rPr>
                <w:rFonts w:ascii="Arial" w:hAnsi="Arial" w:cs="Arial"/>
                <w:color w:val="0563C1" w:themeColor="hyperlink"/>
                <w:sz w:val="20"/>
                <w:szCs w:val="20"/>
                <w:u w:val="single"/>
              </w:rPr>
              <w:t xml:space="preserve"> [NG96]</w:t>
            </w:r>
          </w:p>
          <w:p w:rsidR="00673DDD" w:rsidRPr="00673DDD" w:rsidRDefault="00673DDD" w:rsidP="00673DDD">
            <w:pPr>
              <w:rPr>
                <w:rFonts w:ascii="Arial" w:hAnsi="Arial" w:cs="Arial"/>
                <w:color w:val="0563C1" w:themeColor="hyperlink"/>
                <w:sz w:val="20"/>
                <w:szCs w:val="20"/>
                <w:u w:val="single"/>
              </w:rPr>
            </w:pPr>
          </w:p>
          <w:p w:rsidR="00673DDD" w:rsidRDefault="00D22BD2" w:rsidP="00673DDD">
            <w:pPr>
              <w:rPr>
                <w:rFonts w:ascii="Arial" w:hAnsi="Arial" w:cs="Arial"/>
                <w:color w:val="0563C1" w:themeColor="hyperlink"/>
                <w:sz w:val="20"/>
                <w:szCs w:val="20"/>
                <w:u w:val="single"/>
              </w:rPr>
            </w:pPr>
            <w:hyperlink r:id="rId95" w:history="1">
              <w:r w:rsidR="00673DDD" w:rsidRPr="00673DDD">
                <w:rPr>
                  <w:rStyle w:val="Hyperlink"/>
                  <w:rFonts w:ascii="Arial" w:hAnsi="Arial" w:cs="Arial"/>
                  <w:sz w:val="20"/>
                  <w:szCs w:val="20"/>
                </w:rPr>
                <w:t>Transition between inpatient hospital settings and community or care home settings for adults with social care needs</w:t>
              </w:r>
            </w:hyperlink>
            <w:r w:rsidR="00673DDD" w:rsidRPr="00673DDD">
              <w:rPr>
                <w:rFonts w:ascii="Arial" w:hAnsi="Arial" w:cs="Arial"/>
                <w:color w:val="0563C1" w:themeColor="hyperlink"/>
                <w:sz w:val="20"/>
                <w:szCs w:val="20"/>
                <w:u w:val="single"/>
              </w:rPr>
              <w:t xml:space="preserve"> [NG27]</w:t>
            </w:r>
          </w:p>
          <w:p w:rsidR="00673DDD" w:rsidRPr="00673DDD" w:rsidRDefault="00673DDD" w:rsidP="00673DDD">
            <w:pPr>
              <w:rPr>
                <w:rFonts w:ascii="Arial" w:hAnsi="Arial" w:cs="Arial"/>
                <w:color w:val="0563C1" w:themeColor="hyperlink"/>
                <w:sz w:val="20"/>
                <w:szCs w:val="20"/>
                <w:u w:val="single"/>
              </w:rPr>
            </w:pPr>
          </w:p>
          <w:p w:rsidR="00673DDD" w:rsidRPr="00673DDD" w:rsidRDefault="00673DDD" w:rsidP="00673DDD">
            <w:pPr>
              <w:rPr>
                <w:rFonts w:ascii="Arial" w:hAnsi="Arial" w:cs="Arial"/>
                <w:b/>
                <w:sz w:val="20"/>
                <w:szCs w:val="20"/>
                <w:u w:val="single"/>
              </w:rPr>
            </w:pPr>
            <w:r w:rsidRPr="00673DDD">
              <w:rPr>
                <w:rFonts w:ascii="Arial" w:hAnsi="Arial" w:cs="Arial"/>
                <w:b/>
                <w:sz w:val="20"/>
                <w:szCs w:val="20"/>
                <w:u w:val="single"/>
              </w:rPr>
              <w:t>In development</w:t>
            </w:r>
          </w:p>
          <w:p w:rsidR="00673DDD" w:rsidRPr="00673DDD" w:rsidRDefault="00D22BD2" w:rsidP="00673DDD">
            <w:pPr>
              <w:rPr>
                <w:rFonts w:ascii="Arial" w:hAnsi="Arial" w:cs="Arial"/>
                <w:color w:val="0563C1" w:themeColor="hyperlink"/>
                <w:sz w:val="20"/>
                <w:szCs w:val="20"/>
                <w:u w:val="single"/>
              </w:rPr>
            </w:pPr>
            <w:hyperlink r:id="rId96" w:history="1">
              <w:r w:rsidR="00673DDD" w:rsidRPr="00673DDD">
                <w:rPr>
                  <w:rStyle w:val="Hyperlink"/>
                  <w:rFonts w:ascii="Arial" w:hAnsi="Arial" w:cs="Arial"/>
                  <w:sz w:val="20"/>
                  <w:szCs w:val="20"/>
                </w:rPr>
                <w:t>End of life care for adults in the last year of life: service delivery</w:t>
              </w:r>
            </w:hyperlink>
          </w:p>
          <w:p w:rsidR="00551F13" w:rsidRDefault="00551F13" w:rsidP="00D26958">
            <w:pPr>
              <w:rPr>
                <w:rStyle w:val="Hyperlink"/>
                <w:rFonts w:ascii="Arial" w:hAnsi="Arial" w:cs="Arial"/>
                <w:sz w:val="20"/>
                <w:szCs w:val="20"/>
              </w:rPr>
            </w:pPr>
          </w:p>
          <w:p w:rsidR="002441A7" w:rsidRDefault="006378A3" w:rsidP="00D26958">
            <w:pPr>
              <w:rPr>
                <w:rStyle w:val="Hyperlink"/>
                <w:rFonts w:ascii="Arial" w:hAnsi="Arial" w:cs="Arial"/>
                <w:color w:val="auto"/>
                <w:sz w:val="20"/>
                <w:szCs w:val="20"/>
                <w:u w:val="none"/>
              </w:rPr>
            </w:pPr>
            <w:r>
              <w:rPr>
                <w:rStyle w:val="Hyperlink"/>
                <w:rFonts w:ascii="Arial" w:hAnsi="Arial" w:cs="Arial"/>
                <w:b/>
                <w:color w:val="auto"/>
                <w:sz w:val="20"/>
                <w:szCs w:val="20"/>
                <w:u w:val="none"/>
              </w:rPr>
              <w:t xml:space="preserve">NICE </w:t>
            </w:r>
            <w:r>
              <w:rPr>
                <w:rStyle w:val="Hyperlink"/>
                <w:rFonts w:ascii="Arial" w:hAnsi="Arial" w:cs="Arial"/>
                <w:color w:val="auto"/>
                <w:sz w:val="20"/>
                <w:szCs w:val="20"/>
                <w:u w:val="none"/>
              </w:rPr>
              <w:t xml:space="preserve">also has a number of resurces on </w:t>
            </w:r>
            <w:r>
              <w:rPr>
                <w:rStyle w:val="Hyperlink"/>
                <w:rFonts w:ascii="Arial" w:hAnsi="Arial" w:cs="Arial"/>
                <w:b/>
                <w:color w:val="auto"/>
                <w:sz w:val="20"/>
                <w:szCs w:val="20"/>
                <w:u w:val="none"/>
              </w:rPr>
              <w:t xml:space="preserve">Person Centred Care </w:t>
            </w:r>
            <w:r>
              <w:rPr>
                <w:rStyle w:val="Hyperlink"/>
                <w:rFonts w:ascii="Arial" w:hAnsi="Arial" w:cs="Arial"/>
                <w:color w:val="auto"/>
                <w:sz w:val="20"/>
                <w:szCs w:val="20"/>
                <w:u w:val="none"/>
              </w:rPr>
              <w:t xml:space="preserve">and </w:t>
            </w:r>
            <w:r>
              <w:rPr>
                <w:rStyle w:val="Hyperlink"/>
                <w:rFonts w:ascii="Arial" w:hAnsi="Arial" w:cs="Arial"/>
                <w:b/>
                <w:color w:val="auto"/>
                <w:sz w:val="20"/>
                <w:szCs w:val="20"/>
                <w:u w:val="none"/>
              </w:rPr>
              <w:t xml:space="preserve">Shared Decision Making, </w:t>
            </w:r>
            <w:r>
              <w:rPr>
                <w:rStyle w:val="Hyperlink"/>
                <w:rFonts w:ascii="Arial" w:hAnsi="Arial" w:cs="Arial"/>
                <w:color w:val="auto"/>
                <w:sz w:val="20"/>
                <w:szCs w:val="20"/>
                <w:u w:val="none"/>
              </w:rPr>
              <w:t>which can be found following the links below:</w:t>
            </w:r>
          </w:p>
          <w:p w:rsidR="006378A3" w:rsidRDefault="006378A3" w:rsidP="00D26958">
            <w:pPr>
              <w:rPr>
                <w:rStyle w:val="Hyperlink"/>
                <w:rFonts w:ascii="Arial" w:hAnsi="Arial" w:cs="Arial"/>
                <w:color w:val="auto"/>
                <w:sz w:val="20"/>
                <w:szCs w:val="20"/>
                <w:u w:val="none"/>
              </w:rPr>
            </w:pPr>
          </w:p>
          <w:p w:rsidR="006378A3" w:rsidRPr="006378A3" w:rsidRDefault="00D22BD2" w:rsidP="006378A3">
            <w:pPr>
              <w:rPr>
                <w:rFonts w:ascii="Arial" w:hAnsi="Arial" w:cs="Arial"/>
                <w:sz w:val="20"/>
                <w:szCs w:val="20"/>
              </w:rPr>
            </w:pPr>
            <w:hyperlink r:id="rId97" w:history="1">
              <w:r w:rsidR="006378A3" w:rsidRPr="006378A3">
                <w:rPr>
                  <w:rStyle w:val="Hyperlink"/>
                  <w:rFonts w:ascii="Arial" w:hAnsi="Arial" w:cs="Arial"/>
                  <w:sz w:val="20"/>
                  <w:szCs w:val="20"/>
                </w:rPr>
                <w:t>Making decisions about your care</w:t>
              </w:r>
            </w:hyperlink>
            <w:r w:rsidR="006378A3">
              <w:rPr>
                <w:rFonts w:ascii="Arial" w:hAnsi="Arial" w:cs="Arial"/>
                <w:sz w:val="20"/>
                <w:szCs w:val="20"/>
              </w:rPr>
              <w:t xml:space="preserve"> this page includes details on how patients and practitioners can support </w:t>
            </w:r>
            <w:hyperlink r:id="rId98" w:history="1">
              <w:r w:rsidR="006378A3" w:rsidRPr="006378A3">
                <w:rPr>
                  <w:rStyle w:val="Hyperlink"/>
                  <w:rFonts w:ascii="Arial" w:hAnsi="Arial" w:cs="Arial"/>
                  <w:sz w:val="20"/>
                  <w:szCs w:val="20"/>
                </w:rPr>
                <w:t>shared decision making</w:t>
              </w:r>
            </w:hyperlink>
            <w:r w:rsidR="006378A3">
              <w:rPr>
                <w:rFonts w:ascii="Arial" w:hAnsi="Arial" w:cs="Arial"/>
                <w:sz w:val="20"/>
                <w:szCs w:val="20"/>
              </w:rPr>
              <w:t xml:space="preserve"> and includes link to tools such as NICE </w:t>
            </w:r>
            <w:hyperlink r:id="rId99" w:history="1">
              <w:r w:rsidR="006378A3" w:rsidRPr="006378A3">
                <w:rPr>
                  <w:rStyle w:val="Hyperlink"/>
                  <w:rFonts w:ascii="Arial" w:hAnsi="Arial" w:cs="Arial"/>
                  <w:sz w:val="20"/>
                  <w:szCs w:val="20"/>
                </w:rPr>
                <w:t>patient decision aids</w:t>
              </w:r>
            </w:hyperlink>
            <w:r w:rsidR="006378A3">
              <w:rPr>
                <w:rFonts w:ascii="Arial" w:hAnsi="Arial" w:cs="Arial"/>
                <w:sz w:val="20"/>
                <w:szCs w:val="20"/>
              </w:rPr>
              <w:t xml:space="preserve"> </w:t>
            </w:r>
          </w:p>
          <w:p w:rsidR="006378A3" w:rsidRPr="006378A3" w:rsidRDefault="006378A3" w:rsidP="00D26958">
            <w:pPr>
              <w:rPr>
                <w:rStyle w:val="Hyperlink"/>
                <w:rFonts w:ascii="Arial" w:hAnsi="Arial" w:cs="Arial"/>
                <w:color w:val="auto"/>
                <w:sz w:val="20"/>
                <w:szCs w:val="20"/>
                <w:u w:val="none"/>
              </w:rPr>
            </w:pPr>
          </w:p>
        </w:tc>
        <w:tc>
          <w:tcPr>
            <w:tcW w:w="2600" w:type="dxa"/>
          </w:tcPr>
          <w:p w:rsidR="00673DDD" w:rsidRDefault="00D22BD2" w:rsidP="00673DDD">
            <w:pPr>
              <w:rPr>
                <w:rFonts w:ascii="Arial" w:hAnsi="Arial" w:cs="Arial"/>
                <w:sz w:val="20"/>
                <w:szCs w:val="20"/>
              </w:rPr>
            </w:pPr>
            <w:hyperlink r:id="rId100" w:history="1">
              <w:r w:rsidR="00673DDD" w:rsidRPr="00673DDD">
                <w:rPr>
                  <w:rStyle w:val="Hyperlink"/>
                  <w:rFonts w:ascii="Arial" w:hAnsi="Arial" w:cs="Arial"/>
                  <w:sz w:val="20"/>
                  <w:szCs w:val="20"/>
                </w:rPr>
                <w:t>End of life care for adults (QS13)</w:t>
              </w:r>
            </w:hyperlink>
          </w:p>
          <w:p w:rsidR="00673DDD" w:rsidRPr="00673DDD" w:rsidRDefault="00673DDD" w:rsidP="00673DDD">
            <w:pPr>
              <w:rPr>
                <w:rFonts w:ascii="Arial" w:hAnsi="Arial" w:cs="Arial"/>
                <w:sz w:val="20"/>
                <w:szCs w:val="20"/>
              </w:rPr>
            </w:pPr>
          </w:p>
          <w:p w:rsidR="00673DDD" w:rsidRPr="00673DDD" w:rsidRDefault="00D22BD2" w:rsidP="00673DDD">
            <w:pPr>
              <w:rPr>
                <w:rFonts w:ascii="Arial" w:hAnsi="Arial" w:cs="Arial"/>
                <w:sz w:val="20"/>
                <w:szCs w:val="20"/>
              </w:rPr>
            </w:pPr>
            <w:hyperlink r:id="rId101" w:history="1">
              <w:r w:rsidR="00673DDD" w:rsidRPr="00673DDD">
                <w:rPr>
                  <w:rStyle w:val="Hyperlink"/>
                  <w:rFonts w:ascii="Arial" w:hAnsi="Arial" w:cs="Arial"/>
                  <w:sz w:val="20"/>
                  <w:szCs w:val="20"/>
                </w:rPr>
                <w:t>Care of dying adults in the last days of life</w:t>
              </w:r>
            </w:hyperlink>
            <w:r w:rsidR="00673DDD" w:rsidRPr="00673DDD">
              <w:rPr>
                <w:rFonts w:ascii="Arial" w:hAnsi="Arial" w:cs="Arial"/>
                <w:sz w:val="20"/>
                <w:szCs w:val="20"/>
              </w:rPr>
              <w:t xml:space="preserve"> [QS144]</w:t>
            </w:r>
          </w:p>
          <w:p w:rsidR="00551F13" w:rsidRPr="004752CB" w:rsidRDefault="00551F13" w:rsidP="00D26958">
            <w:pPr>
              <w:rPr>
                <w:rFonts w:ascii="Arial" w:hAnsi="Arial" w:cs="Arial"/>
                <w:sz w:val="20"/>
                <w:szCs w:val="20"/>
              </w:rPr>
            </w:pPr>
          </w:p>
        </w:tc>
        <w:tc>
          <w:tcPr>
            <w:tcW w:w="6237" w:type="dxa"/>
          </w:tcPr>
          <w:p w:rsidR="00551F13" w:rsidRDefault="00673DDD" w:rsidP="00871947">
            <w:pPr>
              <w:rPr>
                <w:rStyle w:val="Hyperlink"/>
                <w:rFonts w:ascii="Arial" w:hAnsi="Arial" w:cs="Arial"/>
                <w:b/>
                <w:color w:val="auto"/>
                <w:sz w:val="20"/>
                <w:szCs w:val="20"/>
                <w:u w:val="none"/>
              </w:rPr>
            </w:pPr>
            <w:r>
              <w:rPr>
                <w:rStyle w:val="Hyperlink"/>
                <w:rFonts w:ascii="Arial" w:hAnsi="Arial" w:cs="Arial"/>
                <w:b/>
                <w:color w:val="auto"/>
                <w:sz w:val="20"/>
                <w:szCs w:val="20"/>
                <w:u w:val="none"/>
              </w:rPr>
              <w:t>Endorsed Resources</w:t>
            </w:r>
          </w:p>
          <w:p w:rsidR="00673DDD" w:rsidRDefault="00D22BD2" w:rsidP="00871947">
            <w:hyperlink r:id="rId102" w:history="1">
              <w:r w:rsidR="00673DDD" w:rsidRPr="00673DDD">
                <w:rPr>
                  <w:rStyle w:val="Hyperlink"/>
                </w:rPr>
                <w:t>Endorsed resource - Top tips</w:t>
              </w:r>
            </w:hyperlink>
            <w:r w:rsidR="00673DDD">
              <w:t xml:space="preserve"> based on NICE guidance care of dying adults in the last days of life (NG31). </w:t>
            </w:r>
            <w:r w:rsidR="00673DDD" w:rsidRPr="00673DDD">
              <w:t>The Royal College of General Practitioners has produced a document for primary care that supports the implementation of recommendations in the NICE guideline on care of dying adults.</w:t>
            </w:r>
          </w:p>
          <w:p w:rsidR="00673DDD" w:rsidRDefault="00673DDD" w:rsidP="00871947"/>
          <w:p w:rsidR="00673DDD" w:rsidRPr="00673DDD" w:rsidRDefault="00D22BD2" w:rsidP="00673DDD">
            <w:hyperlink r:id="rId103" w:history="1">
              <w:r w:rsidR="00673DDD" w:rsidRPr="00673DDD">
                <w:rPr>
                  <w:rStyle w:val="Hyperlink"/>
                </w:rPr>
                <w:t>Endorsed resource – RLB Nurse Programme Core Competency Framework</w:t>
              </w:r>
            </w:hyperlink>
            <w:r w:rsidR="00673DDD">
              <w:t xml:space="preserve"> </w:t>
            </w:r>
            <w:r w:rsidR="00673DDD" w:rsidRPr="00673DDD">
              <w:t>RLB Nurse Programme Core Competency Framework - Royal Liverpool and Broadgreen University Hospitals NHS Trust have produced a </w:t>
            </w:r>
            <w:hyperlink r:id="rId104" w:history="1">
              <w:r w:rsidR="00673DDD" w:rsidRPr="00673DDD">
                <w:rPr>
                  <w:rStyle w:val="Hyperlink"/>
                </w:rPr>
                <w:t>framework</w:t>
              </w:r>
            </w:hyperlink>
            <w:r w:rsidR="00673DDD" w:rsidRPr="00673DDD">
              <w:t> that supports the recommendations relating to in-patient nursing care in the NICE guidelines on:</w:t>
            </w:r>
          </w:p>
          <w:p w:rsidR="00673DDD" w:rsidRPr="00673DDD" w:rsidRDefault="00D22BD2" w:rsidP="00673DDD">
            <w:pPr>
              <w:numPr>
                <w:ilvl w:val="0"/>
                <w:numId w:val="12"/>
              </w:numPr>
            </w:pPr>
            <w:hyperlink r:id="rId105" w:history="1">
              <w:r w:rsidR="00673DDD" w:rsidRPr="00673DDD">
                <w:rPr>
                  <w:rStyle w:val="Hyperlink"/>
                </w:rPr>
                <w:t>medicines optimisation</w:t>
              </w:r>
            </w:hyperlink>
          </w:p>
          <w:p w:rsidR="00673DDD" w:rsidRPr="00673DDD" w:rsidRDefault="00D22BD2" w:rsidP="00673DDD">
            <w:pPr>
              <w:numPr>
                <w:ilvl w:val="0"/>
                <w:numId w:val="12"/>
              </w:numPr>
            </w:pPr>
            <w:hyperlink r:id="rId106" w:history="1">
              <w:r w:rsidR="00673DDD" w:rsidRPr="00673DDD">
                <w:rPr>
                  <w:rStyle w:val="Hyperlink"/>
                </w:rPr>
                <w:t>falls in older people</w:t>
              </w:r>
            </w:hyperlink>
          </w:p>
          <w:p w:rsidR="00673DDD" w:rsidRPr="00673DDD" w:rsidRDefault="00D22BD2" w:rsidP="00673DDD">
            <w:pPr>
              <w:numPr>
                <w:ilvl w:val="0"/>
                <w:numId w:val="12"/>
              </w:numPr>
            </w:pPr>
            <w:hyperlink r:id="rId107" w:history="1">
              <w:r w:rsidR="00673DDD" w:rsidRPr="00673DDD">
                <w:rPr>
                  <w:rStyle w:val="Hyperlink"/>
                </w:rPr>
                <w:t>dementia</w:t>
              </w:r>
            </w:hyperlink>
          </w:p>
          <w:p w:rsidR="00673DDD" w:rsidRPr="00673DDD" w:rsidRDefault="00D22BD2" w:rsidP="00673DDD">
            <w:pPr>
              <w:numPr>
                <w:ilvl w:val="0"/>
                <w:numId w:val="12"/>
              </w:numPr>
            </w:pPr>
            <w:hyperlink r:id="rId108" w:history="1">
              <w:r w:rsidR="00673DDD" w:rsidRPr="00673DDD">
                <w:rPr>
                  <w:rStyle w:val="Hyperlink"/>
                </w:rPr>
                <w:t>nutrition support for adults</w:t>
              </w:r>
            </w:hyperlink>
          </w:p>
          <w:p w:rsidR="00673DDD" w:rsidRPr="00673DDD" w:rsidRDefault="00D22BD2" w:rsidP="00673DDD">
            <w:pPr>
              <w:numPr>
                <w:ilvl w:val="0"/>
                <w:numId w:val="12"/>
              </w:numPr>
            </w:pPr>
            <w:hyperlink r:id="rId109" w:history="1">
              <w:r w:rsidR="00673DDD" w:rsidRPr="00673DDD">
                <w:rPr>
                  <w:rStyle w:val="Hyperlink"/>
                </w:rPr>
                <w:t>intravenous fluid therapy</w:t>
              </w:r>
            </w:hyperlink>
          </w:p>
          <w:p w:rsidR="00673DDD" w:rsidRPr="00673DDD" w:rsidRDefault="00D22BD2" w:rsidP="00673DDD">
            <w:pPr>
              <w:numPr>
                <w:ilvl w:val="0"/>
                <w:numId w:val="12"/>
              </w:numPr>
            </w:pPr>
            <w:hyperlink r:id="rId110" w:history="1">
              <w:r w:rsidR="00673DDD" w:rsidRPr="00673DDD">
                <w:rPr>
                  <w:rStyle w:val="Hyperlink"/>
                </w:rPr>
                <w:t>acute illness in adults in hospital</w:t>
              </w:r>
            </w:hyperlink>
          </w:p>
          <w:p w:rsidR="00673DDD" w:rsidRPr="00673DDD" w:rsidRDefault="00D22BD2" w:rsidP="00673DDD">
            <w:pPr>
              <w:numPr>
                <w:ilvl w:val="0"/>
                <w:numId w:val="12"/>
              </w:numPr>
            </w:pPr>
            <w:hyperlink r:id="rId111" w:history="1">
              <w:r w:rsidR="00673DDD" w:rsidRPr="00673DDD">
                <w:rPr>
                  <w:rStyle w:val="Hyperlink"/>
                </w:rPr>
                <w:t>care of dying adults</w:t>
              </w:r>
            </w:hyperlink>
          </w:p>
          <w:p w:rsidR="00673DDD" w:rsidRPr="00673DDD" w:rsidRDefault="00D22BD2" w:rsidP="00673DDD">
            <w:pPr>
              <w:numPr>
                <w:ilvl w:val="0"/>
                <w:numId w:val="12"/>
              </w:numPr>
            </w:pPr>
            <w:hyperlink r:id="rId112" w:history="1">
              <w:r w:rsidR="00673DDD" w:rsidRPr="00673DDD">
                <w:rPr>
                  <w:rStyle w:val="Hyperlink"/>
                </w:rPr>
                <w:t>violence and aggression</w:t>
              </w:r>
            </w:hyperlink>
          </w:p>
          <w:p w:rsidR="00673DDD" w:rsidRPr="00673DDD" w:rsidRDefault="00D22BD2" w:rsidP="00673DDD">
            <w:pPr>
              <w:numPr>
                <w:ilvl w:val="0"/>
                <w:numId w:val="12"/>
              </w:numPr>
            </w:pPr>
            <w:hyperlink r:id="rId113" w:history="1">
              <w:r w:rsidR="00673DDD" w:rsidRPr="00673DDD">
                <w:rPr>
                  <w:rStyle w:val="Hyperlink"/>
                </w:rPr>
                <w:t>challenging behaviour and learning disabilities</w:t>
              </w:r>
            </w:hyperlink>
          </w:p>
          <w:p w:rsidR="00673DDD" w:rsidRPr="00673DDD" w:rsidRDefault="00673DDD" w:rsidP="00673DDD">
            <w:r w:rsidRPr="00673DDD">
              <w:t>It also supports statements regarding in-patient care within the NICE quality standards on </w:t>
            </w:r>
            <w:hyperlink r:id="rId114" w:history="1">
              <w:r w:rsidRPr="00673DDD">
                <w:rPr>
                  <w:rStyle w:val="Hyperlink"/>
                </w:rPr>
                <w:t>pressure ulcers</w:t>
              </w:r>
            </w:hyperlink>
            <w:r w:rsidRPr="00673DDD">
              <w:t> and </w:t>
            </w:r>
            <w:hyperlink r:id="rId115" w:history="1">
              <w:r w:rsidRPr="00673DDD">
                <w:rPr>
                  <w:rStyle w:val="Hyperlink"/>
                </w:rPr>
                <w:t>dementia</w:t>
              </w:r>
            </w:hyperlink>
            <w:r w:rsidRPr="00673DDD">
              <w:t>.</w:t>
            </w:r>
          </w:p>
          <w:p w:rsidR="00673DDD" w:rsidRDefault="00673DDD" w:rsidP="00673DDD"/>
          <w:p w:rsidR="00673DDD" w:rsidRDefault="00673DDD" w:rsidP="00673DDD">
            <w:pPr>
              <w:rPr>
                <w:b/>
              </w:rPr>
            </w:pPr>
            <w:r>
              <w:rPr>
                <w:b/>
              </w:rPr>
              <w:t>Shared Learning</w:t>
            </w:r>
          </w:p>
          <w:p w:rsidR="00450947" w:rsidRPr="002441A7" w:rsidRDefault="00D22BD2" w:rsidP="00450947">
            <w:pPr>
              <w:rPr>
                <w:u w:val="single"/>
              </w:rPr>
            </w:pPr>
            <w:hyperlink r:id="rId116" w:history="1">
              <w:r w:rsidR="00450947" w:rsidRPr="002441A7">
                <w:rPr>
                  <w:rStyle w:val="Hyperlink"/>
                </w:rPr>
                <w:t>The Moth TalkCPR Art in Medicine Project</w:t>
              </w:r>
            </w:hyperlink>
            <w:r w:rsidR="00450947" w:rsidRPr="002441A7">
              <w:t xml:space="preserve"> Velindre NHS Trust - journey to consider whether graphic design in medical palliative care settings could be a powerful and effective way of addressing practical, psychological, social and spiritual issues that face people at the end of their lives.</w:t>
            </w:r>
          </w:p>
          <w:p w:rsidR="00450947" w:rsidRPr="002441A7" w:rsidRDefault="00450947" w:rsidP="00673DDD"/>
          <w:p w:rsidR="00450947" w:rsidRPr="002441A7" w:rsidRDefault="00D22BD2" w:rsidP="00450947">
            <w:hyperlink r:id="rId117" w:history="1">
              <w:r w:rsidR="00450947" w:rsidRPr="002441A7">
                <w:rPr>
                  <w:rStyle w:val="Hyperlink"/>
                </w:rPr>
                <w:t>Talk Cardio Pulmonary Resuscitation Project - #TalkCPR</w:t>
              </w:r>
            </w:hyperlink>
            <w:r w:rsidR="00450947" w:rsidRPr="002441A7">
              <w:t xml:space="preserve"> Velindre NHS Trust’s project to improve communication and dialogue between patients with palliative and terminal illness and their healthcare professionals about Do Not Attempt Cardiopulmonary Resuscitation (DNACPR) decisions.</w:t>
            </w:r>
          </w:p>
          <w:p w:rsidR="00450947" w:rsidRPr="002441A7" w:rsidRDefault="00450947" w:rsidP="00673DDD"/>
          <w:p w:rsidR="00450947" w:rsidRPr="002441A7" w:rsidRDefault="00D22BD2" w:rsidP="00450947">
            <w:pPr>
              <w:rPr>
                <w:u w:val="single"/>
              </w:rPr>
            </w:pPr>
            <w:hyperlink r:id="rId118" w:history="1">
              <w:r w:rsidR="00450947" w:rsidRPr="002441A7">
                <w:rPr>
                  <w:rStyle w:val="Hyperlink"/>
                </w:rPr>
                <w:t>To develop new partnerships to achieve best practice in End of Life Care (EOLC) through the provision of education programmes</w:t>
              </w:r>
            </w:hyperlink>
            <w:r w:rsidR="00450947" w:rsidRPr="002441A7">
              <w:t xml:space="preserve"> Shropshire council - A need to improve education to implement best practice in end of life care (EOLC) was identified across the local health and care sector in Shropshire. Discussions between the key stakeholders: Joint Training, Severn Hospice, as the local leader in EOLC, and the End of Life (EOL) commissioner at Shropshire Clinical Commissioning Group (SCCG) identified that an accredited learning pathway would provide the best outcomes for staff and people being supported at EOL. This led to a new learning programme being developed.</w:t>
            </w:r>
          </w:p>
          <w:p w:rsidR="00673DDD" w:rsidRPr="00673DDD" w:rsidRDefault="00673DDD" w:rsidP="00673DDD">
            <w:pPr>
              <w:rPr>
                <w:b/>
              </w:rPr>
            </w:pPr>
          </w:p>
          <w:p w:rsidR="00673DDD" w:rsidRPr="00673DDD" w:rsidRDefault="00673DDD" w:rsidP="00871947">
            <w:pPr>
              <w:rPr>
                <w:rStyle w:val="Hyperlink"/>
                <w:rFonts w:ascii="Arial" w:hAnsi="Arial" w:cs="Arial"/>
                <w:b/>
                <w:color w:val="auto"/>
                <w:sz w:val="20"/>
                <w:szCs w:val="20"/>
                <w:u w:val="none"/>
              </w:rPr>
            </w:pPr>
          </w:p>
        </w:tc>
      </w:tr>
      <w:tr w:rsidR="00551F13" w:rsidRPr="00E62BDC" w:rsidTr="006378A3">
        <w:tc>
          <w:tcPr>
            <w:tcW w:w="2039" w:type="dxa"/>
            <w:shd w:val="clear" w:color="auto" w:fill="BDD6EE" w:themeFill="accent1" w:themeFillTint="66"/>
          </w:tcPr>
          <w:p w:rsidR="00551F13" w:rsidRPr="003C1064" w:rsidRDefault="00450947" w:rsidP="00871947">
            <w:pPr>
              <w:rPr>
                <w:rFonts w:ascii="Arial" w:hAnsi="Arial" w:cs="Arial"/>
                <w:b/>
                <w:sz w:val="20"/>
                <w:szCs w:val="20"/>
              </w:rPr>
            </w:pPr>
            <w:r w:rsidRPr="003C1064">
              <w:rPr>
                <w:rFonts w:ascii="Arial" w:hAnsi="Arial" w:cs="Arial"/>
                <w:b/>
                <w:sz w:val="20"/>
                <w:szCs w:val="20"/>
              </w:rPr>
              <w:t xml:space="preserve">Delirium </w:t>
            </w:r>
          </w:p>
        </w:tc>
        <w:tc>
          <w:tcPr>
            <w:tcW w:w="4008" w:type="dxa"/>
          </w:tcPr>
          <w:p w:rsidR="003C1064" w:rsidRPr="003C1064" w:rsidRDefault="003C1064" w:rsidP="003C1064">
            <w:pPr>
              <w:rPr>
                <w:rFonts w:ascii="Arial" w:hAnsi="Arial" w:cs="Arial"/>
                <w:color w:val="0563C1" w:themeColor="hyperlink"/>
                <w:sz w:val="20"/>
                <w:szCs w:val="20"/>
                <w:u w:val="single"/>
              </w:rPr>
            </w:pPr>
            <w:r w:rsidRPr="003C1064">
              <w:rPr>
                <w:rFonts w:ascii="Arial" w:hAnsi="Arial" w:cs="Arial"/>
                <w:color w:val="0563C1" w:themeColor="hyperlink"/>
                <w:sz w:val="20"/>
                <w:szCs w:val="20"/>
                <w:u w:val="single"/>
              </w:rPr>
              <w:t>Delirium: prevention, diagnosis and management</w:t>
            </w:r>
            <w:r>
              <w:rPr>
                <w:rFonts w:ascii="Arial" w:hAnsi="Arial" w:cs="Arial"/>
                <w:color w:val="0563C1" w:themeColor="hyperlink"/>
                <w:sz w:val="20"/>
                <w:szCs w:val="20"/>
                <w:u w:val="single"/>
              </w:rPr>
              <w:t xml:space="preserve"> </w:t>
            </w:r>
            <w:r w:rsidRPr="003C1064">
              <w:rPr>
                <w:rFonts w:ascii="Arial" w:hAnsi="Arial" w:cs="Arial"/>
                <w:color w:val="0563C1" w:themeColor="hyperlink"/>
                <w:sz w:val="20"/>
                <w:szCs w:val="20"/>
                <w:u w:val="single"/>
              </w:rPr>
              <w:t>[CG103]</w:t>
            </w:r>
          </w:p>
          <w:p w:rsidR="00551F13" w:rsidRDefault="00551F13" w:rsidP="00D26958">
            <w:pPr>
              <w:rPr>
                <w:rStyle w:val="Hyperlink"/>
                <w:rFonts w:ascii="Arial" w:hAnsi="Arial" w:cs="Arial"/>
                <w:sz w:val="20"/>
                <w:szCs w:val="20"/>
              </w:rPr>
            </w:pPr>
          </w:p>
        </w:tc>
        <w:tc>
          <w:tcPr>
            <w:tcW w:w="2600" w:type="dxa"/>
          </w:tcPr>
          <w:p w:rsidR="003C1064" w:rsidRPr="003C1064" w:rsidRDefault="00D22BD2" w:rsidP="003C1064">
            <w:pPr>
              <w:rPr>
                <w:rFonts w:ascii="Arial" w:hAnsi="Arial" w:cs="Arial"/>
                <w:sz w:val="20"/>
                <w:szCs w:val="20"/>
              </w:rPr>
            </w:pPr>
            <w:hyperlink r:id="rId119" w:history="1">
              <w:r w:rsidR="003C1064" w:rsidRPr="00E0547F">
                <w:rPr>
                  <w:rStyle w:val="Hyperlink"/>
                  <w:rFonts w:ascii="Arial" w:hAnsi="Arial" w:cs="Arial"/>
                  <w:sz w:val="20"/>
                  <w:szCs w:val="20"/>
                </w:rPr>
                <w:t>Delirium in adults</w:t>
              </w:r>
            </w:hyperlink>
          </w:p>
          <w:p w:rsidR="003C1064" w:rsidRPr="003C1064" w:rsidRDefault="003C1064" w:rsidP="003C1064">
            <w:pPr>
              <w:rPr>
                <w:rFonts w:ascii="Arial" w:hAnsi="Arial" w:cs="Arial"/>
                <w:sz w:val="20"/>
                <w:szCs w:val="20"/>
              </w:rPr>
            </w:pPr>
            <w:r w:rsidRPr="003C1064">
              <w:rPr>
                <w:rFonts w:ascii="Arial" w:hAnsi="Arial" w:cs="Arial"/>
                <w:sz w:val="20"/>
                <w:szCs w:val="20"/>
              </w:rPr>
              <w:t xml:space="preserve"> [QS63</w:t>
            </w:r>
            <w:r>
              <w:rPr>
                <w:rFonts w:ascii="Arial" w:hAnsi="Arial" w:cs="Arial"/>
                <w:sz w:val="20"/>
                <w:szCs w:val="20"/>
              </w:rPr>
              <w:t>]</w:t>
            </w:r>
          </w:p>
          <w:p w:rsidR="00551F13" w:rsidRPr="004752CB" w:rsidRDefault="00551F13" w:rsidP="00D26958">
            <w:pPr>
              <w:rPr>
                <w:rFonts w:ascii="Arial" w:hAnsi="Arial" w:cs="Arial"/>
                <w:sz w:val="20"/>
                <w:szCs w:val="20"/>
              </w:rPr>
            </w:pPr>
          </w:p>
        </w:tc>
        <w:tc>
          <w:tcPr>
            <w:tcW w:w="6237" w:type="dxa"/>
          </w:tcPr>
          <w:p w:rsidR="006C4018" w:rsidRPr="006C4018" w:rsidRDefault="006C4018" w:rsidP="00871947">
            <w:pPr>
              <w:rPr>
                <w:rFonts w:ascii="Arial" w:hAnsi="Arial" w:cs="Arial"/>
                <w:b/>
                <w:sz w:val="20"/>
                <w:szCs w:val="20"/>
              </w:rPr>
            </w:pPr>
            <w:r w:rsidRPr="006C4018">
              <w:rPr>
                <w:rFonts w:ascii="Arial" w:hAnsi="Arial" w:cs="Arial"/>
                <w:b/>
                <w:sz w:val="20"/>
                <w:szCs w:val="20"/>
              </w:rPr>
              <w:t>Quick guide</w:t>
            </w:r>
          </w:p>
          <w:p w:rsidR="006C4018" w:rsidRPr="002441A7" w:rsidRDefault="00D22BD2" w:rsidP="006C4018">
            <w:pPr>
              <w:rPr>
                <w:rFonts w:ascii="Arial" w:hAnsi="Arial" w:cs="Arial"/>
                <w:sz w:val="20"/>
                <w:szCs w:val="20"/>
              </w:rPr>
            </w:pPr>
            <w:hyperlink r:id="rId120" w:history="1">
              <w:r w:rsidR="006C4018" w:rsidRPr="002441A7">
                <w:rPr>
                  <w:rStyle w:val="Hyperlink"/>
                  <w:rFonts w:ascii="Arial" w:hAnsi="Arial" w:cs="Arial"/>
                  <w:sz w:val="20"/>
                  <w:szCs w:val="20"/>
                </w:rPr>
                <w:t>Recognising and preventing delirium - A quick guide for care home managers</w:t>
              </w:r>
            </w:hyperlink>
          </w:p>
          <w:p w:rsidR="006C4018" w:rsidRPr="006C4018" w:rsidRDefault="006C4018" w:rsidP="00871947">
            <w:pPr>
              <w:rPr>
                <w:rFonts w:ascii="Arial" w:hAnsi="Arial" w:cs="Arial"/>
                <w:sz w:val="20"/>
                <w:szCs w:val="20"/>
              </w:rPr>
            </w:pPr>
          </w:p>
          <w:p w:rsidR="006C4018" w:rsidRPr="006C4018" w:rsidRDefault="006C4018" w:rsidP="00871947">
            <w:pPr>
              <w:rPr>
                <w:rFonts w:ascii="Arial" w:hAnsi="Arial" w:cs="Arial"/>
                <w:b/>
                <w:sz w:val="20"/>
                <w:szCs w:val="20"/>
              </w:rPr>
            </w:pPr>
            <w:r w:rsidRPr="006C4018">
              <w:rPr>
                <w:rFonts w:ascii="Arial" w:hAnsi="Arial" w:cs="Arial"/>
                <w:b/>
                <w:sz w:val="20"/>
                <w:szCs w:val="20"/>
              </w:rPr>
              <w:t>Shared learning</w:t>
            </w:r>
          </w:p>
          <w:p w:rsidR="00551F13" w:rsidRPr="004752CB" w:rsidRDefault="00D22BD2" w:rsidP="00871947">
            <w:pPr>
              <w:rPr>
                <w:rStyle w:val="Hyperlink"/>
                <w:rFonts w:ascii="Arial" w:hAnsi="Arial" w:cs="Arial"/>
                <w:b/>
                <w:color w:val="auto"/>
                <w:sz w:val="20"/>
                <w:szCs w:val="20"/>
                <w:u w:val="none"/>
              </w:rPr>
            </w:pPr>
            <w:hyperlink r:id="rId121" w:history="1">
              <w:r w:rsidR="006C4018" w:rsidRPr="002441A7">
                <w:rPr>
                  <w:rStyle w:val="Hyperlink"/>
                  <w:rFonts w:ascii="Arial" w:hAnsi="Arial" w:cs="Arial"/>
                  <w:sz w:val="20"/>
                  <w:szCs w:val="20"/>
                </w:rPr>
                <w:t>Thinking Delirium in Herts and Beds Critical Care Units</w:t>
              </w:r>
            </w:hyperlink>
            <w:r w:rsidR="006C4018" w:rsidRPr="002441A7">
              <w:rPr>
                <w:rFonts w:ascii="Arial" w:hAnsi="Arial" w:cs="Arial"/>
                <w:sz w:val="20"/>
                <w:szCs w:val="20"/>
              </w:rPr>
              <w:t xml:space="preserve"> -</w:t>
            </w:r>
            <w:r w:rsidR="006C4018">
              <w:rPr>
                <w:rFonts w:ascii="Arial" w:hAnsi="Arial" w:cs="Arial"/>
                <w:b/>
                <w:sz w:val="20"/>
                <w:szCs w:val="20"/>
              </w:rPr>
              <w:t xml:space="preserve"> </w:t>
            </w:r>
            <w:r w:rsidR="006C4018" w:rsidRPr="006C4018">
              <w:rPr>
                <w:rFonts w:ascii="Arial" w:hAnsi="Arial" w:cs="Arial"/>
                <w:sz w:val="20"/>
                <w:szCs w:val="20"/>
              </w:rPr>
              <w:t>Delirium is a common manifestation of acute brain dysfunction in the critically ill, often not accredited with the same level of importance as other organ failures. NICE CG 103 provided the opportunity to describe current practices and consequently implement standardised, evidence based service improvement initiatives and education across the network within 6 months of commencement of the project. Positive outcomes of the project are evident in increases in preventative measures, delirium assessment and documentation practices on the critical care units as well as increasing recognition of delirium as an organ failure.</w:t>
            </w:r>
          </w:p>
        </w:tc>
      </w:tr>
      <w:tr w:rsidR="003A1034" w:rsidRPr="00E62BDC" w:rsidTr="00E0547F">
        <w:tc>
          <w:tcPr>
            <w:tcW w:w="2039" w:type="dxa"/>
            <w:vMerge w:val="restart"/>
            <w:shd w:val="clear" w:color="auto" w:fill="BDD6EE" w:themeFill="accent1" w:themeFillTint="66"/>
          </w:tcPr>
          <w:p w:rsidR="003A1034" w:rsidRPr="006C4018" w:rsidRDefault="003A1034" w:rsidP="00871947">
            <w:pPr>
              <w:rPr>
                <w:rFonts w:ascii="Arial" w:hAnsi="Arial" w:cs="Arial"/>
                <w:b/>
                <w:sz w:val="20"/>
                <w:szCs w:val="20"/>
              </w:rPr>
            </w:pPr>
            <w:r>
              <w:rPr>
                <w:rFonts w:ascii="Arial" w:hAnsi="Arial" w:cs="Arial"/>
                <w:b/>
                <w:sz w:val="20"/>
                <w:szCs w:val="20"/>
              </w:rPr>
              <w:t xml:space="preserve">Dementia </w:t>
            </w:r>
          </w:p>
        </w:tc>
        <w:tc>
          <w:tcPr>
            <w:tcW w:w="12845" w:type="dxa"/>
            <w:gridSpan w:val="3"/>
            <w:shd w:val="clear" w:color="auto" w:fill="FFD966" w:themeFill="accent4" w:themeFillTint="99"/>
          </w:tcPr>
          <w:p w:rsidR="003A1034" w:rsidRPr="004752CB" w:rsidRDefault="003A1034" w:rsidP="00871947">
            <w:pPr>
              <w:rPr>
                <w:rStyle w:val="Hyperlink"/>
                <w:rFonts w:ascii="Arial" w:hAnsi="Arial" w:cs="Arial"/>
                <w:b/>
                <w:color w:val="auto"/>
                <w:sz w:val="20"/>
                <w:szCs w:val="20"/>
                <w:u w:val="none"/>
              </w:rPr>
            </w:pPr>
          </w:p>
        </w:tc>
      </w:tr>
      <w:tr w:rsidR="003A1034" w:rsidRPr="00E62BDC" w:rsidTr="006378A3">
        <w:tc>
          <w:tcPr>
            <w:tcW w:w="2039" w:type="dxa"/>
            <w:vMerge/>
            <w:shd w:val="clear" w:color="auto" w:fill="BDD6EE" w:themeFill="accent1" w:themeFillTint="66"/>
          </w:tcPr>
          <w:p w:rsidR="003A1034" w:rsidRPr="00E62BDC" w:rsidRDefault="003A1034" w:rsidP="00871947">
            <w:pPr>
              <w:rPr>
                <w:rFonts w:ascii="Arial" w:hAnsi="Arial" w:cs="Arial"/>
                <w:sz w:val="20"/>
                <w:szCs w:val="20"/>
              </w:rPr>
            </w:pPr>
          </w:p>
        </w:tc>
        <w:tc>
          <w:tcPr>
            <w:tcW w:w="4008" w:type="dxa"/>
          </w:tcPr>
          <w:p w:rsidR="003A1034" w:rsidRPr="003A1034" w:rsidRDefault="00D22BD2" w:rsidP="006C4018">
            <w:pPr>
              <w:rPr>
                <w:rFonts w:ascii="Arial" w:hAnsi="Arial" w:cs="Arial"/>
                <w:bCs/>
                <w:color w:val="0563C1" w:themeColor="hyperlink"/>
                <w:sz w:val="20"/>
                <w:szCs w:val="20"/>
                <w:u w:val="single"/>
              </w:rPr>
            </w:pPr>
            <w:hyperlink r:id="rId122" w:history="1">
              <w:r w:rsidR="003A1034" w:rsidRPr="003A1034">
                <w:rPr>
                  <w:rStyle w:val="Hyperlink"/>
                  <w:rFonts w:ascii="Arial" w:hAnsi="Arial" w:cs="Arial"/>
                  <w:bCs/>
                  <w:sz w:val="20"/>
                  <w:szCs w:val="20"/>
                </w:rPr>
                <w:t>Dementia: assessment, management and support for people living with dementia and their carers (NG97)</w:t>
              </w:r>
            </w:hyperlink>
          </w:p>
          <w:p w:rsidR="003A1034" w:rsidRPr="003A1034" w:rsidRDefault="003A1034" w:rsidP="006C4018">
            <w:pPr>
              <w:rPr>
                <w:rFonts w:ascii="Arial" w:hAnsi="Arial" w:cs="Arial"/>
                <w:color w:val="0563C1" w:themeColor="hyperlink"/>
                <w:sz w:val="20"/>
                <w:szCs w:val="20"/>
                <w:u w:val="single"/>
              </w:rPr>
            </w:pPr>
          </w:p>
          <w:p w:rsidR="003A1034" w:rsidRPr="003A1034" w:rsidRDefault="00D22BD2" w:rsidP="006C4018">
            <w:pPr>
              <w:rPr>
                <w:rFonts w:ascii="Arial" w:hAnsi="Arial" w:cs="Arial"/>
                <w:color w:val="0563C1" w:themeColor="hyperlink"/>
                <w:sz w:val="20"/>
                <w:szCs w:val="20"/>
                <w:u w:val="single"/>
              </w:rPr>
            </w:pPr>
            <w:hyperlink r:id="rId123" w:history="1">
              <w:r w:rsidR="003A1034" w:rsidRPr="003A1034">
                <w:rPr>
                  <w:rStyle w:val="Hyperlink"/>
                  <w:rFonts w:ascii="Arial" w:hAnsi="Arial" w:cs="Arial"/>
                  <w:bCs/>
                  <w:sz w:val="20"/>
                  <w:szCs w:val="20"/>
                </w:rPr>
                <w:t>Donepezil, galantamine, rivastigmine and memantine for the treatment of Alzheimer's disease (TA217)</w:t>
              </w:r>
            </w:hyperlink>
          </w:p>
          <w:p w:rsidR="003A1034" w:rsidRPr="003A1034" w:rsidRDefault="003A1034" w:rsidP="006C4018">
            <w:pPr>
              <w:rPr>
                <w:rFonts w:ascii="Arial" w:hAnsi="Arial" w:cs="Arial"/>
                <w:color w:val="0563C1" w:themeColor="hyperlink"/>
                <w:sz w:val="20"/>
                <w:szCs w:val="20"/>
                <w:u w:val="single"/>
              </w:rPr>
            </w:pPr>
          </w:p>
          <w:p w:rsidR="003A1034" w:rsidRPr="003A1034" w:rsidRDefault="00D22BD2" w:rsidP="006C4018">
            <w:pPr>
              <w:rPr>
                <w:rFonts w:ascii="Arial" w:hAnsi="Arial" w:cs="Arial"/>
                <w:bCs/>
                <w:color w:val="0563C1" w:themeColor="hyperlink"/>
                <w:sz w:val="20"/>
                <w:szCs w:val="20"/>
                <w:u w:val="single"/>
              </w:rPr>
            </w:pPr>
            <w:hyperlink r:id="rId124" w:history="1">
              <w:r w:rsidR="003A1034" w:rsidRPr="003A1034">
                <w:rPr>
                  <w:rStyle w:val="Hyperlink"/>
                  <w:rFonts w:ascii="Arial" w:hAnsi="Arial" w:cs="Arial"/>
                  <w:bCs/>
                  <w:sz w:val="20"/>
                  <w:szCs w:val="20"/>
                </w:rPr>
                <w:t>Dementia, disability and frailty in later life – mid-life approaches to delay or prevent onset (NG16)</w:t>
              </w:r>
            </w:hyperlink>
          </w:p>
          <w:p w:rsidR="003A1034" w:rsidRPr="003A1034" w:rsidRDefault="003A1034" w:rsidP="006C4018">
            <w:pPr>
              <w:rPr>
                <w:rStyle w:val="Hyperlink"/>
                <w:rFonts w:ascii="Arial" w:hAnsi="Arial" w:cs="Arial"/>
                <w:sz w:val="20"/>
                <w:szCs w:val="20"/>
              </w:rPr>
            </w:pPr>
          </w:p>
        </w:tc>
        <w:tc>
          <w:tcPr>
            <w:tcW w:w="2600" w:type="dxa"/>
          </w:tcPr>
          <w:p w:rsidR="003A1034" w:rsidRPr="003A1034" w:rsidRDefault="00D22BD2" w:rsidP="006C4018">
            <w:pPr>
              <w:rPr>
                <w:rFonts w:ascii="Arial" w:hAnsi="Arial" w:cs="Arial"/>
                <w:bCs/>
                <w:sz w:val="20"/>
                <w:szCs w:val="20"/>
              </w:rPr>
            </w:pPr>
            <w:hyperlink r:id="rId125" w:history="1">
              <w:r w:rsidR="003A1034" w:rsidRPr="003A1034">
                <w:rPr>
                  <w:rStyle w:val="Hyperlink"/>
                  <w:rFonts w:ascii="Arial" w:hAnsi="Arial" w:cs="Arial"/>
                  <w:bCs/>
                  <w:sz w:val="20"/>
                  <w:szCs w:val="20"/>
                </w:rPr>
                <w:t>Dementia: independence and wellbeing (QS30)</w:t>
              </w:r>
            </w:hyperlink>
          </w:p>
          <w:p w:rsidR="003A1034" w:rsidRPr="003A1034" w:rsidRDefault="003A1034" w:rsidP="006C4018">
            <w:pPr>
              <w:rPr>
                <w:rFonts w:ascii="Arial" w:hAnsi="Arial" w:cs="Arial"/>
                <w:sz w:val="20"/>
                <w:szCs w:val="20"/>
              </w:rPr>
            </w:pPr>
          </w:p>
          <w:p w:rsidR="003A1034" w:rsidRPr="003A1034" w:rsidRDefault="00D22BD2" w:rsidP="006C4018">
            <w:pPr>
              <w:rPr>
                <w:rFonts w:ascii="Arial" w:hAnsi="Arial" w:cs="Arial"/>
                <w:bCs/>
                <w:sz w:val="20"/>
                <w:szCs w:val="20"/>
              </w:rPr>
            </w:pPr>
            <w:hyperlink r:id="rId126" w:history="1">
              <w:r w:rsidR="003A1034" w:rsidRPr="003A1034">
                <w:rPr>
                  <w:rStyle w:val="Hyperlink"/>
                  <w:rFonts w:ascii="Arial" w:hAnsi="Arial" w:cs="Arial"/>
                  <w:bCs/>
                  <w:sz w:val="20"/>
                  <w:szCs w:val="20"/>
                </w:rPr>
                <w:t>Dementia: support in health and social care (QS1)</w:t>
              </w:r>
            </w:hyperlink>
          </w:p>
          <w:p w:rsidR="003A1034" w:rsidRPr="003A1034" w:rsidRDefault="003A1034" w:rsidP="006C4018">
            <w:pPr>
              <w:rPr>
                <w:rFonts w:ascii="Arial" w:hAnsi="Arial" w:cs="Arial"/>
                <w:sz w:val="20"/>
                <w:szCs w:val="20"/>
              </w:rPr>
            </w:pPr>
          </w:p>
        </w:tc>
        <w:tc>
          <w:tcPr>
            <w:tcW w:w="6237" w:type="dxa"/>
          </w:tcPr>
          <w:p w:rsidR="003A1034" w:rsidRDefault="003A1034" w:rsidP="00871947">
            <w:pPr>
              <w:rPr>
                <w:rStyle w:val="Hyperlink"/>
                <w:rFonts w:ascii="Arial" w:hAnsi="Arial" w:cs="Arial"/>
                <w:b/>
                <w:color w:val="auto"/>
                <w:sz w:val="20"/>
                <w:szCs w:val="20"/>
                <w:u w:val="none"/>
              </w:rPr>
            </w:pPr>
            <w:r w:rsidRPr="003A1034">
              <w:rPr>
                <w:rStyle w:val="Hyperlink"/>
                <w:rFonts w:ascii="Arial" w:hAnsi="Arial" w:cs="Arial"/>
                <w:b/>
                <w:color w:val="auto"/>
                <w:sz w:val="20"/>
                <w:szCs w:val="20"/>
                <w:u w:val="none"/>
              </w:rPr>
              <w:t>Advice summaries</w:t>
            </w:r>
          </w:p>
          <w:p w:rsidR="003A1034" w:rsidRPr="003A1034" w:rsidRDefault="00D22BD2" w:rsidP="003A1034">
            <w:pPr>
              <w:rPr>
                <w:rFonts w:ascii="Arial" w:hAnsi="Arial" w:cs="Arial"/>
                <w:bCs/>
                <w:sz w:val="20"/>
                <w:szCs w:val="20"/>
              </w:rPr>
            </w:pPr>
            <w:hyperlink r:id="rId127" w:history="1">
              <w:r w:rsidR="003A1034" w:rsidRPr="003A1034">
                <w:rPr>
                  <w:rStyle w:val="Hyperlink"/>
                  <w:rFonts w:ascii="Arial" w:hAnsi="Arial" w:cs="Arial"/>
                  <w:bCs/>
                  <w:sz w:val="20"/>
                  <w:szCs w:val="20"/>
                </w:rPr>
                <w:t>Antipsychotics in people with dementia (KTT7)</w:t>
              </w:r>
            </w:hyperlink>
          </w:p>
          <w:p w:rsidR="003A1034" w:rsidRPr="003A1034" w:rsidRDefault="003A1034" w:rsidP="003A1034">
            <w:pPr>
              <w:rPr>
                <w:rFonts w:ascii="Arial" w:hAnsi="Arial" w:cs="Arial"/>
                <w:bCs/>
                <w:sz w:val="20"/>
                <w:szCs w:val="20"/>
              </w:rPr>
            </w:pPr>
          </w:p>
          <w:p w:rsidR="003A1034" w:rsidRPr="003A1034" w:rsidRDefault="00D22BD2" w:rsidP="003A1034">
            <w:pPr>
              <w:rPr>
                <w:rFonts w:ascii="Arial" w:hAnsi="Arial" w:cs="Arial"/>
                <w:bCs/>
                <w:sz w:val="20"/>
                <w:szCs w:val="20"/>
              </w:rPr>
            </w:pPr>
            <w:hyperlink r:id="rId128" w:history="1">
              <w:r w:rsidR="003A1034" w:rsidRPr="003A1034">
                <w:rPr>
                  <w:rStyle w:val="Hyperlink"/>
                  <w:rFonts w:ascii="Arial" w:hAnsi="Arial" w:cs="Arial"/>
                  <w:bCs/>
                  <w:sz w:val="20"/>
                  <w:szCs w:val="20"/>
                </w:rPr>
                <w:t>Management of aggression, agitation and behavioural disturbances in dementia: carbamazepine (ESUOM40)</w:t>
              </w:r>
            </w:hyperlink>
          </w:p>
          <w:p w:rsidR="003A1034" w:rsidRDefault="003A1034" w:rsidP="003A1034">
            <w:pPr>
              <w:rPr>
                <w:rStyle w:val="Hyperlink"/>
                <w:rFonts w:ascii="Arial" w:hAnsi="Arial" w:cs="Arial"/>
                <w:color w:val="auto"/>
                <w:sz w:val="20"/>
                <w:szCs w:val="20"/>
                <w:u w:val="none"/>
              </w:rPr>
            </w:pPr>
          </w:p>
          <w:p w:rsidR="003A1034" w:rsidRDefault="003A1034" w:rsidP="003A1034">
            <w:pPr>
              <w:rPr>
                <w:rStyle w:val="Hyperlink"/>
                <w:rFonts w:ascii="Arial" w:hAnsi="Arial" w:cs="Arial"/>
                <w:b/>
                <w:color w:val="auto"/>
                <w:sz w:val="20"/>
                <w:szCs w:val="20"/>
                <w:u w:val="none"/>
              </w:rPr>
            </w:pPr>
            <w:r>
              <w:rPr>
                <w:rStyle w:val="Hyperlink"/>
                <w:rFonts w:ascii="Arial" w:hAnsi="Arial" w:cs="Arial"/>
                <w:b/>
                <w:color w:val="auto"/>
                <w:sz w:val="20"/>
                <w:szCs w:val="20"/>
                <w:u w:val="none"/>
              </w:rPr>
              <w:t>Shared Learning</w:t>
            </w:r>
          </w:p>
          <w:p w:rsidR="003A1034" w:rsidRPr="003A1034" w:rsidRDefault="00D22BD2" w:rsidP="003A1034">
            <w:pPr>
              <w:rPr>
                <w:rFonts w:ascii="Arial" w:hAnsi="Arial" w:cs="Arial"/>
                <w:bCs/>
                <w:sz w:val="20"/>
                <w:szCs w:val="20"/>
              </w:rPr>
            </w:pPr>
            <w:hyperlink r:id="rId129" w:history="1">
              <w:r w:rsidR="003A1034" w:rsidRPr="003A1034">
                <w:rPr>
                  <w:rStyle w:val="Hyperlink"/>
                  <w:rFonts w:ascii="Arial" w:hAnsi="Arial" w:cs="Arial"/>
                  <w:bCs/>
                  <w:sz w:val="20"/>
                  <w:szCs w:val="20"/>
                </w:rPr>
                <w:t xml:space="preserve">Evidencing best practice against NICE Quality Standards across geographically dispersed care homes and using the standards to encourage iterative improvement </w:t>
              </w:r>
            </w:hyperlink>
          </w:p>
          <w:p w:rsidR="003A1034" w:rsidRPr="003A1034" w:rsidRDefault="003A1034" w:rsidP="003A1034">
            <w:pPr>
              <w:rPr>
                <w:rFonts w:ascii="Arial" w:hAnsi="Arial" w:cs="Arial"/>
                <w:bCs/>
                <w:sz w:val="20"/>
                <w:szCs w:val="20"/>
              </w:rPr>
            </w:pPr>
          </w:p>
          <w:p w:rsidR="003A1034" w:rsidRPr="003A1034" w:rsidRDefault="00D22BD2" w:rsidP="003A1034">
            <w:pPr>
              <w:rPr>
                <w:rFonts w:ascii="Arial" w:hAnsi="Arial" w:cs="Arial"/>
                <w:bCs/>
                <w:sz w:val="20"/>
                <w:szCs w:val="20"/>
              </w:rPr>
            </w:pPr>
            <w:hyperlink r:id="rId130" w:history="1">
              <w:r w:rsidR="003A1034" w:rsidRPr="003A1034">
                <w:rPr>
                  <w:rStyle w:val="Hyperlink"/>
                  <w:rFonts w:ascii="Arial" w:hAnsi="Arial" w:cs="Arial"/>
                  <w:bCs/>
                  <w:sz w:val="20"/>
                  <w:szCs w:val="20"/>
                </w:rPr>
                <w:t xml:space="preserve">Dementia Assessment Referral to GP (DeAR-GP) </w:t>
              </w:r>
            </w:hyperlink>
          </w:p>
          <w:p w:rsidR="003A1034" w:rsidRPr="003A1034" w:rsidRDefault="003A1034" w:rsidP="003A1034">
            <w:pPr>
              <w:rPr>
                <w:rFonts w:ascii="Arial" w:hAnsi="Arial" w:cs="Arial"/>
                <w:bCs/>
                <w:sz w:val="20"/>
                <w:szCs w:val="20"/>
              </w:rPr>
            </w:pPr>
          </w:p>
          <w:p w:rsidR="003A1034" w:rsidRPr="003A1034" w:rsidRDefault="00D22BD2" w:rsidP="003A1034">
            <w:pPr>
              <w:rPr>
                <w:rFonts w:ascii="Arial" w:hAnsi="Arial" w:cs="Arial"/>
                <w:bCs/>
                <w:sz w:val="20"/>
                <w:szCs w:val="20"/>
              </w:rPr>
            </w:pPr>
            <w:hyperlink r:id="rId131" w:history="1">
              <w:r w:rsidR="003A1034" w:rsidRPr="003A1034">
                <w:rPr>
                  <w:rStyle w:val="Hyperlink"/>
                  <w:rFonts w:ascii="Arial" w:hAnsi="Arial" w:cs="Arial"/>
                  <w:bCs/>
                  <w:sz w:val="20"/>
                  <w:szCs w:val="20"/>
                </w:rPr>
                <w:t xml:space="preserve">The Alive approach to providing meaningful activities for older people living in care, particularly those living with dementia </w:t>
              </w:r>
            </w:hyperlink>
          </w:p>
          <w:p w:rsidR="003A1034" w:rsidRPr="003A1034" w:rsidRDefault="003A1034" w:rsidP="003A1034">
            <w:pPr>
              <w:rPr>
                <w:rFonts w:ascii="Arial" w:hAnsi="Arial" w:cs="Arial"/>
                <w:bCs/>
                <w:sz w:val="20"/>
                <w:szCs w:val="20"/>
              </w:rPr>
            </w:pPr>
          </w:p>
          <w:p w:rsidR="003A1034" w:rsidRDefault="00D22BD2" w:rsidP="003A1034">
            <w:pPr>
              <w:rPr>
                <w:rFonts w:ascii="Arial" w:hAnsi="Arial" w:cs="Arial"/>
                <w:sz w:val="20"/>
                <w:szCs w:val="20"/>
              </w:rPr>
            </w:pPr>
            <w:hyperlink r:id="rId132" w:history="1">
              <w:r w:rsidR="003A1034" w:rsidRPr="003A1034">
                <w:rPr>
                  <w:rStyle w:val="Hyperlink"/>
                  <w:rFonts w:ascii="Arial" w:hAnsi="Arial" w:cs="Arial"/>
                  <w:bCs/>
                  <w:sz w:val="20"/>
                  <w:szCs w:val="20"/>
                </w:rPr>
                <w:t xml:space="preserve">Improving the mental and social wellbeing of the elderly in residential care – a case study from Mellifont Abbey Residential Care Home </w:t>
              </w:r>
            </w:hyperlink>
          </w:p>
          <w:p w:rsidR="003A1034" w:rsidRDefault="003A1034" w:rsidP="003A1034">
            <w:pPr>
              <w:rPr>
                <w:rFonts w:ascii="Arial" w:hAnsi="Arial" w:cs="Arial"/>
                <w:sz w:val="20"/>
                <w:szCs w:val="20"/>
              </w:rPr>
            </w:pPr>
          </w:p>
          <w:p w:rsidR="003A1034" w:rsidRDefault="003A1034" w:rsidP="003A1034">
            <w:pPr>
              <w:rPr>
                <w:rFonts w:ascii="Arial" w:hAnsi="Arial" w:cs="Arial"/>
                <w:b/>
                <w:sz w:val="20"/>
                <w:szCs w:val="20"/>
              </w:rPr>
            </w:pPr>
            <w:r>
              <w:rPr>
                <w:rFonts w:ascii="Arial" w:hAnsi="Arial" w:cs="Arial"/>
                <w:b/>
                <w:sz w:val="20"/>
                <w:szCs w:val="20"/>
              </w:rPr>
              <w:t>Webinar</w:t>
            </w:r>
          </w:p>
          <w:p w:rsidR="00AA63EE" w:rsidRPr="00AA63EE" w:rsidRDefault="00AA63EE" w:rsidP="00AA63EE">
            <w:pPr>
              <w:rPr>
                <w:rFonts w:ascii="Arial" w:hAnsi="Arial" w:cs="Arial"/>
                <w:bCs/>
                <w:sz w:val="20"/>
                <w:szCs w:val="20"/>
                <w:u w:val="single"/>
              </w:rPr>
            </w:pPr>
            <w:r>
              <w:rPr>
                <w:rFonts w:ascii="Arial" w:hAnsi="Arial" w:cs="Arial"/>
                <w:bCs/>
                <w:sz w:val="20"/>
                <w:szCs w:val="20"/>
              </w:rPr>
              <w:t xml:space="preserve">Webinar on the guideline </w:t>
            </w:r>
            <w:hyperlink r:id="rId133" w:history="1">
              <w:r w:rsidRPr="00AA63EE">
                <w:rPr>
                  <w:rStyle w:val="Hyperlink"/>
                  <w:rFonts w:ascii="Arial" w:hAnsi="Arial" w:cs="Arial"/>
                  <w:bCs/>
                  <w:sz w:val="20"/>
                  <w:szCs w:val="20"/>
                </w:rPr>
                <w:t>Dementia: assessment, management and support for people living with dementia and their carers (NG97)</w:t>
              </w:r>
            </w:hyperlink>
          </w:p>
          <w:p w:rsidR="00AA63EE" w:rsidRPr="003A1034" w:rsidRDefault="00AA63EE" w:rsidP="003A1034">
            <w:pPr>
              <w:rPr>
                <w:rFonts w:ascii="Arial" w:hAnsi="Arial" w:cs="Arial"/>
                <w:b/>
                <w:bCs/>
                <w:sz w:val="20"/>
                <w:szCs w:val="20"/>
              </w:rPr>
            </w:pPr>
          </w:p>
          <w:p w:rsidR="003A1034" w:rsidRPr="003A1034" w:rsidRDefault="003A1034" w:rsidP="003A1034">
            <w:pPr>
              <w:rPr>
                <w:rStyle w:val="Hyperlink"/>
                <w:rFonts w:ascii="Arial" w:hAnsi="Arial" w:cs="Arial"/>
                <w:b/>
                <w:color w:val="auto"/>
                <w:sz w:val="20"/>
                <w:szCs w:val="20"/>
                <w:u w:val="none"/>
              </w:rPr>
            </w:pPr>
          </w:p>
        </w:tc>
      </w:tr>
      <w:tr w:rsidR="00615D21" w:rsidRPr="00E62BDC" w:rsidTr="00E0547F">
        <w:tc>
          <w:tcPr>
            <w:tcW w:w="2039" w:type="dxa"/>
            <w:vMerge w:val="restart"/>
            <w:shd w:val="clear" w:color="auto" w:fill="BDD6EE" w:themeFill="accent1" w:themeFillTint="66"/>
          </w:tcPr>
          <w:p w:rsidR="00615D21" w:rsidRPr="00AA63EE" w:rsidRDefault="00615D21" w:rsidP="00871947">
            <w:pPr>
              <w:rPr>
                <w:rFonts w:ascii="Arial" w:hAnsi="Arial" w:cs="Arial"/>
                <w:b/>
                <w:sz w:val="20"/>
                <w:szCs w:val="20"/>
              </w:rPr>
            </w:pPr>
            <w:r>
              <w:rPr>
                <w:rFonts w:ascii="Arial" w:hAnsi="Arial" w:cs="Arial"/>
                <w:b/>
                <w:sz w:val="20"/>
                <w:szCs w:val="20"/>
              </w:rPr>
              <w:t>Pain</w:t>
            </w:r>
          </w:p>
        </w:tc>
        <w:tc>
          <w:tcPr>
            <w:tcW w:w="12845" w:type="dxa"/>
            <w:gridSpan w:val="3"/>
            <w:shd w:val="clear" w:color="auto" w:fill="FFD966" w:themeFill="accent4" w:themeFillTint="99"/>
          </w:tcPr>
          <w:p w:rsidR="00615D21" w:rsidRPr="004752CB" w:rsidRDefault="00615D21" w:rsidP="00871947">
            <w:pPr>
              <w:rPr>
                <w:rStyle w:val="Hyperlink"/>
                <w:rFonts w:ascii="Arial" w:hAnsi="Arial" w:cs="Arial"/>
                <w:b/>
                <w:color w:val="auto"/>
                <w:sz w:val="20"/>
                <w:szCs w:val="20"/>
                <w:u w:val="none"/>
              </w:rPr>
            </w:pPr>
          </w:p>
        </w:tc>
      </w:tr>
      <w:tr w:rsidR="007E67C8" w:rsidRPr="00E62BDC" w:rsidTr="006378A3">
        <w:tc>
          <w:tcPr>
            <w:tcW w:w="2039" w:type="dxa"/>
            <w:vMerge/>
            <w:shd w:val="clear" w:color="auto" w:fill="BDD6EE" w:themeFill="accent1" w:themeFillTint="66"/>
          </w:tcPr>
          <w:p w:rsidR="007E67C8" w:rsidRDefault="007E67C8" w:rsidP="00871947">
            <w:pPr>
              <w:rPr>
                <w:rFonts w:ascii="Arial" w:hAnsi="Arial" w:cs="Arial"/>
                <w:b/>
                <w:sz w:val="20"/>
                <w:szCs w:val="20"/>
              </w:rPr>
            </w:pPr>
          </w:p>
        </w:tc>
        <w:tc>
          <w:tcPr>
            <w:tcW w:w="4008" w:type="dxa"/>
            <w:shd w:val="clear" w:color="auto" w:fill="auto"/>
          </w:tcPr>
          <w:p w:rsidR="007E67C8" w:rsidRDefault="00D22BD2" w:rsidP="007E67C8">
            <w:pPr>
              <w:rPr>
                <w:rFonts w:ascii="Arial" w:hAnsi="Arial" w:cs="Arial"/>
                <w:sz w:val="20"/>
                <w:szCs w:val="20"/>
              </w:rPr>
            </w:pPr>
            <w:hyperlink r:id="rId134" w:history="1">
              <w:r w:rsidR="007E67C8" w:rsidRPr="007E67C8">
                <w:rPr>
                  <w:rStyle w:val="Hyperlink"/>
                  <w:rFonts w:ascii="Arial" w:hAnsi="Arial" w:cs="Arial"/>
                  <w:sz w:val="20"/>
                  <w:szCs w:val="20"/>
                </w:rPr>
                <w:t>Neuropathic pain in adults: pharmacological management in non-specialist settings</w:t>
              </w:r>
            </w:hyperlink>
          </w:p>
          <w:p w:rsidR="0096651B" w:rsidRDefault="0096651B" w:rsidP="007E67C8">
            <w:pPr>
              <w:rPr>
                <w:rFonts w:ascii="Arial" w:hAnsi="Arial" w:cs="Arial"/>
                <w:sz w:val="20"/>
                <w:szCs w:val="20"/>
              </w:rPr>
            </w:pPr>
          </w:p>
          <w:p w:rsidR="0096651B" w:rsidRPr="0096651B" w:rsidRDefault="00D22BD2" w:rsidP="0096651B">
            <w:pPr>
              <w:rPr>
                <w:rFonts w:ascii="Arial" w:hAnsi="Arial" w:cs="Arial"/>
                <w:sz w:val="20"/>
                <w:szCs w:val="20"/>
              </w:rPr>
            </w:pPr>
            <w:hyperlink r:id="rId135" w:history="1">
              <w:r w:rsidR="0096651B" w:rsidRPr="0096651B">
                <w:rPr>
                  <w:rStyle w:val="Hyperlink"/>
                  <w:rFonts w:ascii="Arial" w:hAnsi="Arial" w:cs="Arial"/>
                  <w:sz w:val="20"/>
                  <w:szCs w:val="20"/>
                </w:rPr>
                <w:t>Palliative care for adults: strong opioids for pain relief</w:t>
              </w:r>
            </w:hyperlink>
            <w:r w:rsidR="0096651B">
              <w:rPr>
                <w:rFonts w:ascii="Arial" w:hAnsi="Arial" w:cs="Arial"/>
                <w:sz w:val="20"/>
                <w:szCs w:val="20"/>
              </w:rPr>
              <w:t xml:space="preserve"> [</w:t>
            </w:r>
            <w:r w:rsidR="0096651B" w:rsidRPr="0096651B">
              <w:rPr>
                <w:rFonts w:ascii="Arial" w:hAnsi="Arial" w:cs="Arial"/>
                <w:sz w:val="20"/>
                <w:szCs w:val="20"/>
              </w:rPr>
              <w:t>CG140]</w:t>
            </w:r>
          </w:p>
          <w:p w:rsidR="0096651B" w:rsidRPr="007E67C8" w:rsidRDefault="0096651B" w:rsidP="007E67C8">
            <w:pPr>
              <w:rPr>
                <w:rFonts w:ascii="Arial" w:hAnsi="Arial" w:cs="Arial"/>
                <w:sz w:val="20"/>
                <w:szCs w:val="20"/>
              </w:rPr>
            </w:pPr>
          </w:p>
          <w:p w:rsidR="007E67C8" w:rsidRDefault="003B3E6C" w:rsidP="00871947">
            <w:pPr>
              <w:rPr>
                <w:rStyle w:val="Hyperlink"/>
                <w:rFonts w:ascii="Arial" w:hAnsi="Arial" w:cs="Arial"/>
                <w:b/>
                <w:color w:val="auto"/>
                <w:sz w:val="20"/>
                <w:szCs w:val="20"/>
                <w:u w:val="none"/>
              </w:rPr>
            </w:pPr>
            <w:r>
              <w:rPr>
                <w:rStyle w:val="Hyperlink"/>
                <w:rFonts w:ascii="Arial" w:hAnsi="Arial" w:cs="Arial"/>
                <w:b/>
                <w:color w:val="auto"/>
                <w:sz w:val="20"/>
                <w:szCs w:val="20"/>
                <w:u w:val="none"/>
              </w:rPr>
              <w:t>In Development</w:t>
            </w:r>
          </w:p>
          <w:p w:rsidR="003B3E6C" w:rsidRDefault="003B3E6C" w:rsidP="00871947">
            <w:pPr>
              <w:rPr>
                <w:rStyle w:val="Hyperlink"/>
                <w:rFonts w:ascii="Arial" w:hAnsi="Arial" w:cs="Arial"/>
                <w:b/>
                <w:color w:val="auto"/>
                <w:sz w:val="20"/>
                <w:szCs w:val="20"/>
                <w:u w:val="none"/>
              </w:rPr>
            </w:pPr>
          </w:p>
          <w:p w:rsidR="003B3E6C" w:rsidRPr="002441A7" w:rsidRDefault="00D22BD2" w:rsidP="003B3E6C">
            <w:pPr>
              <w:rPr>
                <w:rFonts w:ascii="Arial" w:hAnsi="Arial" w:cs="Arial"/>
                <w:sz w:val="20"/>
                <w:szCs w:val="20"/>
              </w:rPr>
            </w:pPr>
            <w:hyperlink r:id="rId136" w:history="1">
              <w:r w:rsidR="003B3E6C" w:rsidRPr="002441A7">
                <w:rPr>
                  <w:rStyle w:val="Hyperlink"/>
                  <w:rFonts w:ascii="Arial" w:hAnsi="Arial" w:cs="Arial"/>
                  <w:sz w:val="20"/>
                  <w:szCs w:val="20"/>
                </w:rPr>
                <w:t>Chronic pain: assessment and management</w:t>
              </w:r>
            </w:hyperlink>
            <w:r w:rsidR="003B3E6C" w:rsidRPr="002441A7">
              <w:rPr>
                <w:rFonts w:ascii="Arial" w:hAnsi="Arial" w:cs="Arial"/>
                <w:sz w:val="20"/>
                <w:szCs w:val="20"/>
              </w:rPr>
              <w:t xml:space="preserve"> – Publication August 2020</w:t>
            </w:r>
          </w:p>
          <w:p w:rsidR="003B3E6C" w:rsidRPr="003B3E6C" w:rsidRDefault="003B3E6C" w:rsidP="003B3E6C">
            <w:pPr>
              <w:rPr>
                <w:rStyle w:val="Hyperlink"/>
                <w:rFonts w:ascii="Arial" w:hAnsi="Arial" w:cs="Arial"/>
                <w:b/>
                <w:color w:val="auto"/>
                <w:sz w:val="20"/>
                <w:szCs w:val="20"/>
                <w:u w:val="none"/>
              </w:rPr>
            </w:pPr>
          </w:p>
        </w:tc>
        <w:tc>
          <w:tcPr>
            <w:tcW w:w="2600" w:type="dxa"/>
            <w:shd w:val="clear" w:color="auto" w:fill="auto"/>
          </w:tcPr>
          <w:p w:rsidR="00E0547F" w:rsidRPr="00E0547F" w:rsidRDefault="00E0547F" w:rsidP="003B3E6C">
            <w:pPr>
              <w:rPr>
                <w:rStyle w:val="Hyperlink"/>
                <w:rFonts w:ascii="Arial" w:hAnsi="Arial" w:cs="Arial"/>
                <w:b/>
                <w:color w:val="auto"/>
                <w:sz w:val="20"/>
                <w:szCs w:val="20"/>
                <w:u w:val="none"/>
              </w:rPr>
            </w:pPr>
            <w:r w:rsidRPr="00E0547F">
              <w:rPr>
                <w:rStyle w:val="Hyperlink"/>
                <w:rFonts w:ascii="Arial" w:hAnsi="Arial" w:cs="Arial"/>
                <w:b/>
                <w:color w:val="auto"/>
                <w:sz w:val="20"/>
                <w:szCs w:val="20"/>
                <w:u w:val="none"/>
              </w:rPr>
              <w:t>In development</w:t>
            </w:r>
          </w:p>
          <w:p w:rsidR="00E0547F" w:rsidRPr="00E0547F" w:rsidRDefault="00E0547F" w:rsidP="003B3E6C">
            <w:pPr>
              <w:rPr>
                <w:rStyle w:val="Hyperlink"/>
                <w:rFonts w:ascii="Arial" w:hAnsi="Arial" w:cs="Arial"/>
                <w:sz w:val="20"/>
                <w:szCs w:val="20"/>
              </w:rPr>
            </w:pPr>
          </w:p>
          <w:p w:rsidR="003B3E6C" w:rsidRPr="00E0547F" w:rsidRDefault="00D22BD2" w:rsidP="003B3E6C">
            <w:pPr>
              <w:rPr>
                <w:rFonts w:ascii="Arial" w:hAnsi="Arial" w:cs="Arial"/>
                <w:sz w:val="20"/>
                <w:szCs w:val="20"/>
              </w:rPr>
            </w:pPr>
            <w:hyperlink r:id="rId137" w:history="1">
              <w:r w:rsidR="003B3E6C" w:rsidRPr="00E0547F">
                <w:rPr>
                  <w:rStyle w:val="Hyperlink"/>
                  <w:rFonts w:ascii="Arial" w:hAnsi="Arial" w:cs="Arial"/>
                  <w:sz w:val="20"/>
                  <w:szCs w:val="20"/>
                </w:rPr>
                <w:t>Pain management (young people and adults</w:t>
              </w:r>
            </w:hyperlink>
            <w:r w:rsidR="003B3E6C" w:rsidRPr="00E0547F">
              <w:rPr>
                <w:rFonts w:ascii="Arial" w:hAnsi="Arial" w:cs="Arial"/>
                <w:sz w:val="20"/>
                <w:szCs w:val="20"/>
              </w:rPr>
              <w:t>)</w:t>
            </w:r>
            <w:r w:rsidR="00A81D89" w:rsidRPr="00E0547F">
              <w:rPr>
                <w:rFonts w:ascii="Arial" w:hAnsi="Arial" w:cs="Arial"/>
                <w:sz w:val="20"/>
                <w:szCs w:val="20"/>
              </w:rPr>
              <w:t xml:space="preserve"> – Publication date TBC</w:t>
            </w:r>
          </w:p>
          <w:p w:rsidR="007E67C8" w:rsidRPr="004752CB" w:rsidRDefault="007E67C8" w:rsidP="00871947">
            <w:pPr>
              <w:rPr>
                <w:rStyle w:val="Hyperlink"/>
                <w:rFonts w:ascii="Arial" w:hAnsi="Arial" w:cs="Arial"/>
                <w:b/>
                <w:color w:val="auto"/>
                <w:sz w:val="20"/>
                <w:szCs w:val="20"/>
                <w:u w:val="none"/>
              </w:rPr>
            </w:pPr>
          </w:p>
        </w:tc>
        <w:tc>
          <w:tcPr>
            <w:tcW w:w="6237" w:type="dxa"/>
            <w:shd w:val="clear" w:color="auto" w:fill="auto"/>
          </w:tcPr>
          <w:p w:rsidR="007E67C8" w:rsidRPr="00E0547F" w:rsidRDefault="007E67C8" w:rsidP="00871947">
            <w:pPr>
              <w:rPr>
                <w:rStyle w:val="Hyperlink"/>
                <w:rFonts w:ascii="Arial" w:hAnsi="Arial" w:cs="Arial"/>
                <w:b/>
                <w:color w:val="auto"/>
                <w:sz w:val="20"/>
                <w:szCs w:val="20"/>
                <w:u w:val="none"/>
              </w:rPr>
            </w:pPr>
            <w:r w:rsidRPr="00E0547F">
              <w:rPr>
                <w:rStyle w:val="Hyperlink"/>
                <w:rFonts w:ascii="Arial" w:hAnsi="Arial" w:cs="Arial"/>
                <w:b/>
                <w:color w:val="auto"/>
                <w:sz w:val="20"/>
                <w:szCs w:val="20"/>
                <w:u w:val="none"/>
              </w:rPr>
              <w:t>Shared learning</w:t>
            </w:r>
          </w:p>
          <w:p w:rsidR="007E67C8" w:rsidRPr="007E67C8" w:rsidRDefault="00D22BD2" w:rsidP="007E67C8">
            <w:pPr>
              <w:rPr>
                <w:rFonts w:ascii="Arial" w:hAnsi="Arial" w:cs="Arial"/>
                <w:sz w:val="20"/>
                <w:szCs w:val="20"/>
              </w:rPr>
            </w:pPr>
            <w:hyperlink r:id="rId138" w:history="1">
              <w:r w:rsidR="007E67C8" w:rsidRPr="007E67C8">
                <w:rPr>
                  <w:rStyle w:val="Hyperlink"/>
                  <w:rFonts w:ascii="Arial" w:hAnsi="Arial" w:cs="Arial"/>
                  <w:sz w:val="20"/>
                  <w:szCs w:val="20"/>
                </w:rPr>
                <w:t>Medicines Optimisation for Neuropathic Pain</w:t>
              </w:r>
            </w:hyperlink>
            <w:r w:rsidR="007E67C8">
              <w:rPr>
                <w:rFonts w:ascii="Arial" w:hAnsi="Arial" w:cs="Arial"/>
                <w:sz w:val="20"/>
                <w:szCs w:val="20"/>
              </w:rPr>
              <w:t xml:space="preserve"> - </w:t>
            </w:r>
            <w:r w:rsidR="0096651B" w:rsidRPr="0096651B">
              <w:rPr>
                <w:rFonts w:ascii="Arial" w:hAnsi="Arial" w:cs="Arial"/>
                <w:sz w:val="20"/>
                <w:szCs w:val="20"/>
              </w:rPr>
              <w:t>Working across Hastings and Rother CCG and Eastbourne, Hailsham and Seaford CCG, the team sought to improve quality and efficiency of prescribing for neuropathic pain, whilst reducing variation in prescribing behaviour between GP practices across the CCG's.</w:t>
            </w:r>
          </w:p>
          <w:p w:rsidR="007E67C8" w:rsidRDefault="007E67C8" w:rsidP="00871947">
            <w:pPr>
              <w:rPr>
                <w:rStyle w:val="Hyperlink"/>
                <w:rFonts w:ascii="Arial" w:hAnsi="Arial" w:cs="Arial"/>
                <w:color w:val="auto"/>
                <w:sz w:val="20"/>
                <w:szCs w:val="20"/>
                <w:u w:val="none"/>
              </w:rPr>
            </w:pPr>
          </w:p>
          <w:p w:rsidR="0059078A" w:rsidRPr="00E0547F" w:rsidRDefault="0059078A" w:rsidP="00871947">
            <w:pPr>
              <w:rPr>
                <w:rStyle w:val="Hyperlink"/>
                <w:rFonts w:ascii="Arial" w:hAnsi="Arial" w:cs="Arial"/>
                <w:b/>
                <w:color w:val="auto"/>
                <w:sz w:val="20"/>
                <w:szCs w:val="20"/>
                <w:u w:val="none"/>
              </w:rPr>
            </w:pPr>
            <w:r w:rsidRPr="00E0547F">
              <w:rPr>
                <w:rStyle w:val="Hyperlink"/>
                <w:rFonts w:ascii="Arial" w:hAnsi="Arial" w:cs="Arial"/>
                <w:b/>
                <w:color w:val="auto"/>
                <w:sz w:val="20"/>
                <w:szCs w:val="20"/>
                <w:u w:val="none"/>
              </w:rPr>
              <w:t>Endorsed Resources</w:t>
            </w:r>
          </w:p>
          <w:p w:rsidR="0059078A" w:rsidRPr="00E0547F" w:rsidRDefault="00D22BD2" w:rsidP="0059078A">
            <w:pPr>
              <w:rPr>
                <w:rFonts w:ascii="Arial" w:hAnsi="Arial" w:cs="Arial"/>
                <w:bCs/>
                <w:sz w:val="20"/>
                <w:szCs w:val="20"/>
              </w:rPr>
            </w:pPr>
            <w:hyperlink r:id="rId139" w:history="1">
              <w:r w:rsidR="0059078A" w:rsidRPr="00E0547F">
                <w:rPr>
                  <w:rStyle w:val="Hyperlink"/>
                  <w:rFonts w:ascii="Arial" w:hAnsi="Arial" w:cs="Arial"/>
                  <w:sz w:val="20"/>
                  <w:szCs w:val="20"/>
                </w:rPr>
                <w:t xml:space="preserve">MHRA </w:t>
              </w:r>
              <w:r w:rsidR="0059078A" w:rsidRPr="00E0547F">
                <w:rPr>
                  <w:rStyle w:val="Hyperlink"/>
                  <w:rFonts w:ascii="Arial" w:hAnsi="Arial" w:cs="Arial"/>
                  <w:bCs/>
                  <w:sz w:val="20"/>
                  <w:szCs w:val="20"/>
                </w:rPr>
                <w:t>E-learning modules: medicines</w:t>
              </w:r>
            </w:hyperlink>
          </w:p>
          <w:p w:rsidR="0059078A" w:rsidRDefault="0059078A" w:rsidP="0059078A">
            <w:pPr>
              <w:rPr>
                <w:rFonts w:ascii="Arial" w:hAnsi="Arial" w:cs="Arial"/>
                <w:sz w:val="20"/>
                <w:szCs w:val="20"/>
              </w:rPr>
            </w:pPr>
            <w:r w:rsidRPr="00E0547F">
              <w:rPr>
                <w:rFonts w:ascii="Arial" w:hAnsi="Arial" w:cs="Arial"/>
                <w:sz w:val="20"/>
                <w:szCs w:val="20"/>
              </w:rPr>
              <w:t>E-learning modules for healthcare professionals on minimising the risks of using medicines and information on how to access medical device modules.</w:t>
            </w:r>
          </w:p>
          <w:p w:rsidR="00E0547F" w:rsidRDefault="00E0547F" w:rsidP="0059078A">
            <w:pPr>
              <w:rPr>
                <w:rFonts w:ascii="Arial" w:hAnsi="Arial" w:cs="Arial"/>
                <w:sz w:val="20"/>
                <w:szCs w:val="20"/>
              </w:rPr>
            </w:pPr>
          </w:p>
          <w:p w:rsidR="00E0547F" w:rsidRDefault="00E0547F" w:rsidP="0059078A">
            <w:pPr>
              <w:rPr>
                <w:rFonts w:ascii="Arial" w:hAnsi="Arial" w:cs="Arial"/>
                <w:b/>
                <w:sz w:val="20"/>
                <w:szCs w:val="20"/>
              </w:rPr>
            </w:pPr>
            <w:r>
              <w:rPr>
                <w:rFonts w:ascii="Arial" w:hAnsi="Arial" w:cs="Arial"/>
                <w:b/>
                <w:sz w:val="20"/>
                <w:szCs w:val="20"/>
              </w:rPr>
              <w:t>Key Therapeutic Topics</w:t>
            </w:r>
          </w:p>
          <w:p w:rsidR="00E0547F" w:rsidRPr="00E0547F" w:rsidRDefault="00D22BD2" w:rsidP="0059078A">
            <w:pPr>
              <w:rPr>
                <w:rFonts w:ascii="Arial" w:hAnsi="Arial" w:cs="Arial"/>
                <w:sz w:val="20"/>
                <w:szCs w:val="20"/>
              </w:rPr>
            </w:pPr>
            <w:hyperlink r:id="rId140" w:history="1">
              <w:r w:rsidR="00E0547F" w:rsidRPr="00E0547F">
                <w:rPr>
                  <w:rStyle w:val="Hyperlink"/>
                  <w:rFonts w:ascii="Arial" w:hAnsi="Arial" w:cs="Arial"/>
                  <w:sz w:val="20"/>
                  <w:szCs w:val="20"/>
                </w:rPr>
                <w:t>Medicines optimisation in long-term pain</w:t>
              </w:r>
            </w:hyperlink>
            <w:r w:rsidR="00E0547F">
              <w:rPr>
                <w:rFonts w:ascii="Arial" w:hAnsi="Arial" w:cs="Arial"/>
                <w:sz w:val="20"/>
                <w:szCs w:val="20"/>
              </w:rPr>
              <w:t xml:space="preserve"> - </w:t>
            </w:r>
            <w:r w:rsidR="00E0547F" w:rsidRPr="00E0547F">
              <w:rPr>
                <w:rFonts w:ascii="Arial" w:hAnsi="Arial" w:cs="Arial"/>
                <w:sz w:val="20"/>
                <w:szCs w:val="20"/>
              </w:rPr>
              <w:t>This document summarises the evidence-base on </w:t>
            </w:r>
            <w:r w:rsidR="00E0547F" w:rsidRPr="00E0547F">
              <w:rPr>
                <w:rFonts w:ascii="Arial" w:hAnsi="Arial" w:cs="Arial"/>
                <w:bCs/>
                <w:sz w:val="20"/>
                <w:szCs w:val="20"/>
              </w:rPr>
              <w:t>medicines optimisation in long-term pain</w:t>
            </w:r>
            <w:r w:rsidR="00E0547F" w:rsidRPr="00E0547F">
              <w:rPr>
                <w:rFonts w:ascii="Arial" w:hAnsi="Arial" w:cs="Arial"/>
                <w:sz w:val="20"/>
                <w:szCs w:val="20"/>
              </w:rPr>
              <w:t>.</w:t>
            </w:r>
          </w:p>
          <w:p w:rsidR="0059078A" w:rsidRPr="0059078A" w:rsidRDefault="00E0547F" w:rsidP="00E0547F">
            <w:pPr>
              <w:tabs>
                <w:tab w:val="left" w:pos="2340"/>
              </w:tabs>
              <w:rPr>
                <w:rStyle w:val="Hyperlink"/>
                <w:rFonts w:ascii="Arial" w:hAnsi="Arial" w:cs="Arial"/>
                <w:b/>
                <w:color w:val="auto"/>
                <w:sz w:val="20"/>
                <w:szCs w:val="20"/>
                <w:u w:val="none"/>
              </w:rPr>
            </w:pPr>
            <w:r>
              <w:rPr>
                <w:rStyle w:val="Hyperlink"/>
                <w:rFonts w:ascii="Arial" w:hAnsi="Arial" w:cs="Arial"/>
                <w:b/>
                <w:color w:val="auto"/>
                <w:sz w:val="20"/>
                <w:szCs w:val="20"/>
                <w:u w:val="none"/>
              </w:rPr>
              <w:tab/>
            </w:r>
          </w:p>
        </w:tc>
      </w:tr>
    </w:tbl>
    <w:p w:rsidR="00E57BE3" w:rsidRPr="00E62BDC" w:rsidRDefault="00E57BE3" w:rsidP="00DF6C9D">
      <w:pPr>
        <w:rPr>
          <w:rFonts w:ascii="Arial" w:hAnsi="Arial" w:cs="Arial"/>
          <w:sz w:val="20"/>
          <w:szCs w:val="20"/>
        </w:rPr>
      </w:pPr>
    </w:p>
    <w:sectPr w:rsidR="00E57BE3" w:rsidRPr="00E62BDC" w:rsidSect="00DC7039">
      <w:footerReference w:type="default" r:id="rId1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7F" w:rsidRDefault="00E0547F" w:rsidP="00E0547F">
      <w:pPr>
        <w:spacing w:after="0" w:line="240" w:lineRule="auto"/>
      </w:pPr>
      <w:r>
        <w:separator/>
      </w:r>
    </w:p>
  </w:endnote>
  <w:endnote w:type="continuationSeparator" w:id="0">
    <w:p w:rsidR="00E0547F" w:rsidRDefault="00E0547F" w:rsidP="00E0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975525"/>
      <w:docPartObj>
        <w:docPartGallery w:val="Page Numbers (Bottom of Page)"/>
        <w:docPartUnique/>
      </w:docPartObj>
    </w:sdtPr>
    <w:sdtEndPr>
      <w:rPr>
        <w:noProof/>
      </w:rPr>
    </w:sdtEndPr>
    <w:sdtContent>
      <w:p w:rsidR="00E0547F" w:rsidRDefault="00E0547F">
        <w:pPr>
          <w:pStyle w:val="Footer"/>
          <w:jc w:val="right"/>
        </w:pPr>
        <w:r>
          <w:fldChar w:fldCharType="begin"/>
        </w:r>
        <w:r>
          <w:instrText xml:space="preserve"> PAGE   \* MERGEFORMAT </w:instrText>
        </w:r>
        <w:r>
          <w:fldChar w:fldCharType="separate"/>
        </w:r>
        <w:r w:rsidR="00D22BD2">
          <w:rPr>
            <w:noProof/>
          </w:rPr>
          <w:t>1</w:t>
        </w:r>
        <w:r>
          <w:rPr>
            <w:noProof/>
          </w:rPr>
          <w:fldChar w:fldCharType="end"/>
        </w:r>
      </w:p>
    </w:sdtContent>
  </w:sdt>
  <w:p w:rsidR="00E0547F" w:rsidRDefault="00E0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7F" w:rsidRDefault="00E0547F" w:rsidP="00E0547F">
      <w:pPr>
        <w:spacing w:after="0" w:line="240" w:lineRule="auto"/>
      </w:pPr>
      <w:r>
        <w:separator/>
      </w:r>
    </w:p>
  </w:footnote>
  <w:footnote w:type="continuationSeparator" w:id="0">
    <w:p w:rsidR="00E0547F" w:rsidRDefault="00E0547F" w:rsidP="00E05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CA3"/>
    <w:multiLevelType w:val="hybridMultilevel"/>
    <w:tmpl w:val="07C4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8E4989"/>
    <w:multiLevelType w:val="multilevel"/>
    <w:tmpl w:val="BA3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E47BC"/>
    <w:multiLevelType w:val="multilevel"/>
    <w:tmpl w:val="7D6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3019D"/>
    <w:multiLevelType w:val="multilevel"/>
    <w:tmpl w:val="2EE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53765"/>
    <w:multiLevelType w:val="hybridMultilevel"/>
    <w:tmpl w:val="AC3C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93E9C"/>
    <w:multiLevelType w:val="multilevel"/>
    <w:tmpl w:val="5E58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914AB"/>
    <w:multiLevelType w:val="multilevel"/>
    <w:tmpl w:val="3B9A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694FDB"/>
    <w:multiLevelType w:val="multilevel"/>
    <w:tmpl w:val="7B96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B2DFB"/>
    <w:multiLevelType w:val="hybridMultilevel"/>
    <w:tmpl w:val="5838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2940C0"/>
    <w:multiLevelType w:val="multilevel"/>
    <w:tmpl w:val="7A2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552B"/>
    <w:multiLevelType w:val="multilevel"/>
    <w:tmpl w:val="142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E5CE0"/>
    <w:multiLevelType w:val="multilevel"/>
    <w:tmpl w:val="69FE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4A1385"/>
    <w:multiLevelType w:val="multilevel"/>
    <w:tmpl w:val="188A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563805"/>
    <w:multiLevelType w:val="hybridMultilevel"/>
    <w:tmpl w:val="BB2E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F872D1"/>
    <w:multiLevelType w:val="multilevel"/>
    <w:tmpl w:val="1DF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1F42C2"/>
    <w:multiLevelType w:val="hybridMultilevel"/>
    <w:tmpl w:val="B61E0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3"/>
  </w:num>
  <w:num w:numId="5">
    <w:abstractNumId w:val="10"/>
  </w:num>
  <w:num w:numId="6">
    <w:abstractNumId w:val="8"/>
  </w:num>
  <w:num w:numId="7">
    <w:abstractNumId w:val="14"/>
  </w:num>
  <w:num w:numId="8">
    <w:abstractNumId w:val="5"/>
  </w:num>
  <w:num w:numId="9">
    <w:abstractNumId w:val="2"/>
  </w:num>
  <w:num w:numId="10">
    <w:abstractNumId w:val="13"/>
  </w:num>
  <w:num w:numId="11">
    <w:abstractNumId w:val="0"/>
  </w:num>
  <w:num w:numId="12">
    <w:abstractNumId w:val="9"/>
  </w:num>
  <w:num w:numId="13">
    <w:abstractNumId w:val="7"/>
  </w:num>
  <w:num w:numId="14">
    <w:abstractNumId w:val="6"/>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BE3"/>
    <w:rsid w:val="00017B55"/>
    <w:rsid w:val="0016130C"/>
    <w:rsid w:val="001D4A57"/>
    <w:rsid w:val="001E472C"/>
    <w:rsid w:val="002441A7"/>
    <w:rsid w:val="002D4122"/>
    <w:rsid w:val="003A1034"/>
    <w:rsid w:val="003B3E6C"/>
    <w:rsid w:val="003C1064"/>
    <w:rsid w:val="00450947"/>
    <w:rsid w:val="004752CB"/>
    <w:rsid w:val="0048148E"/>
    <w:rsid w:val="00551F13"/>
    <w:rsid w:val="0059078A"/>
    <w:rsid w:val="00595025"/>
    <w:rsid w:val="00615D21"/>
    <w:rsid w:val="006378A3"/>
    <w:rsid w:val="00673DDD"/>
    <w:rsid w:val="006C4018"/>
    <w:rsid w:val="007E16EB"/>
    <w:rsid w:val="007E67C8"/>
    <w:rsid w:val="00871947"/>
    <w:rsid w:val="008E36B4"/>
    <w:rsid w:val="009258B7"/>
    <w:rsid w:val="0096651B"/>
    <w:rsid w:val="009A4485"/>
    <w:rsid w:val="009E3E28"/>
    <w:rsid w:val="00A72493"/>
    <w:rsid w:val="00A81D89"/>
    <w:rsid w:val="00AA63EE"/>
    <w:rsid w:val="00AD357D"/>
    <w:rsid w:val="00B81353"/>
    <w:rsid w:val="00C751D6"/>
    <w:rsid w:val="00CB1241"/>
    <w:rsid w:val="00D22BD2"/>
    <w:rsid w:val="00D26958"/>
    <w:rsid w:val="00DC7039"/>
    <w:rsid w:val="00DF6C9D"/>
    <w:rsid w:val="00E0547F"/>
    <w:rsid w:val="00E57BE3"/>
    <w:rsid w:val="00E62BDC"/>
    <w:rsid w:val="00F85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40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4A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5E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BE3"/>
    <w:pPr>
      <w:ind w:left="720"/>
      <w:contextualSpacing/>
    </w:pPr>
  </w:style>
  <w:style w:type="table" w:styleId="TableGrid">
    <w:name w:val="Table Grid"/>
    <w:basedOn w:val="TableNormal"/>
    <w:uiPriority w:val="39"/>
    <w:rsid w:val="00DF6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039"/>
    <w:rPr>
      <w:color w:val="0563C1" w:themeColor="hyperlink"/>
      <w:u w:val="single"/>
    </w:rPr>
  </w:style>
  <w:style w:type="character" w:customStyle="1" w:styleId="Heading1Char">
    <w:name w:val="Heading 1 Char"/>
    <w:basedOn w:val="DefaultParagraphFont"/>
    <w:link w:val="Heading1"/>
    <w:uiPriority w:val="9"/>
    <w:rsid w:val="00F85ED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85ED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1D4A5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73DDD"/>
    <w:rPr>
      <w:color w:val="954F72" w:themeColor="followedHyperlink"/>
      <w:u w:val="single"/>
    </w:rPr>
  </w:style>
  <w:style w:type="character" w:customStyle="1" w:styleId="Heading2Char">
    <w:name w:val="Heading 2 Char"/>
    <w:basedOn w:val="DefaultParagraphFont"/>
    <w:link w:val="Heading2"/>
    <w:uiPriority w:val="9"/>
    <w:semiHidden/>
    <w:rsid w:val="006C40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05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7F"/>
  </w:style>
  <w:style w:type="paragraph" w:styleId="Footer">
    <w:name w:val="footer"/>
    <w:basedOn w:val="Normal"/>
    <w:link w:val="FooterChar"/>
    <w:uiPriority w:val="99"/>
    <w:unhideWhenUsed/>
    <w:rsid w:val="00E0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5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40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4A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5E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BE3"/>
    <w:pPr>
      <w:ind w:left="720"/>
      <w:contextualSpacing/>
    </w:pPr>
  </w:style>
  <w:style w:type="table" w:styleId="TableGrid">
    <w:name w:val="Table Grid"/>
    <w:basedOn w:val="TableNormal"/>
    <w:uiPriority w:val="39"/>
    <w:rsid w:val="00DF6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7039"/>
    <w:rPr>
      <w:color w:val="0563C1" w:themeColor="hyperlink"/>
      <w:u w:val="single"/>
    </w:rPr>
  </w:style>
  <w:style w:type="character" w:customStyle="1" w:styleId="Heading1Char">
    <w:name w:val="Heading 1 Char"/>
    <w:basedOn w:val="DefaultParagraphFont"/>
    <w:link w:val="Heading1"/>
    <w:uiPriority w:val="9"/>
    <w:rsid w:val="00F85ED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85ED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1D4A5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73DDD"/>
    <w:rPr>
      <w:color w:val="954F72" w:themeColor="followedHyperlink"/>
      <w:u w:val="single"/>
    </w:rPr>
  </w:style>
  <w:style w:type="character" w:customStyle="1" w:styleId="Heading2Char">
    <w:name w:val="Heading 2 Char"/>
    <w:basedOn w:val="DefaultParagraphFont"/>
    <w:link w:val="Heading2"/>
    <w:uiPriority w:val="9"/>
    <w:semiHidden/>
    <w:rsid w:val="006C40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05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47F"/>
  </w:style>
  <w:style w:type="paragraph" w:styleId="Footer">
    <w:name w:val="footer"/>
    <w:basedOn w:val="Normal"/>
    <w:link w:val="FooterChar"/>
    <w:uiPriority w:val="99"/>
    <w:unhideWhenUsed/>
    <w:rsid w:val="00E0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8815">
      <w:bodyDiv w:val="1"/>
      <w:marLeft w:val="0"/>
      <w:marRight w:val="0"/>
      <w:marTop w:val="0"/>
      <w:marBottom w:val="0"/>
      <w:divBdr>
        <w:top w:val="none" w:sz="0" w:space="0" w:color="auto"/>
        <w:left w:val="none" w:sz="0" w:space="0" w:color="auto"/>
        <w:bottom w:val="none" w:sz="0" w:space="0" w:color="auto"/>
        <w:right w:val="none" w:sz="0" w:space="0" w:color="auto"/>
      </w:divBdr>
      <w:divsChild>
        <w:div w:id="1638218982">
          <w:marLeft w:val="0"/>
          <w:marRight w:val="0"/>
          <w:marTop w:val="0"/>
          <w:marBottom w:val="0"/>
          <w:divBdr>
            <w:top w:val="none" w:sz="0" w:space="0" w:color="auto"/>
            <w:left w:val="none" w:sz="0" w:space="0" w:color="auto"/>
            <w:bottom w:val="none" w:sz="0" w:space="0" w:color="auto"/>
            <w:right w:val="none" w:sz="0" w:space="0" w:color="auto"/>
          </w:divBdr>
        </w:div>
        <w:div w:id="1479493411">
          <w:marLeft w:val="0"/>
          <w:marRight w:val="0"/>
          <w:marTop w:val="0"/>
          <w:marBottom w:val="0"/>
          <w:divBdr>
            <w:top w:val="none" w:sz="0" w:space="0" w:color="auto"/>
            <w:left w:val="none" w:sz="0" w:space="0" w:color="auto"/>
            <w:bottom w:val="none" w:sz="0" w:space="0" w:color="auto"/>
            <w:right w:val="none" w:sz="0" w:space="0" w:color="auto"/>
          </w:divBdr>
        </w:div>
        <w:div w:id="892887765">
          <w:marLeft w:val="0"/>
          <w:marRight w:val="0"/>
          <w:marTop w:val="0"/>
          <w:marBottom w:val="0"/>
          <w:divBdr>
            <w:top w:val="none" w:sz="0" w:space="0" w:color="auto"/>
            <w:left w:val="none" w:sz="0" w:space="0" w:color="auto"/>
            <w:bottom w:val="none" w:sz="0" w:space="0" w:color="auto"/>
            <w:right w:val="none" w:sz="0" w:space="0" w:color="auto"/>
          </w:divBdr>
        </w:div>
        <w:div w:id="573785604">
          <w:marLeft w:val="0"/>
          <w:marRight w:val="0"/>
          <w:marTop w:val="0"/>
          <w:marBottom w:val="0"/>
          <w:divBdr>
            <w:top w:val="none" w:sz="0" w:space="0" w:color="auto"/>
            <w:left w:val="none" w:sz="0" w:space="0" w:color="auto"/>
            <w:bottom w:val="none" w:sz="0" w:space="0" w:color="auto"/>
            <w:right w:val="none" w:sz="0" w:space="0" w:color="auto"/>
          </w:divBdr>
        </w:div>
        <w:div w:id="812256460">
          <w:marLeft w:val="0"/>
          <w:marRight w:val="0"/>
          <w:marTop w:val="0"/>
          <w:marBottom w:val="0"/>
          <w:divBdr>
            <w:top w:val="none" w:sz="0" w:space="0" w:color="auto"/>
            <w:left w:val="none" w:sz="0" w:space="0" w:color="auto"/>
            <w:bottom w:val="none" w:sz="0" w:space="0" w:color="auto"/>
            <w:right w:val="none" w:sz="0" w:space="0" w:color="auto"/>
          </w:divBdr>
        </w:div>
        <w:div w:id="1859080274">
          <w:marLeft w:val="0"/>
          <w:marRight w:val="0"/>
          <w:marTop w:val="0"/>
          <w:marBottom w:val="0"/>
          <w:divBdr>
            <w:top w:val="none" w:sz="0" w:space="0" w:color="auto"/>
            <w:left w:val="none" w:sz="0" w:space="0" w:color="auto"/>
            <w:bottom w:val="none" w:sz="0" w:space="0" w:color="auto"/>
            <w:right w:val="none" w:sz="0" w:space="0" w:color="auto"/>
          </w:divBdr>
        </w:div>
        <w:div w:id="1760448701">
          <w:marLeft w:val="0"/>
          <w:marRight w:val="0"/>
          <w:marTop w:val="0"/>
          <w:marBottom w:val="0"/>
          <w:divBdr>
            <w:top w:val="none" w:sz="0" w:space="0" w:color="auto"/>
            <w:left w:val="none" w:sz="0" w:space="0" w:color="auto"/>
            <w:bottom w:val="none" w:sz="0" w:space="0" w:color="auto"/>
            <w:right w:val="none" w:sz="0" w:space="0" w:color="auto"/>
          </w:divBdr>
        </w:div>
        <w:div w:id="2043363393">
          <w:marLeft w:val="0"/>
          <w:marRight w:val="0"/>
          <w:marTop w:val="0"/>
          <w:marBottom w:val="0"/>
          <w:divBdr>
            <w:top w:val="none" w:sz="0" w:space="0" w:color="auto"/>
            <w:left w:val="none" w:sz="0" w:space="0" w:color="auto"/>
            <w:bottom w:val="none" w:sz="0" w:space="0" w:color="auto"/>
            <w:right w:val="none" w:sz="0" w:space="0" w:color="auto"/>
          </w:divBdr>
        </w:div>
        <w:div w:id="546524806">
          <w:marLeft w:val="0"/>
          <w:marRight w:val="0"/>
          <w:marTop w:val="0"/>
          <w:marBottom w:val="0"/>
          <w:divBdr>
            <w:top w:val="none" w:sz="0" w:space="0" w:color="auto"/>
            <w:left w:val="none" w:sz="0" w:space="0" w:color="auto"/>
            <w:bottom w:val="none" w:sz="0" w:space="0" w:color="auto"/>
            <w:right w:val="none" w:sz="0" w:space="0" w:color="auto"/>
          </w:divBdr>
        </w:div>
      </w:divsChild>
    </w:div>
    <w:div w:id="69739309">
      <w:bodyDiv w:val="1"/>
      <w:marLeft w:val="0"/>
      <w:marRight w:val="0"/>
      <w:marTop w:val="0"/>
      <w:marBottom w:val="0"/>
      <w:divBdr>
        <w:top w:val="none" w:sz="0" w:space="0" w:color="auto"/>
        <w:left w:val="none" w:sz="0" w:space="0" w:color="auto"/>
        <w:bottom w:val="none" w:sz="0" w:space="0" w:color="auto"/>
        <w:right w:val="none" w:sz="0" w:space="0" w:color="auto"/>
      </w:divBdr>
      <w:divsChild>
        <w:div w:id="907494702">
          <w:marLeft w:val="0"/>
          <w:marRight w:val="0"/>
          <w:marTop w:val="0"/>
          <w:marBottom w:val="0"/>
          <w:divBdr>
            <w:top w:val="none" w:sz="0" w:space="0" w:color="auto"/>
            <w:left w:val="none" w:sz="0" w:space="0" w:color="auto"/>
            <w:bottom w:val="none" w:sz="0" w:space="0" w:color="auto"/>
            <w:right w:val="none" w:sz="0" w:space="0" w:color="auto"/>
          </w:divBdr>
          <w:divsChild>
            <w:div w:id="4692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6134">
      <w:bodyDiv w:val="1"/>
      <w:marLeft w:val="0"/>
      <w:marRight w:val="0"/>
      <w:marTop w:val="0"/>
      <w:marBottom w:val="0"/>
      <w:divBdr>
        <w:top w:val="none" w:sz="0" w:space="0" w:color="auto"/>
        <w:left w:val="none" w:sz="0" w:space="0" w:color="auto"/>
        <w:bottom w:val="none" w:sz="0" w:space="0" w:color="auto"/>
        <w:right w:val="none" w:sz="0" w:space="0" w:color="auto"/>
      </w:divBdr>
    </w:div>
    <w:div w:id="112291531">
      <w:bodyDiv w:val="1"/>
      <w:marLeft w:val="0"/>
      <w:marRight w:val="0"/>
      <w:marTop w:val="0"/>
      <w:marBottom w:val="0"/>
      <w:divBdr>
        <w:top w:val="none" w:sz="0" w:space="0" w:color="auto"/>
        <w:left w:val="none" w:sz="0" w:space="0" w:color="auto"/>
        <w:bottom w:val="none" w:sz="0" w:space="0" w:color="auto"/>
        <w:right w:val="none" w:sz="0" w:space="0" w:color="auto"/>
      </w:divBdr>
      <w:divsChild>
        <w:div w:id="1174149972">
          <w:marLeft w:val="0"/>
          <w:marRight w:val="0"/>
          <w:marTop w:val="0"/>
          <w:marBottom w:val="0"/>
          <w:divBdr>
            <w:top w:val="none" w:sz="0" w:space="0" w:color="auto"/>
            <w:left w:val="none" w:sz="0" w:space="0" w:color="auto"/>
            <w:bottom w:val="none" w:sz="0" w:space="0" w:color="auto"/>
            <w:right w:val="none" w:sz="0" w:space="0" w:color="auto"/>
          </w:divBdr>
          <w:divsChild>
            <w:div w:id="1690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0704">
      <w:bodyDiv w:val="1"/>
      <w:marLeft w:val="0"/>
      <w:marRight w:val="0"/>
      <w:marTop w:val="0"/>
      <w:marBottom w:val="0"/>
      <w:divBdr>
        <w:top w:val="none" w:sz="0" w:space="0" w:color="auto"/>
        <w:left w:val="none" w:sz="0" w:space="0" w:color="auto"/>
        <w:bottom w:val="none" w:sz="0" w:space="0" w:color="auto"/>
        <w:right w:val="none" w:sz="0" w:space="0" w:color="auto"/>
      </w:divBdr>
    </w:div>
    <w:div w:id="292519884">
      <w:bodyDiv w:val="1"/>
      <w:marLeft w:val="0"/>
      <w:marRight w:val="0"/>
      <w:marTop w:val="0"/>
      <w:marBottom w:val="0"/>
      <w:divBdr>
        <w:top w:val="none" w:sz="0" w:space="0" w:color="auto"/>
        <w:left w:val="none" w:sz="0" w:space="0" w:color="auto"/>
        <w:bottom w:val="none" w:sz="0" w:space="0" w:color="auto"/>
        <w:right w:val="none" w:sz="0" w:space="0" w:color="auto"/>
      </w:divBdr>
    </w:div>
    <w:div w:id="299312101">
      <w:bodyDiv w:val="1"/>
      <w:marLeft w:val="0"/>
      <w:marRight w:val="0"/>
      <w:marTop w:val="0"/>
      <w:marBottom w:val="0"/>
      <w:divBdr>
        <w:top w:val="none" w:sz="0" w:space="0" w:color="auto"/>
        <w:left w:val="none" w:sz="0" w:space="0" w:color="auto"/>
        <w:bottom w:val="none" w:sz="0" w:space="0" w:color="auto"/>
        <w:right w:val="none" w:sz="0" w:space="0" w:color="auto"/>
      </w:divBdr>
      <w:divsChild>
        <w:div w:id="1757284002">
          <w:marLeft w:val="0"/>
          <w:marRight w:val="0"/>
          <w:marTop w:val="0"/>
          <w:marBottom w:val="0"/>
          <w:divBdr>
            <w:top w:val="none" w:sz="0" w:space="0" w:color="auto"/>
            <w:left w:val="none" w:sz="0" w:space="0" w:color="auto"/>
            <w:bottom w:val="none" w:sz="0" w:space="0" w:color="auto"/>
            <w:right w:val="none" w:sz="0" w:space="0" w:color="auto"/>
          </w:divBdr>
          <w:divsChild>
            <w:div w:id="17326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5713">
      <w:bodyDiv w:val="1"/>
      <w:marLeft w:val="0"/>
      <w:marRight w:val="0"/>
      <w:marTop w:val="0"/>
      <w:marBottom w:val="0"/>
      <w:divBdr>
        <w:top w:val="none" w:sz="0" w:space="0" w:color="auto"/>
        <w:left w:val="none" w:sz="0" w:space="0" w:color="auto"/>
        <w:bottom w:val="none" w:sz="0" w:space="0" w:color="auto"/>
        <w:right w:val="none" w:sz="0" w:space="0" w:color="auto"/>
      </w:divBdr>
      <w:divsChild>
        <w:div w:id="1500733601">
          <w:marLeft w:val="0"/>
          <w:marRight w:val="0"/>
          <w:marTop w:val="0"/>
          <w:marBottom w:val="0"/>
          <w:divBdr>
            <w:top w:val="none" w:sz="0" w:space="0" w:color="auto"/>
            <w:left w:val="none" w:sz="0" w:space="0" w:color="auto"/>
            <w:bottom w:val="none" w:sz="0" w:space="0" w:color="auto"/>
            <w:right w:val="none" w:sz="0" w:space="0" w:color="auto"/>
          </w:divBdr>
          <w:divsChild>
            <w:div w:id="20311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1670">
      <w:bodyDiv w:val="1"/>
      <w:marLeft w:val="0"/>
      <w:marRight w:val="0"/>
      <w:marTop w:val="0"/>
      <w:marBottom w:val="0"/>
      <w:divBdr>
        <w:top w:val="none" w:sz="0" w:space="0" w:color="auto"/>
        <w:left w:val="none" w:sz="0" w:space="0" w:color="auto"/>
        <w:bottom w:val="none" w:sz="0" w:space="0" w:color="auto"/>
        <w:right w:val="none" w:sz="0" w:space="0" w:color="auto"/>
      </w:divBdr>
      <w:divsChild>
        <w:div w:id="200023786">
          <w:marLeft w:val="0"/>
          <w:marRight w:val="0"/>
          <w:marTop w:val="0"/>
          <w:marBottom w:val="0"/>
          <w:divBdr>
            <w:top w:val="none" w:sz="0" w:space="0" w:color="auto"/>
            <w:left w:val="none" w:sz="0" w:space="0" w:color="auto"/>
            <w:bottom w:val="none" w:sz="0" w:space="0" w:color="auto"/>
            <w:right w:val="none" w:sz="0" w:space="0" w:color="auto"/>
          </w:divBdr>
          <w:divsChild>
            <w:div w:id="165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569">
      <w:bodyDiv w:val="1"/>
      <w:marLeft w:val="0"/>
      <w:marRight w:val="0"/>
      <w:marTop w:val="0"/>
      <w:marBottom w:val="0"/>
      <w:divBdr>
        <w:top w:val="none" w:sz="0" w:space="0" w:color="auto"/>
        <w:left w:val="none" w:sz="0" w:space="0" w:color="auto"/>
        <w:bottom w:val="none" w:sz="0" w:space="0" w:color="auto"/>
        <w:right w:val="none" w:sz="0" w:space="0" w:color="auto"/>
      </w:divBdr>
      <w:divsChild>
        <w:div w:id="316997779">
          <w:marLeft w:val="0"/>
          <w:marRight w:val="0"/>
          <w:marTop w:val="0"/>
          <w:marBottom w:val="0"/>
          <w:divBdr>
            <w:top w:val="none" w:sz="0" w:space="0" w:color="auto"/>
            <w:left w:val="none" w:sz="0" w:space="0" w:color="auto"/>
            <w:bottom w:val="none" w:sz="0" w:space="0" w:color="auto"/>
            <w:right w:val="none" w:sz="0" w:space="0" w:color="auto"/>
          </w:divBdr>
          <w:divsChild>
            <w:div w:id="16735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5304">
      <w:bodyDiv w:val="1"/>
      <w:marLeft w:val="0"/>
      <w:marRight w:val="0"/>
      <w:marTop w:val="0"/>
      <w:marBottom w:val="0"/>
      <w:divBdr>
        <w:top w:val="none" w:sz="0" w:space="0" w:color="auto"/>
        <w:left w:val="none" w:sz="0" w:space="0" w:color="auto"/>
        <w:bottom w:val="none" w:sz="0" w:space="0" w:color="auto"/>
        <w:right w:val="none" w:sz="0" w:space="0" w:color="auto"/>
      </w:divBdr>
      <w:divsChild>
        <w:div w:id="683553953">
          <w:marLeft w:val="0"/>
          <w:marRight w:val="0"/>
          <w:marTop w:val="0"/>
          <w:marBottom w:val="0"/>
          <w:divBdr>
            <w:top w:val="none" w:sz="0" w:space="0" w:color="auto"/>
            <w:left w:val="none" w:sz="0" w:space="0" w:color="auto"/>
            <w:bottom w:val="none" w:sz="0" w:space="0" w:color="auto"/>
            <w:right w:val="none" w:sz="0" w:space="0" w:color="auto"/>
          </w:divBdr>
          <w:divsChild>
            <w:div w:id="5915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2754">
      <w:bodyDiv w:val="1"/>
      <w:marLeft w:val="0"/>
      <w:marRight w:val="0"/>
      <w:marTop w:val="0"/>
      <w:marBottom w:val="0"/>
      <w:divBdr>
        <w:top w:val="none" w:sz="0" w:space="0" w:color="auto"/>
        <w:left w:val="none" w:sz="0" w:space="0" w:color="auto"/>
        <w:bottom w:val="none" w:sz="0" w:space="0" w:color="auto"/>
        <w:right w:val="none" w:sz="0" w:space="0" w:color="auto"/>
      </w:divBdr>
      <w:divsChild>
        <w:div w:id="1071077740">
          <w:marLeft w:val="0"/>
          <w:marRight w:val="0"/>
          <w:marTop w:val="0"/>
          <w:marBottom w:val="0"/>
          <w:divBdr>
            <w:top w:val="none" w:sz="0" w:space="0" w:color="auto"/>
            <w:left w:val="none" w:sz="0" w:space="0" w:color="auto"/>
            <w:bottom w:val="none" w:sz="0" w:space="0" w:color="auto"/>
            <w:right w:val="none" w:sz="0" w:space="0" w:color="auto"/>
          </w:divBdr>
          <w:divsChild>
            <w:div w:id="1875269133">
              <w:marLeft w:val="0"/>
              <w:marRight w:val="0"/>
              <w:marTop w:val="0"/>
              <w:marBottom w:val="0"/>
              <w:divBdr>
                <w:top w:val="none" w:sz="0" w:space="0" w:color="auto"/>
                <w:left w:val="none" w:sz="0" w:space="0" w:color="auto"/>
                <w:bottom w:val="none" w:sz="0" w:space="0" w:color="auto"/>
                <w:right w:val="none" w:sz="0" w:space="0" w:color="auto"/>
              </w:divBdr>
              <w:divsChild>
                <w:div w:id="1890871056">
                  <w:marLeft w:val="0"/>
                  <w:marRight w:val="0"/>
                  <w:marTop w:val="0"/>
                  <w:marBottom w:val="0"/>
                  <w:divBdr>
                    <w:top w:val="none" w:sz="0" w:space="0" w:color="auto"/>
                    <w:left w:val="none" w:sz="0" w:space="0" w:color="auto"/>
                    <w:bottom w:val="none" w:sz="0" w:space="0" w:color="auto"/>
                    <w:right w:val="none" w:sz="0" w:space="0" w:color="auto"/>
                  </w:divBdr>
                  <w:divsChild>
                    <w:div w:id="2141654360">
                      <w:marLeft w:val="0"/>
                      <w:marRight w:val="0"/>
                      <w:marTop w:val="0"/>
                      <w:marBottom w:val="0"/>
                      <w:divBdr>
                        <w:top w:val="none" w:sz="0" w:space="0" w:color="auto"/>
                        <w:left w:val="none" w:sz="0" w:space="0" w:color="auto"/>
                        <w:bottom w:val="none" w:sz="0" w:space="0" w:color="auto"/>
                        <w:right w:val="none" w:sz="0" w:space="0" w:color="auto"/>
                      </w:divBdr>
                      <w:divsChild>
                        <w:div w:id="135807200">
                          <w:marLeft w:val="0"/>
                          <w:marRight w:val="0"/>
                          <w:marTop w:val="0"/>
                          <w:marBottom w:val="0"/>
                          <w:divBdr>
                            <w:top w:val="none" w:sz="0" w:space="0" w:color="auto"/>
                            <w:left w:val="none" w:sz="0" w:space="0" w:color="auto"/>
                            <w:bottom w:val="none" w:sz="0" w:space="0" w:color="auto"/>
                            <w:right w:val="none" w:sz="0" w:space="0" w:color="auto"/>
                          </w:divBdr>
                          <w:divsChild>
                            <w:div w:id="1407605473">
                              <w:marLeft w:val="0"/>
                              <w:marRight w:val="0"/>
                              <w:marTop w:val="0"/>
                              <w:marBottom w:val="0"/>
                              <w:divBdr>
                                <w:top w:val="none" w:sz="0" w:space="0" w:color="auto"/>
                                <w:left w:val="none" w:sz="0" w:space="0" w:color="auto"/>
                                <w:bottom w:val="none" w:sz="0" w:space="0" w:color="auto"/>
                                <w:right w:val="none" w:sz="0" w:space="0" w:color="auto"/>
                              </w:divBdr>
                              <w:divsChild>
                                <w:div w:id="464200052">
                                  <w:marLeft w:val="0"/>
                                  <w:marRight w:val="0"/>
                                  <w:marTop w:val="0"/>
                                  <w:marBottom w:val="0"/>
                                  <w:divBdr>
                                    <w:top w:val="none" w:sz="0" w:space="0" w:color="auto"/>
                                    <w:left w:val="none" w:sz="0" w:space="0" w:color="auto"/>
                                    <w:bottom w:val="none" w:sz="0" w:space="0" w:color="auto"/>
                                    <w:right w:val="none" w:sz="0" w:space="0" w:color="auto"/>
                                  </w:divBdr>
                                </w:div>
                                <w:div w:id="62410385">
                                  <w:marLeft w:val="0"/>
                                  <w:marRight w:val="0"/>
                                  <w:marTop w:val="0"/>
                                  <w:marBottom w:val="0"/>
                                  <w:divBdr>
                                    <w:top w:val="none" w:sz="0" w:space="0" w:color="auto"/>
                                    <w:left w:val="none" w:sz="0" w:space="0" w:color="auto"/>
                                    <w:bottom w:val="none" w:sz="0" w:space="0" w:color="auto"/>
                                    <w:right w:val="none" w:sz="0" w:space="0" w:color="auto"/>
                                  </w:divBdr>
                                </w:div>
                                <w:div w:id="798032059">
                                  <w:marLeft w:val="0"/>
                                  <w:marRight w:val="0"/>
                                  <w:marTop w:val="0"/>
                                  <w:marBottom w:val="0"/>
                                  <w:divBdr>
                                    <w:top w:val="none" w:sz="0" w:space="0" w:color="auto"/>
                                    <w:left w:val="none" w:sz="0" w:space="0" w:color="auto"/>
                                    <w:bottom w:val="none" w:sz="0" w:space="0" w:color="auto"/>
                                    <w:right w:val="none" w:sz="0" w:space="0" w:color="auto"/>
                                  </w:divBdr>
                                </w:div>
                                <w:div w:id="736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340151">
      <w:bodyDiv w:val="1"/>
      <w:marLeft w:val="0"/>
      <w:marRight w:val="0"/>
      <w:marTop w:val="0"/>
      <w:marBottom w:val="0"/>
      <w:divBdr>
        <w:top w:val="none" w:sz="0" w:space="0" w:color="auto"/>
        <w:left w:val="none" w:sz="0" w:space="0" w:color="auto"/>
        <w:bottom w:val="none" w:sz="0" w:space="0" w:color="auto"/>
        <w:right w:val="none" w:sz="0" w:space="0" w:color="auto"/>
      </w:divBdr>
    </w:div>
    <w:div w:id="562449009">
      <w:bodyDiv w:val="1"/>
      <w:marLeft w:val="0"/>
      <w:marRight w:val="0"/>
      <w:marTop w:val="0"/>
      <w:marBottom w:val="0"/>
      <w:divBdr>
        <w:top w:val="none" w:sz="0" w:space="0" w:color="auto"/>
        <w:left w:val="none" w:sz="0" w:space="0" w:color="auto"/>
        <w:bottom w:val="none" w:sz="0" w:space="0" w:color="auto"/>
        <w:right w:val="none" w:sz="0" w:space="0" w:color="auto"/>
      </w:divBdr>
    </w:div>
    <w:div w:id="593317701">
      <w:bodyDiv w:val="1"/>
      <w:marLeft w:val="0"/>
      <w:marRight w:val="0"/>
      <w:marTop w:val="0"/>
      <w:marBottom w:val="0"/>
      <w:divBdr>
        <w:top w:val="none" w:sz="0" w:space="0" w:color="auto"/>
        <w:left w:val="none" w:sz="0" w:space="0" w:color="auto"/>
        <w:bottom w:val="none" w:sz="0" w:space="0" w:color="auto"/>
        <w:right w:val="none" w:sz="0" w:space="0" w:color="auto"/>
      </w:divBdr>
      <w:divsChild>
        <w:div w:id="891430752">
          <w:marLeft w:val="0"/>
          <w:marRight w:val="0"/>
          <w:marTop w:val="0"/>
          <w:marBottom w:val="0"/>
          <w:divBdr>
            <w:top w:val="none" w:sz="0" w:space="0" w:color="auto"/>
            <w:left w:val="none" w:sz="0" w:space="0" w:color="auto"/>
            <w:bottom w:val="none" w:sz="0" w:space="0" w:color="auto"/>
            <w:right w:val="none" w:sz="0" w:space="0" w:color="auto"/>
          </w:divBdr>
          <w:divsChild>
            <w:div w:id="1422293689">
              <w:marLeft w:val="0"/>
              <w:marRight w:val="0"/>
              <w:marTop w:val="0"/>
              <w:marBottom w:val="0"/>
              <w:divBdr>
                <w:top w:val="none" w:sz="0" w:space="0" w:color="auto"/>
                <w:left w:val="none" w:sz="0" w:space="0" w:color="auto"/>
                <w:bottom w:val="none" w:sz="0" w:space="0" w:color="auto"/>
                <w:right w:val="none" w:sz="0" w:space="0" w:color="auto"/>
              </w:divBdr>
              <w:divsChild>
                <w:div w:id="774517138">
                  <w:marLeft w:val="0"/>
                  <w:marRight w:val="0"/>
                  <w:marTop w:val="0"/>
                  <w:marBottom w:val="0"/>
                  <w:divBdr>
                    <w:top w:val="none" w:sz="0" w:space="0" w:color="auto"/>
                    <w:left w:val="none" w:sz="0" w:space="0" w:color="auto"/>
                    <w:bottom w:val="none" w:sz="0" w:space="0" w:color="auto"/>
                    <w:right w:val="none" w:sz="0" w:space="0" w:color="auto"/>
                  </w:divBdr>
                  <w:divsChild>
                    <w:div w:id="12254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159155">
      <w:bodyDiv w:val="1"/>
      <w:marLeft w:val="0"/>
      <w:marRight w:val="0"/>
      <w:marTop w:val="0"/>
      <w:marBottom w:val="0"/>
      <w:divBdr>
        <w:top w:val="none" w:sz="0" w:space="0" w:color="auto"/>
        <w:left w:val="none" w:sz="0" w:space="0" w:color="auto"/>
        <w:bottom w:val="none" w:sz="0" w:space="0" w:color="auto"/>
        <w:right w:val="none" w:sz="0" w:space="0" w:color="auto"/>
      </w:divBdr>
      <w:divsChild>
        <w:div w:id="1736011051">
          <w:marLeft w:val="0"/>
          <w:marRight w:val="0"/>
          <w:marTop w:val="0"/>
          <w:marBottom w:val="0"/>
          <w:divBdr>
            <w:top w:val="none" w:sz="0" w:space="0" w:color="auto"/>
            <w:left w:val="none" w:sz="0" w:space="0" w:color="auto"/>
            <w:bottom w:val="none" w:sz="0" w:space="0" w:color="auto"/>
            <w:right w:val="none" w:sz="0" w:space="0" w:color="auto"/>
          </w:divBdr>
          <w:divsChild>
            <w:div w:id="4566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9357">
      <w:bodyDiv w:val="1"/>
      <w:marLeft w:val="0"/>
      <w:marRight w:val="0"/>
      <w:marTop w:val="0"/>
      <w:marBottom w:val="0"/>
      <w:divBdr>
        <w:top w:val="none" w:sz="0" w:space="0" w:color="auto"/>
        <w:left w:val="none" w:sz="0" w:space="0" w:color="auto"/>
        <w:bottom w:val="none" w:sz="0" w:space="0" w:color="auto"/>
        <w:right w:val="none" w:sz="0" w:space="0" w:color="auto"/>
      </w:divBdr>
    </w:div>
    <w:div w:id="722143497">
      <w:bodyDiv w:val="1"/>
      <w:marLeft w:val="0"/>
      <w:marRight w:val="0"/>
      <w:marTop w:val="0"/>
      <w:marBottom w:val="0"/>
      <w:divBdr>
        <w:top w:val="none" w:sz="0" w:space="0" w:color="auto"/>
        <w:left w:val="none" w:sz="0" w:space="0" w:color="auto"/>
        <w:bottom w:val="none" w:sz="0" w:space="0" w:color="auto"/>
        <w:right w:val="none" w:sz="0" w:space="0" w:color="auto"/>
      </w:divBdr>
      <w:divsChild>
        <w:div w:id="1743871687">
          <w:marLeft w:val="0"/>
          <w:marRight w:val="0"/>
          <w:marTop w:val="0"/>
          <w:marBottom w:val="0"/>
          <w:divBdr>
            <w:top w:val="none" w:sz="0" w:space="0" w:color="auto"/>
            <w:left w:val="none" w:sz="0" w:space="0" w:color="auto"/>
            <w:bottom w:val="none" w:sz="0" w:space="0" w:color="auto"/>
            <w:right w:val="none" w:sz="0" w:space="0" w:color="auto"/>
          </w:divBdr>
          <w:divsChild>
            <w:div w:id="1464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72">
      <w:bodyDiv w:val="1"/>
      <w:marLeft w:val="0"/>
      <w:marRight w:val="0"/>
      <w:marTop w:val="0"/>
      <w:marBottom w:val="0"/>
      <w:divBdr>
        <w:top w:val="none" w:sz="0" w:space="0" w:color="auto"/>
        <w:left w:val="none" w:sz="0" w:space="0" w:color="auto"/>
        <w:bottom w:val="none" w:sz="0" w:space="0" w:color="auto"/>
        <w:right w:val="none" w:sz="0" w:space="0" w:color="auto"/>
      </w:divBdr>
    </w:div>
    <w:div w:id="760417586">
      <w:bodyDiv w:val="1"/>
      <w:marLeft w:val="0"/>
      <w:marRight w:val="0"/>
      <w:marTop w:val="0"/>
      <w:marBottom w:val="0"/>
      <w:divBdr>
        <w:top w:val="none" w:sz="0" w:space="0" w:color="auto"/>
        <w:left w:val="none" w:sz="0" w:space="0" w:color="auto"/>
        <w:bottom w:val="none" w:sz="0" w:space="0" w:color="auto"/>
        <w:right w:val="none" w:sz="0" w:space="0" w:color="auto"/>
      </w:divBdr>
      <w:divsChild>
        <w:div w:id="2096441348">
          <w:marLeft w:val="0"/>
          <w:marRight w:val="0"/>
          <w:marTop w:val="0"/>
          <w:marBottom w:val="0"/>
          <w:divBdr>
            <w:top w:val="none" w:sz="0" w:space="0" w:color="auto"/>
            <w:left w:val="none" w:sz="0" w:space="0" w:color="auto"/>
            <w:bottom w:val="none" w:sz="0" w:space="0" w:color="auto"/>
            <w:right w:val="none" w:sz="0" w:space="0" w:color="auto"/>
          </w:divBdr>
        </w:div>
        <w:div w:id="259917479">
          <w:marLeft w:val="0"/>
          <w:marRight w:val="0"/>
          <w:marTop w:val="0"/>
          <w:marBottom w:val="0"/>
          <w:divBdr>
            <w:top w:val="none" w:sz="0" w:space="0" w:color="auto"/>
            <w:left w:val="none" w:sz="0" w:space="0" w:color="auto"/>
            <w:bottom w:val="none" w:sz="0" w:space="0" w:color="auto"/>
            <w:right w:val="none" w:sz="0" w:space="0" w:color="auto"/>
          </w:divBdr>
          <w:divsChild>
            <w:div w:id="415634971">
              <w:marLeft w:val="0"/>
              <w:marRight w:val="0"/>
              <w:marTop w:val="0"/>
              <w:marBottom w:val="0"/>
              <w:divBdr>
                <w:top w:val="none" w:sz="0" w:space="0" w:color="auto"/>
                <w:left w:val="none" w:sz="0" w:space="0" w:color="auto"/>
                <w:bottom w:val="none" w:sz="0" w:space="0" w:color="auto"/>
                <w:right w:val="none" w:sz="0" w:space="0" w:color="auto"/>
              </w:divBdr>
            </w:div>
            <w:div w:id="127012187">
              <w:marLeft w:val="0"/>
              <w:marRight w:val="0"/>
              <w:marTop w:val="0"/>
              <w:marBottom w:val="0"/>
              <w:divBdr>
                <w:top w:val="none" w:sz="0" w:space="0" w:color="auto"/>
                <w:left w:val="none" w:sz="0" w:space="0" w:color="auto"/>
                <w:bottom w:val="none" w:sz="0" w:space="0" w:color="auto"/>
                <w:right w:val="none" w:sz="0" w:space="0" w:color="auto"/>
              </w:divBdr>
            </w:div>
            <w:div w:id="2058628256">
              <w:marLeft w:val="0"/>
              <w:marRight w:val="0"/>
              <w:marTop w:val="0"/>
              <w:marBottom w:val="0"/>
              <w:divBdr>
                <w:top w:val="none" w:sz="0" w:space="0" w:color="auto"/>
                <w:left w:val="none" w:sz="0" w:space="0" w:color="auto"/>
                <w:bottom w:val="none" w:sz="0" w:space="0" w:color="auto"/>
                <w:right w:val="none" w:sz="0" w:space="0" w:color="auto"/>
              </w:divBdr>
            </w:div>
            <w:div w:id="21392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4451">
      <w:bodyDiv w:val="1"/>
      <w:marLeft w:val="0"/>
      <w:marRight w:val="0"/>
      <w:marTop w:val="0"/>
      <w:marBottom w:val="0"/>
      <w:divBdr>
        <w:top w:val="none" w:sz="0" w:space="0" w:color="auto"/>
        <w:left w:val="none" w:sz="0" w:space="0" w:color="auto"/>
        <w:bottom w:val="none" w:sz="0" w:space="0" w:color="auto"/>
        <w:right w:val="none" w:sz="0" w:space="0" w:color="auto"/>
      </w:divBdr>
      <w:divsChild>
        <w:div w:id="1816802055">
          <w:marLeft w:val="0"/>
          <w:marRight w:val="0"/>
          <w:marTop w:val="0"/>
          <w:marBottom w:val="0"/>
          <w:divBdr>
            <w:top w:val="none" w:sz="0" w:space="0" w:color="auto"/>
            <w:left w:val="none" w:sz="0" w:space="0" w:color="auto"/>
            <w:bottom w:val="none" w:sz="0" w:space="0" w:color="auto"/>
            <w:right w:val="none" w:sz="0" w:space="0" w:color="auto"/>
          </w:divBdr>
          <w:divsChild>
            <w:div w:id="17951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435">
      <w:bodyDiv w:val="1"/>
      <w:marLeft w:val="0"/>
      <w:marRight w:val="0"/>
      <w:marTop w:val="0"/>
      <w:marBottom w:val="0"/>
      <w:divBdr>
        <w:top w:val="none" w:sz="0" w:space="0" w:color="auto"/>
        <w:left w:val="none" w:sz="0" w:space="0" w:color="auto"/>
        <w:bottom w:val="none" w:sz="0" w:space="0" w:color="auto"/>
        <w:right w:val="none" w:sz="0" w:space="0" w:color="auto"/>
      </w:divBdr>
      <w:divsChild>
        <w:div w:id="1457793492">
          <w:marLeft w:val="0"/>
          <w:marRight w:val="0"/>
          <w:marTop w:val="0"/>
          <w:marBottom w:val="0"/>
          <w:divBdr>
            <w:top w:val="none" w:sz="0" w:space="0" w:color="auto"/>
            <w:left w:val="none" w:sz="0" w:space="0" w:color="auto"/>
            <w:bottom w:val="none" w:sz="0" w:space="0" w:color="auto"/>
            <w:right w:val="none" w:sz="0" w:space="0" w:color="auto"/>
          </w:divBdr>
          <w:divsChild>
            <w:div w:id="1818762531">
              <w:marLeft w:val="327"/>
              <w:marRight w:val="0"/>
              <w:marTop w:val="0"/>
              <w:marBottom w:val="0"/>
              <w:divBdr>
                <w:top w:val="none" w:sz="0" w:space="0" w:color="auto"/>
                <w:left w:val="none" w:sz="0" w:space="0" w:color="auto"/>
                <w:bottom w:val="none" w:sz="0" w:space="0" w:color="auto"/>
                <w:right w:val="none" w:sz="0" w:space="0" w:color="auto"/>
              </w:divBdr>
              <w:divsChild>
                <w:div w:id="382170163">
                  <w:marLeft w:val="150"/>
                  <w:marRight w:val="0"/>
                  <w:marTop w:val="0"/>
                  <w:marBottom w:val="0"/>
                  <w:divBdr>
                    <w:top w:val="none" w:sz="0" w:space="0" w:color="auto"/>
                    <w:left w:val="none" w:sz="0" w:space="0" w:color="auto"/>
                    <w:bottom w:val="none" w:sz="0" w:space="0" w:color="auto"/>
                    <w:right w:val="none" w:sz="0" w:space="0" w:color="auto"/>
                  </w:divBdr>
                  <w:divsChild>
                    <w:div w:id="2886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81560">
          <w:marLeft w:val="0"/>
          <w:marRight w:val="0"/>
          <w:marTop w:val="0"/>
          <w:marBottom w:val="90"/>
          <w:divBdr>
            <w:top w:val="none" w:sz="0" w:space="0" w:color="auto"/>
            <w:left w:val="none" w:sz="0" w:space="0" w:color="auto"/>
            <w:bottom w:val="single" w:sz="6" w:space="9" w:color="D6D6D6"/>
            <w:right w:val="none" w:sz="0" w:space="0" w:color="auto"/>
          </w:divBdr>
          <w:divsChild>
            <w:div w:id="11144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1392">
      <w:bodyDiv w:val="1"/>
      <w:marLeft w:val="0"/>
      <w:marRight w:val="0"/>
      <w:marTop w:val="0"/>
      <w:marBottom w:val="0"/>
      <w:divBdr>
        <w:top w:val="none" w:sz="0" w:space="0" w:color="auto"/>
        <w:left w:val="none" w:sz="0" w:space="0" w:color="auto"/>
        <w:bottom w:val="none" w:sz="0" w:space="0" w:color="auto"/>
        <w:right w:val="none" w:sz="0" w:space="0" w:color="auto"/>
      </w:divBdr>
    </w:div>
    <w:div w:id="932201478">
      <w:bodyDiv w:val="1"/>
      <w:marLeft w:val="0"/>
      <w:marRight w:val="0"/>
      <w:marTop w:val="0"/>
      <w:marBottom w:val="0"/>
      <w:divBdr>
        <w:top w:val="none" w:sz="0" w:space="0" w:color="auto"/>
        <w:left w:val="none" w:sz="0" w:space="0" w:color="auto"/>
        <w:bottom w:val="none" w:sz="0" w:space="0" w:color="auto"/>
        <w:right w:val="none" w:sz="0" w:space="0" w:color="auto"/>
      </w:divBdr>
      <w:divsChild>
        <w:div w:id="297223017">
          <w:marLeft w:val="0"/>
          <w:marRight w:val="0"/>
          <w:marTop w:val="0"/>
          <w:marBottom w:val="0"/>
          <w:divBdr>
            <w:top w:val="none" w:sz="0" w:space="0" w:color="auto"/>
            <w:left w:val="none" w:sz="0" w:space="0" w:color="auto"/>
            <w:bottom w:val="none" w:sz="0" w:space="0" w:color="auto"/>
            <w:right w:val="none" w:sz="0" w:space="0" w:color="auto"/>
          </w:divBdr>
        </w:div>
        <w:div w:id="1075594855">
          <w:marLeft w:val="0"/>
          <w:marRight w:val="0"/>
          <w:marTop w:val="0"/>
          <w:marBottom w:val="0"/>
          <w:divBdr>
            <w:top w:val="none" w:sz="0" w:space="0" w:color="auto"/>
            <w:left w:val="none" w:sz="0" w:space="0" w:color="auto"/>
            <w:bottom w:val="none" w:sz="0" w:space="0" w:color="auto"/>
            <w:right w:val="none" w:sz="0" w:space="0" w:color="auto"/>
          </w:divBdr>
        </w:div>
        <w:div w:id="35012644">
          <w:marLeft w:val="0"/>
          <w:marRight w:val="0"/>
          <w:marTop w:val="0"/>
          <w:marBottom w:val="0"/>
          <w:divBdr>
            <w:top w:val="none" w:sz="0" w:space="0" w:color="auto"/>
            <w:left w:val="none" w:sz="0" w:space="0" w:color="auto"/>
            <w:bottom w:val="none" w:sz="0" w:space="0" w:color="auto"/>
            <w:right w:val="none" w:sz="0" w:space="0" w:color="auto"/>
          </w:divBdr>
        </w:div>
        <w:div w:id="1197041686">
          <w:marLeft w:val="0"/>
          <w:marRight w:val="0"/>
          <w:marTop w:val="0"/>
          <w:marBottom w:val="0"/>
          <w:divBdr>
            <w:top w:val="none" w:sz="0" w:space="0" w:color="auto"/>
            <w:left w:val="none" w:sz="0" w:space="0" w:color="auto"/>
            <w:bottom w:val="none" w:sz="0" w:space="0" w:color="auto"/>
            <w:right w:val="none" w:sz="0" w:space="0" w:color="auto"/>
          </w:divBdr>
        </w:div>
      </w:divsChild>
    </w:div>
    <w:div w:id="995109023">
      <w:bodyDiv w:val="1"/>
      <w:marLeft w:val="0"/>
      <w:marRight w:val="0"/>
      <w:marTop w:val="0"/>
      <w:marBottom w:val="0"/>
      <w:divBdr>
        <w:top w:val="none" w:sz="0" w:space="0" w:color="auto"/>
        <w:left w:val="none" w:sz="0" w:space="0" w:color="auto"/>
        <w:bottom w:val="none" w:sz="0" w:space="0" w:color="auto"/>
        <w:right w:val="none" w:sz="0" w:space="0" w:color="auto"/>
      </w:divBdr>
      <w:divsChild>
        <w:div w:id="629362368">
          <w:marLeft w:val="0"/>
          <w:marRight w:val="0"/>
          <w:marTop w:val="0"/>
          <w:marBottom w:val="0"/>
          <w:divBdr>
            <w:top w:val="none" w:sz="0" w:space="0" w:color="auto"/>
            <w:left w:val="none" w:sz="0" w:space="0" w:color="auto"/>
            <w:bottom w:val="none" w:sz="0" w:space="0" w:color="auto"/>
            <w:right w:val="none" w:sz="0" w:space="0" w:color="auto"/>
          </w:divBdr>
          <w:divsChild>
            <w:div w:id="20998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340">
      <w:bodyDiv w:val="1"/>
      <w:marLeft w:val="0"/>
      <w:marRight w:val="0"/>
      <w:marTop w:val="0"/>
      <w:marBottom w:val="0"/>
      <w:divBdr>
        <w:top w:val="none" w:sz="0" w:space="0" w:color="auto"/>
        <w:left w:val="none" w:sz="0" w:space="0" w:color="auto"/>
        <w:bottom w:val="none" w:sz="0" w:space="0" w:color="auto"/>
        <w:right w:val="none" w:sz="0" w:space="0" w:color="auto"/>
      </w:divBdr>
      <w:divsChild>
        <w:div w:id="582877290">
          <w:marLeft w:val="0"/>
          <w:marRight w:val="0"/>
          <w:marTop w:val="0"/>
          <w:marBottom w:val="0"/>
          <w:divBdr>
            <w:top w:val="none" w:sz="0" w:space="0" w:color="auto"/>
            <w:left w:val="none" w:sz="0" w:space="0" w:color="auto"/>
            <w:bottom w:val="none" w:sz="0" w:space="0" w:color="auto"/>
            <w:right w:val="none" w:sz="0" w:space="0" w:color="auto"/>
          </w:divBdr>
          <w:divsChild>
            <w:div w:id="1646201294">
              <w:marLeft w:val="0"/>
              <w:marRight w:val="0"/>
              <w:marTop w:val="0"/>
              <w:marBottom w:val="0"/>
              <w:divBdr>
                <w:top w:val="none" w:sz="0" w:space="0" w:color="auto"/>
                <w:left w:val="none" w:sz="0" w:space="0" w:color="auto"/>
                <w:bottom w:val="none" w:sz="0" w:space="0" w:color="auto"/>
                <w:right w:val="none" w:sz="0" w:space="0" w:color="auto"/>
              </w:divBdr>
              <w:divsChild>
                <w:div w:id="1046367994">
                  <w:marLeft w:val="0"/>
                  <w:marRight w:val="0"/>
                  <w:marTop w:val="0"/>
                  <w:marBottom w:val="0"/>
                  <w:divBdr>
                    <w:top w:val="none" w:sz="0" w:space="0" w:color="auto"/>
                    <w:left w:val="none" w:sz="0" w:space="0" w:color="auto"/>
                    <w:bottom w:val="none" w:sz="0" w:space="0" w:color="auto"/>
                    <w:right w:val="none" w:sz="0" w:space="0" w:color="auto"/>
                  </w:divBdr>
                  <w:divsChild>
                    <w:div w:id="2833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17395">
      <w:bodyDiv w:val="1"/>
      <w:marLeft w:val="0"/>
      <w:marRight w:val="0"/>
      <w:marTop w:val="0"/>
      <w:marBottom w:val="0"/>
      <w:divBdr>
        <w:top w:val="none" w:sz="0" w:space="0" w:color="auto"/>
        <w:left w:val="none" w:sz="0" w:space="0" w:color="auto"/>
        <w:bottom w:val="none" w:sz="0" w:space="0" w:color="auto"/>
        <w:right w:val="none" w:sz="0" w:space="0" w:color="auto"/>
      </w:divBdr>
      <w:divsChild>
        <w:div w:id="2108578924">
          <w:marLeft w:val="0"/>
          <w:marRight w:val="0"/>
          <w:marTop w:val="0"/>
          <w:marBottom w:val="0"/>
          <w:divBdr>
            <w:top w:val="none" w:sz="0" w:space="0" w:color="auto"/>
            <w:left w:val="none" w:sz="0" w:space="0" w:color="auto"/>
            <w:bottom w:val="none" w:sz="0" w:space="0" w:color="auto"/>
            <w:right w:val="none" w:sz="0" w:space="0" w:color="auto"/>
          </w:divBdr>
          <w:divsChild>
            <w:div w:id="1373462972">
              <w:marLeft w:val="0"/>
              <w:marRight w:val="0"/>
              <w:marTop w:val="0"/>
              <w:marBottom w:val="0"/>
              <w:divBdr>
                <w:top w:val="none" w:sz="0" w:space="0" w:color="auto"/>
                <w:left w:val="none" w:sz="0" w:space="0" w:color="auto"/>
                <w:bottom w:val="none" w:sz="0" w:space="0" w:color="auto"/>
                <w:right w:val="none" w:sz="0" w:space="0" w:color="auto"/>
              </w:divBdr>
              <w:divsChild>
                <w:div w:id="547029982">
                  <w:marLeft w:val="0"/>
                  <w:marRight w:val="0"/>
                  <w:marTop w:val="0"/>
                  <w:marBottom w:val="0"/>
                  <w:divBdr>
                    <w:top w:val="none" w:sz="0" w:space="0" w:color="auto"/>
                    <w:left w:val="none" w:sz="0" w:space="0" w:color="auto"/>
                    <w:bottom w:val="none" w:sz="0" w:space="0" w:color="auto"/>
                    <w:right w:val="none" w:sz="0" w:space="0" w:color="auto"/>
                  </w:divBdr>
                  <w:divsChild>
                    <w:div w:id="1418357355">
                      <w:marLeft w:val="0"/>
                      <w:marRight w:val="0"/>
                      <w:marTop w:val="0"/>
                      <w:marBottom w:val="0"/>
                      <w:divBdr>
                        <w:top w:val="none" w:sz="0" w:space="0" w:color="auto"/>
                        <w:left w:val="none" w:sz="0" w:space="0" w:color="auto"/>
                        <w:bottom w:val="none" w:sz="0" w:space="0" w:color="auto"/>
                        <w:right w:val="none" w:sz="0" w:space="0" w:color="auto"/>
                      </w:divBdr>
                      <w:divsChild>
                        <w:div w:id="239102585">
                          <w:marLeft w:val="0"/>
                          <w:marRight w:val="0"/>
                          <w:marTop w:val="0"/>
                          <w:marBottom w:val="0"/>
                          <w:divBdr>
                            <w:top w:val="none" w:sz="0" w:space="0" w:color="auto"/>
                            <w:left w:val="none" w:sz="0" w:space="0" w:color="auto"/>
                            <w:bottom w:val="none" w:sz="0" w:space="0" w:color="auto"/>
                            <w:right w:val="none" w:sz="0" w:space="0" w:color="auto"/>
                          </w:divBdr>
                          <w:divsChild>
                            <w:div w:id="1872181779">
                              <w:marLeft w:val="0"/>
                              <w:marRight w:val="0"/>
                              <w:marTop w:val="0"/>
                              <w:marBottom w:val="0"/>
                              <w:divBdr>
                                <w:top w:val="none" w:sz="0" w:space="0" w:color="auto"/>
                                <w:left w:val="none" w:sz="0" w:space="0" w:color="auto"/>
                                <w:bottom w:val="none" w:sz="0" w:space="0" w:color="auto"/>
                                <w:right w:val="none" w:sz="0" w:space="0" w:color="auto"/>
                              </w:divBdr>
                              <w:divsChild>
                                <w:div w:id="2076974267">
                                  <w:marLeft w:val="0"/>
                                  <w:marRight w:val="0"/>
                                  <w:marTop w:val="0"/>
                                  <w:marBottom w:val="0"/>
                                  <w:divBdr>
                                    <w:top w:val="none" w:sz="0" w:space="0" w:color="auto"/>
                                    <w:left w:val="none" w:sz="0" w:space="0" w:color="auto"/>
                                    <w:bottom w:val="none" w:sz="0" w:space="0" w:color="auto"/>
                                    <w:right w:val="none" w:sz="0" w:space="0" w:color="auto"/>
                                  </w:divBdr>
                                </w:div>
                                <w:div w:id="885916720">
                                  <w:marLeft w:val="0"/>
                                  <w:marRight w:val="0"/>
                                  <w:marTop w:val="0"/>
                                  <w:marBottom w:val="0"/>
                                  <w:divBdr>
                                    <w:top w:val="none" w:sz="0" w:space="0" w:color="auto"/>
                                    <w:left w:val="none" w:sz="0" w:space="0" w:color="auto"/>
                                    <w:bottom w:val="none" w:sz="0" w:space="0" w:color="auto"/>
                                    <w:right w:val="none" w:sz="0" w:space="0" w:color="auto"/>
                                  </w:divBdr>
                                </w:div>
                                <w:div w:id="631905105">
                                  <w:marLeft w:val="0"/>
                                  <w:marRight w:val="0"/>
                                  <w:marTop w:val="0"/>
                                  <w:marBottom w:val="0"/>
                                  <w:divBdr>
                                    <w:top w:val="none" w:sz="0" w:space="0" w:color="auto"/>
                                    <w:left w:val="none" w:sz="0" w:space="0" w:color="auto"/>
                                    <w:bottom w:val="none" w:sz="0" w:space="0" w:color="auto"/>
                                    <w:right w:val="none" w:sz="0" w:space="0" w:color="auto"/>
                                  </w:divBdr>
                                </w:div>
                                <w:div w:id="1926302473">
                                  <w:marLeft w:val="0"/>
                                  <w:marRight w:val="0"/>
                                  <w:marTop w:val="0"/>
                                  <w:marBottom w:val="0"/>
                                  <w:divBdr>
                                    <w:top w:val="none" w:sz="0" w:space="0" w:color="auto"/>
                                    <w:left w:val="none" w:sz="0" w:space="0" w:color="auto"/>
                                    <w:bottom w:val="none" w:sz="0" w:space="0" w:color="auto"/>
                                    <w:right w:val="none" w:sz="0" w:space="0" w:color="auto"/>
                                  </w:divBdr>
                                </w:div>
                                <w:div w:id="1412658535">
                                  <w:marLeft w:val="0"/>
                                  <w:marRight w:val="0"/>
                                  <w:marTop w:val="0"/>
                                  <w:marBottom w:val="0"/>
                                  <w:divBdr>
                                    <w:top w:val="none" w:sz="0" w:space="0" w:color="auto"/>
                                    <w:left w:val="none" w:sz="0" w:space="0" w:color="auto"/>
                                    <w:bottom w:val="none" w:sz="0" w:space="0" w:color="auto"/>
                                    <w:right w:val="none" w:sz="0" w:space="0" w:color="auto"/>
                                  </w:divBdr>
                                </w:div>
                                <w:div w:id="756024887">
                                  <w:marLeft w:val="0"/>
                                  <w:marRight w:val="0"/>
                                  <w:marTop w:val="0"/>
                                  <w:marBottom w:val="0"/>
                                  <w:divBdr>
                                    <w:top w:val="none" w:sz="0" w:space="0" w:color="auto"/>
                                    <w:left w:val="none" w:sz="0" w:space="0" w:color="auto"/>
                                    <w:bottom w:val="none" w:sz="0" w:space="0" w:color="auto"/>
                                    <w:right w:val="none" w:sz="0" w:space="0" w:color="auto"/>
                                  </w:divBdr>
                                </w:div>
                                <w:div w:id="18200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07170">
      <w:bodyDiv w:val="1"/>
      <w:marLeft w:val="0"/>
      <w:marRight w:val="0"/>
      <w:marTop w:val="0"/>
      <w:marBottom w:val="0"/>
      <w:divBdr>
        <w:top w:val="none" w:sz="0" w:space="0" w:color="auto"/>
        <w:left w:val="none" w:sz="0" w:space="0" w:color="auto"/>
        <w:bottom w:val="none" w:sz="0" w:space="0" w:color="auto"/>
        <w:right w:val="none" w:sz="0" w:space="0" w:color="auto"/>
      </w:divBdr>
      <w:divsChild>
        <w:div w:id="1190265438">
          <w:marLeft w:val="0"/>
          <w:marRight w:val="0"/>
          <w:marTop w:val="0"/>
          <w:marBottom w:val="0"/>
          <w:divBdr>
            <w:top w:val="none" w:sz="0" w:space="0" w:color="auto"/>
            <w:left w:val="none" w:sz="0" w:space="0" w:color="auto"/>
            <w:bottom w:val="none" w:sz="0" w:space="0" w:color="auto"/>
            <w:right w:val="none" w:sz="0" w:space="0" w:color="auto"/>
          </w:divBdr>
          <w:divsChild>
            <w:div w:id="12893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5042">
      <w:bodyDiv w:val="1"/>
      <w:marLeft w:val="0"/>
      <w:marRight w:val="0"/>
      <w:marTop w:val="0"/>
      <w:marBottom w:val="0"/>
      <w:divBdr>
        <w:top w:val="none" w:sz="0" w:space="0" w:color="auto"/>
        <w:left w:val="none" w:sz="0" w:space="0" w:color="auto"/>
        <w:bottom w:val="none" w:sz="0" w:space="0" w:color="auto"/>
        <w:right w:val="none" w:sz="0" w:space="0" w:color="auto"/>
      </w:divBdr>
      <w:divsChild>
        <w:div w:id="1802068311">
          <w:marLeft w:val="0"/>
          <w:marRight w:val="0"/>
          <w:marTop w:val="0"/>
          <w:marBottom w:val="0"/>
          <w:divBdr>
            <w:top w:val="none" w:sz="0" w:space="0" w:color="auto"/>
            <w:left w:val="none" w:sz="0" w:space="0" w:color="auto"/>
            <w:bottom w:val="none" w:sz="0" w:space="0" w:color="auto"/>
            <w:right w:val="none" w:sz="0" w:space="0" w:color="auto"/>
          </w:divBdr>
          <w:divsChild>
            <w:div w:id="1504973007">
              <w:marLeft w:val="0"/>
              <w:marRight w:val="0"/>
              <w:marTop w:val="0"/>
              <w:marBottom w:val="0"/>
              <w:divBdr>
                <w:top w:val="none" w:sz="0" w:space="0" w:color="auto"/>
                <w:left w:val="none" w:sz="0" w:space="0" w:color="auto"/>
                <w:bottom w:val="none" w:sz="0" w:space="0" w:color="auto"/>
                <w:right w:val="none" w:sz="0" w:space="0" w:color="auto"/>
              </w:divBdr>
            </w:div>
          </w:divsChild>
        </w:div>
        <w:div w:id="437919731">
          <w:marLeft w:val="0"/>
          <w:marRight w:val="0"/>
          <w:marTop w:val="0"/>
          <w:marBottom w:val="0"/>
          <w:divBdr>
            <w:top w:val="none" w:sz="0" w:space="0" w:color="auto"/>
            <w:left w:val="none" w:sz="0" w:space="0" w:color="auto"/>
            <w:bottom w:val="none" w:sz="0" w:space="0" w:color="auto"/>
            <w:right w:val="none" w:sz="0" w:space="0" w:color="auto"/>
          </w:divBdr>
          <w:divsChild>
            <w:div w:id="997265420">
              <w:marLeft w:val="0"/>
              <w:marRight w:val="0"/>
              <w:marTop w:val="0"/>
              <w:marBottom w:val="0"/>
              <w:divBdr>
                <w:top w:val="none" w:sz="0" w:space="0" w:color="auto"/>
                <w:left w:val="none" w:sz="0" w:space="0" w:color="auto"/>
                <w:bottom w:val="none" w:sz="0" w:space="0" w:color="auto"/>
                <w:right w:val="none" w:sz="0" w:space="0" w:color="auto"/>
              </w:divBdr>
              <w:divsChild>
                <w:div w:id="452990766">
                  <w:marLeft w:val="0"/>
                  <w:marRight w:val="0"/>
                  <w:marTop w:val="0"/>
                  <w:marBottom w:val="0"/>
                  <w:divBdr>
                    <w:top w:val="none" w:sz="0" w:space="0" w:color="auto"/>
                    <w:left w:val="none" w:sz="0" w:space="0" w:color="auto"/>
                    <w:bottom w:val="none" w:sz="0" w:space="0" w:color="auto"/>
                    <w:right w:val="none" w:sz="0" w:space="0" w:color="auto"/>
                  </w:divBdr>
                  <w:divsChild>
                    <w:div w:id="735081364">
                      <w:marLeft w:val="0"/>
                      <w:marRight w:val="0"/>
                      <w:marTop w:val="0"/>
                      <w:marBottom w:val="0"/>
                      <w:divBdr>
                        <w:top w:val="none" w:sz="0" w:space="0" w:color="auto"/>
                        <w:left w:val="none" w:sz="0" w:space="0" w:color="auto"/>
                        <w:bottom w:val="none" w:sz="0" w:space="0" w:color="auto"/>
                        <w:right w:val="none" w:sz="0" w:space="0" w:color="auto"/>
                      </w:divBdr>
                      <w:divsChild>
                        <w:div w:id="699286111">
                          <w:marLeft w:val="0"/>
                          <w:marRight w:val="0"/>
                          <w:marTop w:val="0"/>
                          <w:marBottom w:val="0"/>
                          <w:divBdr>
                            <w:top w:val="none" w:sz="0" w:space="0" w:color="auto"/>
                            <w:left w:val="none" w:sz="0" w:space="0" w:color="auto"/>
                            <w:bottom w:val="none" w:sz="0" w:space="0" w:color="auto"/>
                            <w:right w:val="none" w:sz="0" w:space="0" w:color="auto"/>
                          </w:divBdr>
                        </w:div>
                        <w:div w:id="1108626229">
                          <w:marLeft w:val="0"/>
                          <w:marRight w:val="0"/>
                          <w:marTop w:val="0"/>
                          <w:marBottom w:val="0"/>
                          <w:divBdr>
                            <w:top w:val="none" w:sz="0" w:space="0" w:color="auto"/>
                            <w:left w:val="none" w:sz="0" w:space="0" w:color="auto"/>
                            <w:bottom w:val="none" w:sz="0" w:space="0" w:color="auto"/>
                            <w:right w:val="none" w:sz="0" w:space="0" w:color="auto"/>
                          </w:divBdr>
                        </w:div>
                        <w:div w:id="1095245588">
                          <w:marLeft w:val="0"/>
                          <w:marRight w:val="0"/>
                          <w:marTop w:val="0"/>
                          <w:marBottom w:val="0"/>
                          <w:divBdr>
                            <w:top w:val="none" w:sz="0" w:space="0" w:color="auto"/>
                            <w:left w:val="none" w:sz="0" w:space="0" w:color="auto"/>
                            <w:bottom w:val="none" w:sz="0" w:space="0" w:color="auto"/>
                            <w:right w:val="none" w:sz="0" w:space="0" w:color="auto"/>
                          </w:divBdr>
                        </w:div>
                        <w:div w:id="13840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4734">
      <w:bodyDiv w:val="1"/>
      <w:marLeft w:val="0"/>
      <w:marRight w:val="0"/>
      <w:marTop w:val="0"/>
      <w:marBottom w:val="0"/>
      <w:divBdr>
        <w:top w:val="none" w:sz="0" w:space="0" w:color="auto"/>
        <w:left w:val="none" w:sz="0" w:space="0" w:color="auto"/>
        <w:bottom w:val="none" w:sz="0" w:space="0" w:color="auto"/>
        <w:right w:val="none" w:sz="0" w:space="0" w:color="auto"/>
      </w:divBdr>
      <w:divsChild>
        <w:div w:id="1928466658">
          <w:marLeft w:val="0"/>
          <w:marRight w:val="0"/>
          <w:marTop w:val="0"/>
          <w:marBottom w:val="0"/>
          <w:divBdr>
            <w:top w:val="none" w:sz="0" w:space="0" w:color="auto"/>
            <w:left w:val="none" w:sz="0" w:space="0" w:color="auto"/>
            <w:bottom w:val="none" w:sz="0" w:space="0" w:color="auto"/>
            <w:right w:val="none" w:sz="0" w:space="0" w:color="auto"/>
          </w:divBdr>
          <w:divsChild>
            <w:div w:id="1405033810">
              <w:marLeft w:val="0"/>
              <w:marRight w:val="0"/>
              <w:marTop w:val="0"/>
              <w:marBottom w:val="0"/>
              <w:divBdr>
                <w:top w:val="none" w:sz="0" w:space="0" w:color="auto"/>
                <w:left w:val="none" w:sz="0" w:space="0" w:color="auto"/>
                <w:bottom w:val="none" w:sz="0" w:space="0" w:color="auto"/>
                <w:right w:val="none" w:sz="0" w:space="0" w:color="auto"/>
              </w:divBdr>
              <w:divsChild>
                <w:div w:id="1263804674">
                  <w:marLeft w:val="0"/>
                  <w:marRight w:val="0"/>
                  <w:marTop w:val="0"/>
                  <w:marBottom w:val="0"/>
                  <w:divBdr>
                    <w:top w:val="none" w:sz="0" w:space="0" w:color="auto"/>
                    <w:left w:val="none" w:sz="0" w:space="0" w:color="auto"/>
                    <w:bottom w:val="none" w:sz="0" w:space="0" w:color="auto"/>
                    <w:right w:val="none" w:sz="0" w:space="0" w:color="auto"/>
                  </w:divBdr>
                  <w:divsChild>
                    <w:div w:id="673806880">
                      <w:marLeft w:val="0"/>
                      <w:marRight w:val="0"/>
                      <w:marTop w:val="0"/>
                      <w:marBottom w:val="0"/>
                      <w:divBdr>
                        <w:top w:val="none" w:sz="0" w:space="0" w:color="auto"/>
                        <w:left w:val="none" w:sz="0" w:space="0" w:color="auto"/>
                        <w:bottom w:val="none" w:sz="0" w:space="0" w:color="auto"/>
                        <w:right w:val="none" w:sz="0" w:space="0" w:color="auto"/>
                      </w:divBdr>
                      <w:divsChild>
                        <w:div w:id="26100401">
                          <w:marLeft w:val="0"/>
                          <w:marRight w:val="0"/>
                          <w:marTop w:val="0"/>
                          <w:marBottom w:val="0"/>
                          <w:divBdr>
                            <w:top w:val="none" w:sz="0" w:space="0" w:color="auto"/>
                            <w:left w:val="none" w:sz="0" w:space="0" w:color="auto"/>
                            <w:bottom w:val="none" w:sz="0" w:space="0" w:color="auto"/>
                            <w:right w:val="none" w:sz="0" w:space="0" w:color="auto"/>
                          </w:divBdr>
                          <w:divsChild>
                            <w:div w:id="854029720">
                              <w:marLeft w:val="0"/>
                              <w:marRight w:val="0"/>
                              <w:marTop w:val="0"/>
                              <w:marBottom w:val="0"/>
                              <w:divBdr>
                                <w:top w:val="none" w:sz="0" w:space="0" w:color="auto"/>
                                <w:left w:val="none" w:sz="0" w:space="0" w:color="auto"/>
                                <w:bottom w:val="none" w:sz="0" w:space="0" w:color="auto"/>
                                <w:right w:val="none" w:sz="0" w:space="0" w:color="auto"/>
                              </w:divBdr>
                              <w:divsChild>
                                <w:div w:id="1292976101">
                                  <w:marLeft w:val="0"/>
                                  <w:marRight w:val="0"/>
                                  <w:marTop w:val="0"/>
                                  <w:marBottom w:val="0"/>
                                  <w:divBdr>
                                    <w:top w:val="none" w:sz="0" w:space="0" w:color="auto"/>
                                    <w:left w:val="none" w:sz="0" w:space="0" w:color="auto"/>
                                    <w:bottom w:val="none" w:sz="0" w:space="0" w:color="auto"/>
                                    <w:right w:val="none" w:sz="0" w:space="0" w:color="auto"/>
                                  </w:divBdr>
                                </w:div>
                                <w:div w:id="1475683518">
                                  <w:marLeft w:val="0"/>
                                  <w:marRight w:val="0"/>
                                  <w:marTop w:val="0"/>
                                  <w:marBottom w:val="0"/>
                                  <w:divBdr>
                                    <w:top w:val="none" w:sz="0" w:space="0" w:color="auto"/>
                                    <w:left w:val="none" w:sz="0" w:space="0" w:color="auto"/>
                                    <w:bottom w:val="none" w:sz="0" w:space="0" w:color="auto"/>
                                    <w:right w:val="none" w:sz="0" w:space="0" w:color="auto"/>
                                  </w:divBdr>
                                </w:div>
                                <w:div w:id="293872073">
                                  <w:marLeft w:val="0"/>
                                  <w:marRight w:val="0"/>
                                  <w:marTop w:val="0"/>
                                  <w:marBottom w:val="0"/>
                                  <w:divBdr>
                                    <w:top w:val="none" w:sz="0" w:space="0" w:color="auto"/>
                                    <w:left w:val="none" w:sz="0" w:space="0" w:color="auto"/>
                                    <w:bottom w:val="none" w:sz="0" w:space="0" w:color="auto"/>
                                    <w:right w:val="none" w:sz="0" w:space="0" w:color="auto"/>
                                  </w:divBdr>
                                </w:div>
                                <w:div w:id="1043481380">
                                  <w:marLeft w:val="0"/>
                                  <w:marRight w:val="0"/>
                                  <w:marTop w:val="0"/>
                                  <w:marBottom w:val="0"/>
                                  <w:divBdr>
                                    <w:top w:val="none" w:sz="0" w:space="0" w:color="auto"/>
                                    <w:left w:val="none" w:sz="0" w:space="0" w:color="auto"/>
                                    <w:bottom w:val="none" w:sz="0" w:space="0" w:color="auto"/>
                                    <w:right w:val="none" w:sz="0" w:space="0" w:color="auto"/>
                                  </w:divBdr>
                                </w:div>
                                <w:div w:id="1642614068">
                                  <w:marLeft w:val="0"/>
                                  <w:marRight w:val="0"/>
                                  <w:marTop w:val="0"/>
                                  <w:marBottom w:val="0"/>
                                  <w:divBdr>
                                    <w:top w:val="none" w:sz="0" w:space="0" w:color="auto"/>
                                    <w:left w:val="none" w:sz="0" w:space="0" w:color="auto"/>
                                    <w:bottom w:val="none" w:sz="0" w:space="0" w:color="auto"/>
                                    <w:right w:val="none" w:sz="0" w:space="0" w:color="auto"/>
                                  </w:divBdr>
                                </w:div>
                                <w:div w:id="1363093010">
                                  <w:marLeft w:val="0"/>
                                  <w:marRight w:val="0"/>
                                  <w:marTop w:val="0"/>
                                  <w:marBottom w:val="0"/>
                                  <w:divBdr>
                                    <w:top w:val="none" w:sz="0" w:space="0" w:color="auto"/>
                                    <w:left w:val="none" w:sz="0" w:space="0" w:color="auto"/>
                                    <w:bottom w:val="none" w:sz="0" w:space="0" w:color="auto"/>
                                    <w:right w:val="none" w:sz="0" w:space="0" w:color="auto"/>
                                  </w:divBdr>
                                </w:div>
                                <w:div w:id="412623569">
                                  <w:marLeft w:val="0"/>
                                  <w:marRight w:val="0"/>
                                  <w:marTop w:val="0"/>
                                  <w:marBottom w:val="0"/>
                                  <w:divBdr>
                                    <w:top w:val="none" w:sz="0" w:space="0" w:color="auto"/>
                                    <w:left w:val="none" w:sz="0" w:space="0" w:color="auto"/>
                                    <w:bottom w:val="none" w:sz="0" w:space="0" w:color="auto"/>
                                    <w:right w:val="none" w:sz="0" w:space="0" w:color="auto"/>
                                  </w:divBdr>
                                </w:div>
                                <w:div w:id="1072849322">
                                  <w:marLeft w:val="0"/>
                                  <w:marRight w:val="0"/>
                                  <w:marTop w:val="0"/>
                                  <w:marBottom w:val="0"/>
                                  <w:divBdr>
                                    <w:top w:val="none" w:sz="0" w:space="0" w:color="auto"/>
                                    <w:left w:val="none" w:sz="0" w:space="0" w:color="auto"/>
                                    <w:bottom w:val="none" w:sz="0" w:space="0" w:color="auto"/>
                                    <w:right w:val="none" w:sz="0" w:space="0" w:color="auto"/>
                                  </w:divBdr>
                                </w:div>
                                <w:div w:id="1680234723">
                                  <w:marLeft w:val="0"/>
                                  <w:marRight w:val="0"/>
                                  <w:marTop w:val="0"/>
                                  <w:marBottom w:val="0"/>
                                  <w:divBdr>
                                    <w:top w:val="none" w:sz="0" w:space="0" w:color="auto"/>
                                    <w:left w:val="none" w:sz="0" w:space="0" w:color="auto"/>
                                    <w:bottom w:val="none" w:sz="0" w:space="0" w:color="auto"/>
                                    <w:right w:val="none" w:sz="0" w:space="0" w:color="auto"/>
                                  </w:divBdr>
                                </w:div>
                                <w:div w:id="2619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222317">
      <w:bodyDiv w:val="1"/>
      <w:marLeft w:val="0"/>
      <w:marRight w:val="0"/>
      <w:marTop w:val="0"/>
      <w:marBottom w:val="0"/>
      <w:divBdr>
        <w:top w:val="none" w:sz="0" w:space="0" w:color="auto"/>
        <w:left w:val="none" w:sz="0" w:space="0" w:color="auto"/>
        <w:bottom w:val="none" w:sz="0" w:space="0" w:color="auto"/>
        <w:right w:val="none" w:sz="0" w:space="0" w:color="auto"/>
      </w:divBdr>
      <w:divsChild>
        <w:div w:id="1913662903">
          <w:marLeft w:val="0"/>
          <w:marRight w:val="0"/>
          <w:marTop w:val="0"/>
          <w:marBottom w:val="0"/>
          <w:divBdr>
            <w:top w:val="none" w:sz="0" w:space="0" w:color="auto"/>
            <w:left w:val="none" w:sz="0" w:space="0" w:color="auto"/>
            <w:bottom w:val="none" w:sz="0" w:space="0" w:color="auto"/>
            <w:right w:val="none" w:sz="0" w:space="0" w:color="auto"/>
          </w:divBdr>
          <w:divsChild>
            <w:div w:id="751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5846">
      <w:bodyDiv w:val="1"/>
      <w:marLeft w:val="0"/>
      <w:marRight w:val="0"/>
      <w:marTop w:val="0"/>
      <w:marBottom w:val="0"/>
      <w:divBdr>
        <w:top w:val="none" w:sz="0" w:space="0" w:color="auto"/>
        <w:left w:val="none" w:sz="0" w:space="0" w:color="auto"/>
        <w:bottom w:val="none" w:sz="0" w:space="0" w:color="auto"/>
        <w:right w:val="none" w:sz="0" w:space="0" w:color="auto"/>
      </w:divBdr>
      <w:divsChild>
        <w:div w:id="22873202">
          <w:marLeft w:val="0"/>
          <w:marRight w:val="0"/>
          <w:marTop w:val="0"/>
          <w:marBottom w:val="0"/>
          <w:divBdr>
            <w:top w:val="none" w:sz="0" w:space="0" w:color="auto"/>
            <w:left w:val="none" w:sz="0" w:space="0" w:color="auto"/>
            <w:bottom w:val="none" w:sz="0" w:space="0" w:color="auto"/>
            <w:right w:val="none" w:sz="0" w:space="0" w:color="auto"/>
          </w:divBdr>
        </w:div>
        <w:div w:id="1145273722">
          <w:marLeft w:val="0"/>
          <w:marRight w:val="0"/>
          <w:marTop w:val="0"/>
          <w:marBottom w:val="0"/>
          <w:divBdr>
            <w:top w:val="none" w:sz="0" w:space="0" w:color="auto"/>
            <w:left w:val="none" w:sz="0" w:space="0" w:color="auto"/>
            <w:bottom w:val="none" w:sz="0" w:space="0" w:color="auto"/>
            <w:right w:val="none" w:sz="0" w:space="0" w:color="auto"/>
          </w:divBdr>
          <w:divsChild>
            <w:div w:id="1354575960">
              <w:marLeft w:val="0"/>
              <w:marRight w:val="0"/>
              <w:marTop w:val="0"/>
              <w:marBottom w:val="0"/>
              <w:divBdr>
                <w:top w:val="none" w:sz="0" w:space="0" w:color="auto"/>
                <w:left w:val="none" w:sz="0" w:space="0" w:color="auto"/>
                <w:bottom w:val="none" w:sz="0" w:space="0" w:color="auto"/>
                <w:right w:val="none" w:sz="0" w:space="0" w:color="auto"/>
              </w:divBdr>
            </w:div>
            <w:div w:id="667635360">
              <w:marLeft w:val="0"/>
              <w:marRight w:val="0"/>
              <w:marTop w:val="0"/>
              <w:marBottom w:val="0"/>
              <w:divBdr>
                <w:top w:val="none" w:sz="0" w:space="0" w:color="auto"/>
                <w:left w:val="none" w:sz="0" w:space="0" w:color="auto"/>
                <w:bottom w:val="none" w:sz="0" w:space="0" w:color="auto"/>
                <w:right w:val="none" w:sz="0" w:space="0" w:color="auto"/>
              </w:divBdr>
            </w:div>
            <w:div w:id="2064983657">
              <w:marLeft w:val="0"/>
              <w:marRight w:val="0"/>
              <w:marTop w:val="0"/>
              <w:marBottom w:val="0"/>
              <w:divBdr>
                <w:top w:val="none" w:sz="0" w:space="0" w:color="auto"/>
                <w:left w:val="none" w:sz="0" w:space="0" w:color="auto"/>
                <w:bottom w:val="none" w:sz="0" w:space="0" w:color="auto"/>
                <w:right w:val="none" w:sz="0" w:space="0" w:color="auto"/>
              </w:divBdr>
            </w:div>
            <w:div w:id="236330482">
              <w:marLeft w:val="0"/>
              <w:marRight w:val="0"/>
              <w:marTop w:val="0"/>
              <w:marBottom w:val="0"/>
              <w:divBdr>
                <w:top w:val="none" w:sz="0" w:space="0" w:color="auto"/>
                <w:left w:val="none" w:sz="0" w:space="0" w:color="auto"/>
                <w:bottom w:val="none" w:sz="0" w:space="0" w:color="auto"/>
                <w:right w:val="none" w:sz="0" w:space="0" w:color="auto"/>
              </w:divBdr>
            </w:div>
            <w:div w:id="18219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745">
      <w:bodyDiv w:val="1"/>
      <w:marLeft w:val="0"/>
      <w:marRight w:val="0"/>
      <w:marTop w:val="0"/>
      <w:marBottom w:val="0"/>
      <w:divBdr>
        <w:top w:val="none" w:sz="0" w:space="0" w:color="auto"/>
        <w:left w:val="none" w:sz="0" w:space="0" w:color="auto"/>
        <w:bottom w:val="none" w:sz="0" w:space="0" w:color="auto"/>
        <w:right w:val="none" w:sz="0" w:space="0" w:color="auto"/>
      </w:divBdr>
      <w:divsChild>
        <w:div w:id="823084246">
          <w:marLeft w:val="0"/>
          <w:marRight w:val="0"/>
          <w:marTop w:val="0"/>
          <w:marBottom w:val="0"/>
          <w:divBdr>
            <w:top w:val="none" w:sz="0" w:space="0" w:color="auto"/>
            <w:left w:val="none" w:sz="0" w:space="0" w:color="auto"/>
            <w:bottom w:val="none" w:sz="0" w:space="0" w:color="auto"/>
            <w:right w:val="none" w:sz="0" w:space="0" w:color="auto"/>
          </w:divBdr>
          <w:divsChild>
            <w:div w:id="4881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0269">
      <w:bodyDiv w:val="1"/>
      <w:marLeft w:val="0"/>
      <w:marRight w:val="0"/>
      <w:marTop w:val="0"/>
      <w:marBottom w:val="0"/>
      <w:divBdr>
        <w:top w:val="none" w:sz="0" w:space="0" w:color="auto"/>
        <w:left w:val="none" w:sz="0" w:space="0" w:color="auto"/>
        <w:bottom w:val="none" w:sz="0" w:space="0" w:color="auto"/>
        <w:right w:val="none" w:sz="0" w:space="0" w:color="auto"/>
      </w:divBdr>
      <w:divsChild>
        <w:div w:id="1209146509">
          <w:marLeft w:val="0"/>
          <w:marRight w:val="0"/>
          <w:marTop w:val="0"/>
          <w:marBottom w:val="0"/>
          <w:divBdr>
            <w:top w:val="none" w:sz="0" w:space="0" w:color="auto"/>
            <w:left w:val="none" w:sz="0" w:space="0" w:color="auto"/>
            <w:bottom w:val="none" w:sz="0" w:space="0" w:color="auto"/>
            <w:right w:val="none" w:sz="0" w:space="0" w:color="auto"/>
          </w:divBdr>
          <w:divsChild>
            <w:div w:id="1208109763">
              <w:marLeft w:val="0"/>
              <w:marRight w:val="0"/>
              <w:marTop w:val="0"/>
              <w:marBottom w:val="0"/>
              <w:divBdr>
                <w:top w:val="none" w:sz="0" w:space="0" w:color="auto"/>
                <w:left w:val="none" w:sz="0" w:space="0" w:color="auto"/>
                <w:bottom w:val="none" w:sz="0" w:space="0" w:color="auto"/>
                <w:right w:val="none" w:sz="0" w:space="0" w:color="auto"/>
              </w:divBdr>
              <w:divsChild>
                <w:div w:id="1155607096">
                  <w:marLeft w:val="0"/>
                  <w:marRight w:val="0"/>
                  <w:marTop w:val="0"/>
                  <w:marBottom w:val="0"/>
                  <w:divBdr>
                    <w:top w:val="none" w:sz="0" w:space="0" w:color="auto"/>
                    <w:left w:val="none" w:sz="0" w:space="0" w:color="auto"/>
                    <w:bottom w:val="none" w:sz="0" w:space="0" w:color="auto"/>
                    <w:right w:val="none" w:sz="0" w:space="0" w:color="auto"/>
                  </w:divBdr>
                  <w:divsChild>
                    <w:div w:id="479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8953">
      <w:bodyDiv w:val="1"/>
      <w:marLeft w:val="0"/>
      <w:marRight w:val="0"/>
      <w:marTop w:val="0"/>
      <w:marBottom w:val="0"/>
      <w:divBdr>
        <w:top w:val="none" w:sz="0" w:space="0" w:color="auto"/>
        <w:left w:val="none" w:sz="0" w:space="0" w:color="auto"/>
        <w:bottom w:val="none" w:sz="0" w:space="0" w:color="auto"/>
        <w:right w:val="none" w:sz="0" w:space="0" w:color="auto"/>
      </w:divBdr>
    </w:div>
    <w:div w:id="1426994558">
      <w:bodyDiv w:val="1"/>
      <w:marLeft w:val="0"/>
      <w:marRight w:val="0"/>
      <w:marTop w:val="0"/>
      <w:marBottom w:val="0"/>
      <w:divBdr>
        <w:top w:val="none" w:sz="0" w:space="0" w:color="auto"/>
        <w:left w:val="none" w:sz="0" w:space="0" w:color="auto"/>
        <w:bottom w:val="none" w:sz="0" w:space="0" w:color="auto"/>
        <w:right w:val="none" w:sz="0" w:space="0" w:color="auto"/>
      </w:divBdr>
      <w:divsChild>
        <w:div w:id="981890358">
          <w:marLeft w:val="0"/>
          <w:marRight w:val="0"/>
          <w:marTop w:val="0"/>
          <w:marBottom w:val="0"/>
          <w:divBdr>
            <w:top w:val="none" w:sz="0" w:space="0" w:color="auto"/>
            <w:left w:val="none" w:sz="0" w:space="0" w:color="auto"/>
            <w:bottom w:val="none" w:sz="0" w:space="0" w:color="auto"/>
            <w:right w:val="none" w:sz="0" w:space="0" w:color="auto"/>
          </w:divBdr>
          <w:divsChild>
            <w:div w:id="20713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0536">
      <w:bodyDiv w:val="1"/>
      <w:marLeft w:val="0"/>
      <w:marRight w:val="0"/>
      <w:marTop w:val="0"/>
      <w:marBottom w:val="0"/>
      <w:divBdr>
        <w:top w:val="none" w:sz="0" w:space="0" w:color="auto"/>
        <w:left w:val="none" w:sz="0" w:space="0" w:color="auto"/>
        <w:bottom w:val="none" w:sz="0" w:space="0" w:color="auto"/>
        <w:right w:val="none" w:sz="0" w:space="0" w:color="auto"/>
      </w:divBdr>
    </w:div>
    <w:div w:id="1449617213">
      <w:bodyDiv w:val="1"/>
      <w:marLeft w:val="0"/>
      <w:marRight w:val="0"/>
      <w:marTop w:val="0"/>
      <w:marBottom w:val="0"/>
      <w:divBdr>
        <w:top w:val="none" w:sz="0" w:space="0" w:color="auto"/>
        <w:left w:val="none" w:sz="0" w:space="0" w:color="auto"/>
        <w:bottom w:val="none" w:sz="0" w:space="0" w:color="auto"/>
        <w:right w:val="none" w:sz="0" w:space="0" w:color="auto"/>
      </w:divBdr>
      <w:divsChild>
        <w:div w:id="497307788">
          <w:marLeft w:val="0"/>
          <w:marRight w:val="0"/>
          <w:marTop w:val="0"/>
          <w:marBottom w:val="0"/>
          <w:divBdr>
            <w:top w:val="none" w:sz="0" w:space="0" w:color="auto"/>
            <w:left w:val="none" w:sz="0" w:space="0" w:color="auto"/>
            <w:bottom w:val="none" w:sz="0" w:space="0" w:color="auto"/>
            <w:right w:val="none" w:sz="0" w:space="0" w:color="auto"/>
          </w:divBdr>
        </w:div>
        <w:div w:id="822357271">
          <w:marLeft w:val="0"/>
          <w:marRight w:val="0"/>
          <w:marTop w:val="0"/>
          <w:marBottom w:val="0"/>
          <w:divBdr>
            <w:top w:val="none" w:sz="0" w:space="0" w:color="auto"/>
            <w:left w:val="none" w:sz="0" w:space="0" w:color="auto"/>
            <w:bottom w:val="none" w:sz="0" w:space="0" w:color="auto"/>
            <w:right w:val="none" w:sz="0" w:space="0" w:color="auto"/>
          </w:divBdr>
          <w:divsChild>
            <w:div w:id="7892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98">
      <w:bodyDiv w:val="1"/>
      <w:marLeft w:val="0"/>
      <w:marRight w:val="0"/>
      <w:marTop w:val="0"/>
      <w:marBottom w:val="0"/>
      <w:divBdr>
        <w:top w:val="none" w:sz="0" w:space="0" w:color="auto"/>
        <w:left w:val="none" w:sz="0" w:space="0" w:color="auto"/>
        <w:bottom w:val="none" w:sz="0" w:space="0" w:color="auto"/>
        <w:right w:val="none" w:sz="0" w:space="0" w:color="auto"/>
      </w:divBdr>
      <w:divsChild>
        <w:div w:id="761296673">
          <w:marLeft w:val="0"/>
          <w:marRight w:val="0"/>
          <w:marTop w:val="0"/>
          <w:marBottom w:val="0"/>
          <w:divBdr>
            <w:top w:val="none" w:sz="0" w:space="0" w:color="auto"/>
            <w:left w:val="none" w:sz="0" w:space="0" w:color="auto"/>
            <w:bottom w:val="none" w:sz="0" w:space="0" w:color="auto"/>
            <w:right w:val="none" w:sz="0" w:space="0" w:color="auto"/>
          </w:divBdr>
          <w:divsChild>
            <w:div w:id="17880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7398">
      <w:bodyDiv w:val="1"/>
      <w:marLeft w:val="0"/>
      <w:marRight w:val="0"/>
      <w:marTop w:val="0"/>
      <w:marBottom w:val="0"/>
      <w:divBdr>
        <w:top w:val="none" w:sz="0" w:space="0" w:color="auto"/>
        <w:left w:val="none" w:sz="0" w:space="0" w:color="auto"/>
        <w:bottom w:val="none" w:sz="0" w:space="0" w:color="auto"/>
        <w:right w:val="none" w:sz="0" w:space="0" w:color="auto"/>
      </w:divBdr>
      <w:divsChild>
        <w:div w:id="1015569290">
          <w:marLeft w:val="0"/>
          <w:marRight w:val="0"/>
          <w:marTop w:val="0"/>
          <w:marBottom w:val="0"/>
          <w:divBdr>
            <w:top w:val="none" w:sz="0" w:space="0" w:color="auto"/>
            <w:left w:val="none" w:sz="0" w:space="0" w:color="auto"/>
            <w:bottom w:val="none" w:sz="0" w:space="0" w:color="auto"/>
            <w:right w:val="none" w:sz="0" w:space="0" w:color="auto"/>
          </w:divBdr>
          <w:divsChild>
            <w:div w:id="879590720">
              <w:marLeft w:val="0"/>
              <w:marRight w:val="0"/>
              <w:marTop w:val="675"/>
              <w:marBottom w:val="675"/>
              <w:divBdr>
                <w:top w:val="none" w:sz="0" w:space="0" w:color="auto"/>
                <w:left w:val="none" w:sz="0" w:space="0" w:color="auto"/>
                <w:bottom w:val="none" w:sz="0" w:space="0" w:color="auto"/>
                <w:right w:val="none" w:sz="0" w:space="0" w:color="auto"/>
              </w:divBdr>
            </w:div>
          </w:divsChild>
        </w:div>
        <w:div w:id="1616205068">
          <w:marLeft w:val="0"/>
          <w:marRight w:val="0"/>
          <w:marTop w:val="0"/>
          <w:marBottom w:val="0"/>
          <w:divBdr>
            <w:top w:val="none" w:sz="0" w:space="0" w:color="auto"/>
            <w:left w:val="none" w:sz="0" w:space="0" w:color="auto"/>
            <w:bottom w:val="none" w:sz="0" w:space="0" w:color="auto"/>
            <w:right w:val="none" w:sz="0" w:space="0" w:color="auto"/>
          </w:divBdr>
        </w:div>
      </w:divsChild>
    </w:div>
    <w:div w:id="1585606430">
      <w:bodyDiv w:val="1"/>
      <w:marLeft w:val="0"/>
      <w:marRight w:val="0"/>
      <w:marTop w:val="0"/>
      <w:marBottom w:val="0"/>
      <w:divBdr>
        <w:top w:val="none" w:sz="0" w:space="0" w:color="auto"/>
        <w:left w:val="none" w:sz="0" w:space="0" w:color="auto"/>
        <w:bottom w:val="none" w:sz="0" w:space="0" w:color="auto"/>
        <w:right w:val="none" w:sz="0" w:space="0" w:color="auto"/>
      </w:divBdr>
    </w:div>
    <w:div w:id="1699506893">
      <w:bodyDiv w:val="1"/>
      <w:marLeft w:val="0"/>
      <w:marRight w:val="0"/>
      <w:marTop w:val="0"/>
      <w:marBottom w:val="0"/>
      <w:divBdr>
        <w:top w:val="none" w:sz="0" w:space="0" w:color="auto"/>
        <w:left w:val="none" w:sz="0" w:space="0" w:color="auto"/>
        <w:bottom w:val="none" w:sz="0" w:space="0" w:color="auto"/>
        <w:right w:val="none" w:sz="0" w:space="0" w:color="auto"/>
      </w:divBdr>
      <w:divsChild>
        <w:div w:id="1850021038">
          <w:marLeft w:val="0"/>
          <w:marRight w:val="0"/>
          <w:marTop w:val="0"/>
          <w:marBottom w:val="0"/>
          <w:divBdr>
            <w:top w:val="none" w:sz="0" w:space="0" w:color="auto"/>
            <w:left w:val="none" w:sz="0" w:space="0" w:color="auto"/>
            <w:bottom w:val="none" w:sz="0" w:space="0" w:color="auto"/>
            <w:right w:val="none" w:sz="0" w:space="0" w:color="auto"/>
          </w:divBdr>
          <w:divsChild>
            <w:div w:id="1862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6097">
      <w:bodyDiv w:val="1"/>
      <w:marLeft w:val="0"/>
      <w:marRight w:val="0"/>
      <w:marTop w:val="0"/>
      <w:marBottom w:val="0"/>
      <w:divBdr>
        <w:top w:val="none" w:sz="0" w:space="0" w:color="auto"/>
        <w:left w:val="none" w:sz="0" w:space="0" w:color="auto"/>
        <w:bottom w:val="none" w:sz="0" w:space="0" w:color="auto"/>
        <w:right w:val="none" w:sz="0" w:space="0" w:color="auto"/>
      </w:divBdr>
      <w:divsChild>
        <w:div w:id="923875384">
          <w:marLeft w:val="0"/>
          <w:marRight w:val="0"/>
          <w:marTop w:val="0"/>
          <w:marBottom w:val="0"/>
          <w:divBdr>
            <w:top w:val="none" w:sz="0" w:space="0" w:color="auto"/>
            <w:left w:val="none" w:sz="0" w:space="0" w:color="auto"/>
            <w:bottom w:val="none" w:sz="0" w:space="0" w:color="auto"/>
            <w:right w:val="none" w:sz="0" w:space="0" w:color="auto"/>
          </w:divBdr>
          <w:divsChild>
            <w:div w:id="4842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0831">
      <w:bodyDiv w:val="1"/>
      <w:marLeft w:val="0"/>
      <w:marRight w:val="0"/>
      <w:marTop w:val="0"/>
      <w:marBottom w:val="0"/>
      <w:divBdr>
        <w:top w:val="none" w:sz="0" w:space="0" w:color="auto"/>
        <w:left w:val="none" w:sz="0" w:space="0" w:color="auto"/>
        <w:bottom w:val="none" w:sz="0" w:space="0" w:color="auto"/>
        <w:right w:val="none" w:sz="0" w:space="0" w:color="auto"/>
      </w:divBdr>
    </w:div>
    <w:div w:id="1787652422">
      <w:bodyDiv w:val="1"/>
      <w:marLeft w:val="0"/>
      <w:marRight w:val="0"/>
      <w:marTop w:val="0"/>
      <w:marBottom w:val="0"/>
      <w:divBdr>
        <w:top w:val="none" w:sz="0" w:space="0" w:color="auto"/>
        <w:left w:val="none" w:sz="0" w:space="0" w:color="auto"/>
        <w:bottom w:val="none" w:sz="0" w:space="0" w:color="auto"/>
        <w:right w:val="none" w:sz="0" w:space="0" w:color="auto"/>
      </w:divBdr>
    </w:div>
    <w:div w:id="1840457761">
      <w:bodyDiv w:val="1"/>
      <w:marLeft w:val="0"/>
      <w:marRight w:val="0"/>
      <w:marTop w:val="0"/>
      <w:marBottom w:val="0"/>
      <w:divBdr>
        <w:top w:val="none" w:sz="0" w:space="0" w:color="auto"/>
        <w:left w:val="none" w:sz="0" w:space="0" w:color="auto"/>
        <w:bottom w:val="none" w:sz="0" w:space="0" w:color="auto"/>
        <w:right w:val="none" w:sz="0" w:space="0" w:color="auto"/>
      </w:divBdr>
      <w:divsChild>
        <w:div w:id="469565533">
          <w:marLeft w:val="0"/>
          <w:marRight w:val="0"/>
          <w:marTop w:val="0"/>
          <w:marBottom w:val="0"/>
          <w:divBdr>
            <w:top w:val="none" w:sz="0" w:space="0" w:color="auto"/>
            <w:left w:val="none" w:sz="0" w:space="0" w:color="auto"/>
            <w:bottom w:val="none" w:sz="0" w:space="0" w:color="auto"/>
            <w:right w:val="none" w:sz="0" w:space="0" w:color="auto"/>
          </w:divBdr>
          <w:divsChild>
            <w:div w:id="1616987095">
              <w:marLeft w:val="0"/>
              <w:marRight w:val="0"/>
              <w:marTop w:val="0"/>
              <w:marBottom w:val="0"/>
              <w:divBdr>
                <w:top w:val="none" w:sz="0" w:space="0" w:color="auto"/>
                <w:left w:val="none" w:sz="0" w:space="0" w:color="auto"/>
                <w:bottom w:val="none" w:sz="0" w:space="0" w:color="auto"/>
                <w:right w:val="none" w:sz="0" w:space="0" w:color="auto"/>
              </w:divBdr>
              <w:divsChild>
                <w:div w:id="1819956105">
                  <w:marLeft w:val="0"/>
                  <w:marRight w:val="0"/>
                  <w:marTop w:val="0"/>
                  <w:marBottom w:val="0"/>
                  <w:divBdr>
                    <w:top w:val="none" w:sz="0" w:space="0" w:color="auto"/>
                    <w:left w:val="none" w:sz="0" w:space="0" w:color="auto"/>
                    <w:bottom w:val="none" w:sz="0" w:space="0" w:color="auto"/>
                    <w:right w:val="none" w:sz="0" w:space="0" w:color="auto"/>
                  </w:divBdr>
                  <w:divsChild>
                    <w:div w:id="13239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4706">
          <w:marLeft w:val="0"/>
          <w:marRight w:val="0"/>
          <w:marTop w:val="0"/>
          <w:marBottom w:val="0"/>
          <w:divBdr>
            <w:top w:val="none" w:sz="0" w:space="0" w:color="auto"/>
            <w:left w:val="none" w:sz="0" w:space="0" w:color="auto"/>
            <w:bottom w:val="none" w:sz="0" w:space="0" w:color="auto"/>
            <w:right w:val="none" w:sz="0" w:space="0" w:color="auto"/>
          </w:divBdr>
          <w:divsChild>
            <w:div w:id="1616517798">
              <w:marLeft w:val="0"/>
              <w:marRight w:val="0"/>
              <w:marTop w:val="0"/>
              <w:marBottom w:val="0"/>
              <w:divBdr>
                <w:top w:val="none" w:sz="0" w:space="0" w:color="auto"/>
                <w:left w:val="none" w:sz="0" w:space="0" w:color="auto"/>
                <w:bottom w:val="none" w:sz="0" w:space="0" w:color="auto"/>
                <w:right w:val="none" w:sz="0" w:space="0" w:color="auto"/>
              </w:divBdr>
              <w:divsChild>
                <w:div w:id="953101331">
                  <w:marLeft w:val="0"/>
                  <w:marRight w:val="0"/>
                  <w:marTop w:val="0"/>
                  <w:marBottom w:val="0"/>
                  <w:divBdr>
                    <w:top w:val="none" w:sz="0" w:space="0" w:color="auto"/>
                    <w:left w:val="none" w:sz="0" w:space="0" w:color="auto"/>
                    <w:bottom w:val="none" w:sz="0" w:space="0" w:color="auto"/>
                    <w:right w:val="none" w:sz="0" w:space="0" w:color="auto"/>
                  </w:divBdr>
                  <w:divsChild>
                    <w:div w:id="17179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4654">
      <w:bodyDiv w:val="1"/>
      <w:marLeft w:val="0"/>
      <w:marRight w:val="0"/>
      <w:marTop w:val="0"/>
      <w:marBottom w:val="0"/>
      <w:divBdr>
        <w:top w:val="none" w:sz="0" w:space="0" w:color="auto"/>
        <w:left w:val="none" w:sz="0" w:space="0" w:color="auto"/>
        <w:bottom w:val="none" w:sz="0" w:space="0" w:color="auto"/>
        <w:right w:val="none" w:sz="0" w:space="0" w:color="auto"/>
      </w:divBdr>
    </w:div>
    <w:div w:id="1913614959">
      <w:bodyDiv w:val="1"/>
      <w:marLeft w:val="0"/>
      <w:marRight w:val="0"/>
      <w:marTop w:val="0"/>
      <w:marBottom w:val="0"/>
      <w:divBdr>
        <w:top w:val="none" w:sz="0" w:space="0" w:color="auto"/>
        <w:left w:val="none" w:sz="0" w:space="0" w:color="auto"/>
        <w:bottom w:val="none" w:sz="0" w:space="0" w:color="auto"/>
        <w:right w:val="none" w:sz="0" w:space="0" w:color="auto"/>
      </w:divBdr>
      <w:divsChild>
        <w:div w:id="1092120086">
          <w:marLeft w:val="0"/>
          <w:marRight w:val="0"/>
          <w:marTop w:val="0"/>
          <w:marBottom w:val="0"/>
          <w:divBdr>
            <w:top w:val="none" w:sz="0" w:space="0" w:color="auto"/>
            <w:left w:val="none" w:sz="0" w:space="0" w:color="auto"/>
            <w:bottom w:val="none" w:sz="0" w:space="0" w:color="auto"/>
            <w:right w:val="none" w:sz="0" w:space="0" w:color="auto"/>
          </w:divBdr>
          <w:divsChild>
            <w:div w:id="2142067043">
              <w:marLeft w:val="0"/>
              <w:marRight w:val="0"/>
              <w:marTop w:val="0"/>
              <w:marBottom w:val="0"/>
              <w:divBdr>
                <w:top w:val="none" w:sz="0" w:space="0" w:color="auto"/>
                <w:left w:val="none" w:sz="0" w:space="0" w:color="auto"/>
                <w:bottom w:val="none" w:sz="0" w:space="0" w:color="auto"/>
                <w:right w:val="none" w:sz="0" w:space="0" w:color="auto"/>
              </w:divBdr>
              <w:divsChild>
                <w:div w:id="516044503">
                  <w:marLeft w:val="0"/>
                  <w:marRight w:val="0"/>
                  <w:marTop w:val="0"/>
                  <w:marBottom w:val="0"/>
                  <w:divBdr>
                    <w:top w:val="none" w:sz="0" w:space="0" w:color="auto"/>
                    <w:left w:val="none" w:sz="0" w:space="0" w:color="auto"/>
                    <w:bottom w:val="none" w:sz="0" w:space="0" w:color="auto"/>
                    <w:right w:val="none" w:sz="0" w:space="0" w:color="auto"/>
                  </w:divBdr>
                  <w:divsChild>
                    <w:div w:id="50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2173">
      <w:bodyDiv w:val="1"/>
      <w:marLeft w:val="0"/>
      <w:marRight w:val="0"/>
      <w:marTop w:val="0"/>
      <w:marBottom w:val="0"/>
      <w:divBdr>
        <w:top w:val="none" w:sz="0" w:space="0" w:color="auto"/>
        <w:left w:val="none" w:sz="0" w:space="0" w:color="auto"/>
        <w:bottom w:val="none" w:sz="0" w:space="0" w:color="auto"/>
        <w:right w:val="none" w:sz="0" w:space="0" w:color="auto"/>
      </w:divBdr>
    </w:div>
    <w:div w:id="2018843586">
      <w:bodyDiv w:val="1"/>
      <w:marLeft w:val="0"/>
      <w:marRight w:val="0"/>
      <w:marTop w:val="0"/>
      <w:marBottom w:val="0"/>
      <w:divBdr>
        <w:top w:val="none" w:sz="0" w:space="0" w:color="auto"/>
        <w:left w:val="none" w:sz="0" w:space="0" w:color="auto"/>
        <w:bottom w:val="none" w:sz="0" w:space="0" w:color="auto"/>
        <w:right w:val="none" w:sz="0" w:space="0" w:color="auto"/>
      </w:divBdr>
    </w:div>
    <w:div w:id="2087604931">
      <w:bodyDiv w:val="1"/>
      <w:marLeft w:val="0"/>
      <w:marRight w:val="0"/>
      <w:marTop w:val="0"/>
      <w:marBottom w:val="0"/>
      <w:divBdr>
        <w:top w:val="none" w:sz="0" w:space="0" w:color="auto"/>
        <w:left w:val="none" w:sz="0" w:space="0" w:color="auto"/>
        <w:bottom w:val="none" w:sz="0" w:space="0" w:color="auto"/>
        <w:right w:val="none" w:sz="0" w:space="0" w:color="auto"/>
      </w:divBdr>
    </w:div>
    <w:div w:id="20965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97" TargetMode="External"/><Relationship Id="rId117" Type="http://schemas.openxmlformats.org/officeDocument/2006/relationships/hyperlink" Target="https://www.nice.org.uk/sharedlearning/talk-cpr-project-talkcpr" TargetMode="External"/><Relationship Id="rId21" Type="http://schemas.openxmlformats.org/officeDocument/2006/relationships/hyperlink" Target="https://www.nice.org.uk/sharedlearning/the-north-derbyshire-nutrition-support-project-increasing-appropriate-oral-nutrition-supplement-prescriptions" TargetMode="External"/><Relationship Id="rId42" Type="http://schemas.openxmlformats.org/officeDocument/2006/relationships/hyperlink" Target="https://www.nice.org.uk/guidance/qs61" TargetMode="External"/><Relationship Id="rId47" Type="http://schemas.openxmlformats.org/officeDocument/2006/relationships/hyperlink" Target="https://www.nice.org.uk/sharedlearning/nhs-scotland-s-caring-for-smiles-improving-the-oral-health-of-adults-in-care-settings-in-line-with-nice-guidance-and-quality-standards" TargetMode="External"/><Relationship Id="rId63" Type="http://schemas.openxmlformats.org/officeDocument/2006/relationships/hyperlink" Target="https://www.nice.org.uk/guidance/ng21" TargetMode="External"/><Relationship Id="rId68" Type="http://schemas.openxmlformats.org/officeDocument/2006/relationships/hyperlink" Target="https://www.nice.org.uk/guidance/cg161/resources/endorsed-resource-rlb-nurse-programme-core-competency-framework-2427326317" TargetMode="External"/><Relationship Id="rId84" Type="http://schemas.openxmlformats.org/officeDocument/2006/relationships/hyperlink" Target="https://www.nice.org.uk/guidance/qs6/resources/niceimpact-diabetes-report-6599452286" TargetMode="External"/><Relationship Id="rId89" Type="http://schemas.openxmlformats.org/officeDocument/2006/relationships/hyperlink" Target="https://www.nice.org.uk/about/nice-communities/social-care/quick-guides/what-to-expect-during-assessment-and-care-planning" TargetMode="External"/><Relationship Id="rId112" Type="http://schemas.openxmlformats.org/officeDocument/2006/relationships/hyperlink" Target="https://www.nice.org.uk/guidance/ng10" TargetMode="External"/><Relationship Id="rId133" Type="http://schemas.openxmlformats.org/officeDocument/2006/relationships/hyperlink" Target="https://www.nice.org.uk/guidance/ng97" TargetMode="External"/><Relationship Id="rId138" Type="http://schemas.openxmlformats.org/officeDocument/2006/relationships/hyperlink" Target="https://www.nice.org.uk/sharedlearning/medicines-optimisation-for-neuropathic-pain" TargetMode="External"/><Relationship Id="rId16" Type="http://schemas.openxmlformats.org/officeDocument/2006/relationships/hyperlink" Target="https://www.nice.org.uk/guidance/cg32/resources/endorsed-resource-managing-malnutrition-in-copd-2610267085" TargetMode="External"/><Relationship Id="rId107" Type="http://schemas.openxmlformats.org/officeDocument/2006/relationships/hyperlink" Target="https://www.nice.org.uk/guidance/ng16" TargetMode="External"/><Relationship Id="rId11" Type="http://schemas.openxmlformats.org/officeDocument/2006/relationships/hyperlink" Target="https://www.nice.org.uk/guidance/cg32" TargetMode="External"/><Relationship Id="rId32" Type="http://schemas.openxmlformats.org/officeDocument/2006/relationships/hyperlink" Target="https://www.youtube.com/watch?v=itVwGAvdyzc" TargetMode="External"/><Relationship Id="rId37" Type="http://schemas.openxmlformats.org/officeDocument/2006/relationships/hyperlink" Target="https://www.nice.org.uk/guidance/ng97/resources/enteral-tube-feeding-for-people-living-with-severe-dementia-patient-decision-aid-pdf-4852697007" TargetMode="External"/><Relationship Id="rId53" Type="http://schemas.openxmlformats.org/officeDocument/2006/relationships/hyperlink" Target="https://www.nice.org.uk/guidance/ng112" TargetMode="External"/><Relationship Id="rId58" Type="http://schemas.openxmlformats.org/officeDocument/2006/relationships/hyperlink" Target="https://www.nice.org.uk/sharedlearning/reducing-antibiotic-prescribing-by-15-using-nice-respiratory-tract-illness-prescribing-guidelines" TargetMode="External"/><Relationship Id="rId74" Type="http://schemas.openxmlformats.org/officeDocument/2006/relationships/hyperlink" Target="https://www.nice.org.uk/sharedlearning/falls-prevention-exercise-and-education-programme" TargetMode="External"/><Relationship Id="rId79" Type="http://schemas.openxmlformats.org/officeDocument/2006/relationships/hyperlink" Target="https://www.nice.org.uk/guidance/qs10" TargetMode="External"/><Relationship Id="rId102" Type="http://schemas.openxmlformats.org/officeDocument/2006/relationships/hyperlink" Target="https://www.nice.org.uk/guidance/ng31/resources/endorsed-resource-top-tips-based-on-nice-guidance-care-of-dying-adults-in-the-last-days-of-life-ng31-4605700141" TargetMode="External"/><Relationship Id="rId123" Type="http://schemas.openxmlformats.org/officeDocument/2006/relationships/hyperlink" Target="https://www.nice.org.uk/guidance/ta217" TargetMode="External"/><Relationship Id="rId128" Type="http://schemas.openxmlformats.org/officeDocument/2006/relationships/hyperlink" Target="https://www.nice.org.uk/advice/esuom40" TargetMode="External"/><Relationship Id="rId5" Type="http://schemas.openxmlformats.org/officeDocument/2006/relationships/webSettings" Target="webSettings.xml"/><Relationship Id="rId90" Type="http://schemas.openxmlformats.org/officeDocument/2006/relationships/hyperlink" Target="https://www.nice.org.uk/about/nice-communities/social-care/quick-guides/effective-record-keeping-ordering-medicines" TargetMode="External"/><Relationship Id="rId95" Type="http://schemas.openxmlformats.org/officeDocument/2006/relationships/hyperlink" Target="https://www.nice.org.uk/guidance/ng27" TargetMode="External"/><Relationship Id="rId22" Type="http://schemas.openxmlformats.org/officeDocument/2006/relationships/hyperlink" Target="https://www.nice.org.uk/sharedlearning/implementing-a-policy-for-identifying-and-managing-malnutrition-in-care-homes" TargetMode="External"/><Relationship Id="rId27" Type="http://schemas.openxmlformats.org/officeDocument/2006/relationships/hyperlink" Target="https://www.nice.org.uk/guidance/ng16" TargetMode="External"/><Relationship Id="rId43" Type="http://schemas.openxmlformats.org/officeDocument/2006/relationships/hyperlink" Target="https://www.nice.org.uk/about/nice-communities/social-care/quick-guides/helping-to-prevent-infection" TargetMode="External"/><Relationship Id="rId48" Type="http://schemas.openxmlformats.org/officeDocument/2006/relationships/hyperlink" Target="https://www.nice.org.uk/sharedlearning/the-oral-health-needs-of-older-people-living-in-islington-nursing-homes" TargetMode="External"/><Relationship Id="rId64" Type="http://schemas.openxmlformats.org/officeDocument/2006/relationships/hyperlink" Target="https://www.nice.org.uk/guidance/qs86" TargetMode="External"/><Relationship Id="rId69" Type="http://schemas.openxmlformats.org/officeDocument/2006/relationships/hyperlink" Target="https://www.nice.org.uk/guidance/cg161/resources/endorsed-resource-carefall-elearning-package-498985886" TargetMode="External"/><Relationship Id="rId113" Type="http://schemas.openxmlformats.org/officeDocument/2006/relationships/hyperlink" Target="https://www.nice.org.uk/guidance/ng11" TargetMode="External"/><Relationship Id="rId118" Type="http://schemas.openxmlformats.org/officeDocument/2006/relationships/hyperlink" Target="https://www.nice.org.uk/sharedlearning/to-develop-new-partnerships-to-achieve-best-practice-in-end-of-life-care-eolc-through-the-provision-of-education-programmes" TargetMode="External"/><Relationship Id="rId134" Type="http://schemas.openxmlformats.org/officeDocument/2006/relationships/hyperlink" Target="https://www.nice.org.uk/guidance/cg173" TargetMode="External"/><Relationship Id="rId139" Type="http://schemas.openxmlformats.org/officeDocument/2006/relationships/hyperlink" Target="https://www.gov.uk/government/publications/e-learning-modules-medicines-and-medical-devices" TargetMode="External"/><Relationship Id="rId8" Type="http://schemas.openxmlformats.org/officeDocument/2006/relationships/hyperlink" Target="https://www.brighton-hove.gov.uk/sites/brighton-hove.gov.uk/files/Stop%20Look%20Care%20Book%20final%20for%20print%20%20Nov%2016_0.pdf" TargetMode="External"/><Relationship Id="rId51" Type="http://schemas.openxmlformats.org/officeDocument/2006/relationships/hyperlink" Target="https://www.nice.org.uk/guidance/ng113" TargetMode="External"/><Relationship Id="rId72" Type="http://schemas.openxmlformats.org/officeDocument/2006/relationships/hyperlink" Target="https://soundcloud.com/nicecomms/cg161-falls-frances-healey" TargetMode="External"/><Relationship Id="rId80" Type="http://schemas.openxmlformats.org/officeDocument/2006/relationships/hyperlink" Target="https://www.nice.org.uk/guidance/ng115/resources/visual-summary-treatment-algorithm-pdf-6604261741" TargetMode="External"/><Relationship Id="rId85" Type="http://schemas.openxmlformats.org/officeDocument/2006/relationships/hyperlink" Target="https://www.nice.org.uk/sharedlearning/implementing-an-active-foot-disease-pathway-for-people-with-diabetes-in-south-tees" TargetMode="External"/><Relationship Id="rId93" Type="http://schemas.openxmlformats.org/officeDocument/2006/relationships/hyperlink" Target="https://www.nice.org.uk/guidance/ng31" TargetMode="External"/><Relationship Id="rId98" Type="http://schemas.openxmlformats.org/officeDocument/2006/relationships/hyperlink" Target="https://www.nice.org.uk/about/what-we-do/our-programmes/nice-guidance/nice-guidelines/shared-decision-making" TargetMode="External"/><Relationship Id="rId121" Type="http://schemas.openxmlformats.org/officeDocument/2006/relationships/hyperlink" Target="https://www.nice.org.uk/sharedlearning/thinking-delirium-in-herts-and-beds-critical-care-units"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nice.org.uk/guidance/qs24" TargetMode="External"/><Relationship Id="rId17" Type="http://schemas.openxmlformats.org/officeDocument/2006/relationships/hyperlink" Target="https://www.nice.org.uk/guidance/cg32/resources/endorsed-resource-rlb-nurse-programme-core-competency-framework-2427326317" TargetMode="External"/><Relationship Id="rId25" Type="http://schemas.openxmlformats.org/officeDocument/2006/relationships/hyperlink" Target="https://www.nice.org.uk/guidance/ng54" TargetMode="External"/><Relationship Id="rId33" Type="http://schemas.openxmlformats.org/officeDocument/2006/relationships/hyperlink" Target="https://www.nice.org.uk/about/nice-communities/social-care/quick-guides/arranging-services-for-people-with-a-learning-disability-and-behaviour-that-challenges" TargetMode="External"/><Relationship Id="rId38" Type="http://schemas.openxmlformats.org/officeDocument/2006/relationships/hyperlink" Target="https://www.nice.org.uk/guidance/ng97/resources/enteral-tube-feeding-for-people-living-with-severe-dementia-user-guide-and-data-sources-pdf-4852697008" TargetMode="External"/><Relationship Id="rId46" Type="http://schemas.openxmlformats.org/officeDocument/2006/relationships/hyperlink" Target="https://www.nice.org.uk/about/nice-communities/social-care/quick-guides/improving-oral-health-for-adults-in-care-homes" TargetMode="External"/><Relationship Id="rId59" Type="http://schemas.openxmlformats.org/officeDocument/2006/relationships/hyperlink" Target="https://www.nice.org.uk/guidance/cg179" TargetMode="External"/><Relationship Id="rId67" Type="http://schemas.openxmlformats.org/officeDocument/2006/relationships/hyperlink" Target="https://www.nice.org.uk/guidance/cg161/resources/endorsed-resource-falls-risk-assessment-toolkit-4360516381" TargetMode="External"/><Relationship Id="rId103" Type="http://schemas.openxmlformats.org/officeDocument/2006/relationships/hyperlink" Target="file:///X:\Users\jfortune\AppData\Local\Microsoft\Windows\Temporary%20Internet%20Files\Content.Outlook\NB21U7UH\Endorsed%20resource%20&#8211;%20RLB%20Nurse%20Programme%20Core%20Competency%20Framework" TargetMode="External"/><Relationship Id="rId108" Type="http://schemas.openxmlformats.org/officeDocument/2006/relationships/hyperlink" Target="https://www.nice.org.uk/guidance/cg32" TargetMode="External"/><Relationship Id="rId116" Type="http://schemas.openxmlformats.org/officeDocument/2006/relationships/hyperlink" Target="https://www.nice.org.uk/sharedlearning/the-moth-talkcpr-art-in-medicine-project" TargetMode="External"/><Relationship Id="rId124" Type="http://schemas.openxmlformats.org/officeDocument/2006/relationships/hyperlink" Target="https://www.nice.org.uk/guidance/ng16" TargetMode="External"/><Relationship Id="rId129" Type="http://schemas.openxmlformats.org/officeDocument/2006/relationships/hyperlink" Target="https://www.nice.org.uk/sharedlearning/evidencing-best-practice-against-nice-quality-standards-across-geographically-dispersed-care-homes-and-using-the-standards-to-encourage-iterative-improvement" TargetMode="External"/><Relationship Id="rId137" Type="http://schemas.openxmlformats.org/officeDocument/2006/relationships/hyperlink" Target="https://www.nice.org.uk/guidance/proposed/gid-qs10093" TargetMode="External"/><Relationship Id="rId20" Type="http://schemas.openxmlformats.org/officeDocument/2006/relationships/hyperlink" Target="https://www.nice.org.uk/sharedlearning/nice-cg32-refeeding-guidelines-retrospective-audit-comparing-dietetic-and-medical-practice-of-vitamin-prescriptions-blood-checks-and-k-po43-mg2-replacement-including-discharge-medications-at-st-george-s-hospital-london" TargetMode="External"/><Relationship Id="rId41" Type="http://schemas.openxmlformats.org/officeDocument/2006/relationships/hyperlink" Target="https://www.nice.org.uk/guidance/cg139" TargetMode="External"/><Relationship Id="rId54" Type="http://schemas.openxmlformats.org/officeDocument/2006/relationships/hyperlink" Target="https://www.nice.org.uk/sharedlearning/utilising-the-skills-of-the-clinical-pharmacist-within-the-mdt-for-improved-medicines-optimisation" TargetMode="External"/><Relationship Id="rId62" Type="http://schemas.openxmlformats.org/officeDocument/2006/relationships/hyperlink" Target="https://www.nice.org.uk/guidance/cg161" TargetMode="External"/><Relationship Id="rId70" Type="http://schemas.openxmlformats.org/officeDocument/2006/relationships/hyperlink" Target="https://www.nice.org.uk/guidance/cg161/resources/niceimpact-falls-and-fragility-fractures-report-6599453582" TargetMode="External"/><Relationship Id="rId75" Type="http://schemas.openxmlformats.org/officeDocument/2006/relationships/hyperlink" Target="https://www.nice.org.uk/sharedlearning/oldham-exercise-falls-prevention-service" TargetMode="External"/><Relationship Id="rId83" Type="http://schemas.openxmlformats.org/officeDocument/2006/relationships/hyperlink" Target="https://www.nice.org.uk/guidance/qs6" TargetMode="External"/><Relationship Id="rId88" Type="http://schemas.openxmlformats.org/officeDocument/2006/relationships/hyperlink" Target="https://www.nice.org.uk/guidance/ng5/resources/shared-learning" TargetMode="External"/><Relationship Id="rId91" Type="http://schemas.openxmlformats.org/officeDocument/2006/relationships/hyperlink" Target="https://www.nice.org.uk/about/nice-communities/social-care/quick-guides/discussing-and-planning-medicines-support" TargetMode="External"/><Relationship Id="rId96" Type="http://schemas.openxmlformats.org/officeDocument/2006/relationships/hyperlink" Target="https://www.nice.org.uk/guidance/indevelopment/gid-cgwave0799" TargetMode="External"/><Relationship Id="rId111" Type="http://schemas.openxmlformats.org/officeDocument/2006/relationships/hyperlink" Target="https://www.nice.org.uk/guidance/ng31" TargetMode="External"/><Relationship Id="rId132" Type="http://schemas.openxmlformats.org/officeDocument/2006/relationships/hyperlink" Target="https://www.nice.org.uk/sharedlearning/advert-posted-online-in-search-for-musicians-willing-to-volunteer-to-play-with-talented-pianist-at-mellifont-abbey-residential-home" TargetMode="External"/><Relationship Id="rId140" Type="http://schemas.openxmlformats.org/officeDocument/2006/relationships/hyperlink" Target="https://www.nice.org.uk/advice/ktt21"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nice.org.uk/guidance/cg32/resources/endorsed-resource-introductory-certificate-in-obesity-malnutrition-and-health-2720989549" TargetMode="External"/><Relationship Id="rId23" Type="http://schemas.openxmlformats.org/officeDocument/2006/relationships/hyperlink" Target="https://www.nice.org.uk/guidance/ng96" TargetMode="External"/><Relationship Id="rId28" Type="http://schemas.openxmlformats.org/officeDocument/2006/relationships/hyperlink" Target="https://www.nice.org.uk/guidance/qs142" TargetMode="External"/><Relationship Id="rId36" Type="http://schemas.openxmlformats.org/officeDocument/2006/relationships/hyperlink" Target="https://www.nice.org.uk/guidance/ng97/resources/antipsychotic-medicines-for-treating-agitation-aggression-and-distress-in-people-living-with-dementia-user-guide-and-data-sources-pdf-4852697006" TargetMode="External"/><Relationship Id="rId49" Type="http://schemas.openxmlformats.org/officeDocument/2006/relationships/hyperlink" Target="https://www.nice.org.uk/sharedlearning/residential-oral-care-sheffield-rocs-domiciliary-dental-care-scheme-to-improve-oral-healthcare-for-patients-in-care-homes" TargetMode="External"/><Relationship Id="rId57" Type="http://schemas.openxmlformats.org/officeDocument/2006/relationships/hyperlink" Target="https://www.nice.org.uk/sharedlearning/reducing-the-risk-of-c-difficile-by-reviewing-the-prescribing-of-high-risk-antibiotics" TargetMode="External"/><Relationship Id="rId106" Type="http://schemas.openxmlformats.org/officeDocument/2006/relationships/hyperlink" Target="https://www.nice.org.uk/guidance/cg161" TargetMode="External"/><Relationship Id="rId114" Type="http://schemas.openxmlformats.org/officeDocument/2006/relationships/hyperlink" Target="https://www.nice.org.uk/guidance/qs89" TargetMode="External"/><Relationship Id="rId119" Type="http://schemas.openxmlformats.org/officeDocument/2006/relationships/hyperlink" Target="https://www.nice.org.uk/guidance/qs63" TargetMode="External"/><Relationship Id="rId127" Type="http://schemas.openxmlformats.org/officeDocument/2006/relationships/hyperlink" Target="https://www.nice.org.uk/advice/ktt7" TargetMode="External"/><Relationship Id="rId10" Type="http://schemas.openxmlformats.org/officeDocument/2006/relationships/hyperlink" Target="mailto:jade.fortune@nice.org.uk" TargetMode="External"/><Relationship Id="rId31" Type="http://schemas.openxmlformats.org/officeDocument/2006/relationships/hyperlink" Target="https://www.nice.org.uk/guidance/qs50" TargetMode="External"/><Relationship Id="rId44" Type="http://schemas.openxmlformats.org/officeDocument/2006/relationships/hyperlink" Target="https://www.nice.org.uk/guidance/ng48" TargetMode="External"/><Relationship Id="rId52" Type="http://schemas.openxmlformats.org/officeDocument/2006/relationships/hyperlink" Target="https://www.nice.org.uk/guidance/ng109" TargetMode="External"/><Relationship Id="rId60" Type="http://schemas.openxmlformats.org/officeDocument/2006/relationships/hyperlink" Target="https://www.nice.org.uk/guidance/qs89" TargetMode="External"/><Relationship Id="rId65" Type="http://schemas.openxmlformats.org/officeDocument/2006/relationships/hyperlink" Target="https://www.nice.org.uk/guidance/qs123" TargetMode="External"/><Relationship Id="rId73" Type="http://schemas.openxmlformats.org/officeDocument/2006/relationships/hyperlink" Target="https://www.nice.org.uk/sharedlearning/get-up-get-dressed-frailty-care-on-a-surgical-ward" TargetMode="External"/><Relationship Id="rId78" Type="http://schemas.openxmlformats.org/officeDocument/2006/relationships/hyperlink" Target="https://www.nice.org.uk/guidance/ng115" TargetMode="External"/><Relationship Id="rId81" Type="http://schemas.openxmlformats.org/officeDocument/2006/relationships/hyperlink" Target="https://www.nice.org.uk/guidance/ng115/resources/endorsed-resource-managing-malnutrition-in-copd-2610267085" TargetMode="External"/><Relationship Id="rId86" Type="http://schemas.openxmlformats.org/officeDocument/2006/relationships/hyperlink" Target="https://www.nice.org.uk/sharedlearning/training-non-podiatrists-to-assess-foot-risk-as-part-of-an-integrated-foot-service-for-people-with-diabetes" TargetMode="External"/><Relationship Id="rId94" Type="http://schemas.openxmlformats.org/officeDocument/2006/relationships/hyperlink" Target="https://www.nice.org.uk/guidance/ng96" TargetMode="External"/><Relationship Id="rId99" Type="http://schemas.openxmlformats.org/officeDocument/2006/relationships/hyperlink" Target="https://www.evidence.nhs.uk/search?om=%5b%7b%22ety%22:%5b%22Patient%20Decision%20Aids%22%5d%7d,%7b%22srn%22:%5b%22National%20Institute%20for%20Health%20and%20Care%20Excellence%20-%20NICE%22%5d%7d%5d" TargetMode="External"/><Relationship Id="rId101" Type="http://schemas.openxmlformats.org/officeDocument/2006/relationships/hyperlink" Target="https://www.nice.org.uk/guidance/qs144" TargetMode="External"/><Relationship Id="rId122" Type="http://schemas.openxmlformats.org/officeDocument/2006/relationships/hyperlink" Target="https://www.nice.org.uk/guidance/ng97" TargetMode="External"/><Relationship Id="rId130" Type="http://schemas.openxmlformats.org/officeDocument/2006/relationships/hyperlink" Target="https://www.nice.org.uk/sharedlearning/dementia-assessment-referral-to-gp-dear-gp" TargetMode="External"/><Relationship Id="rId135" Type="http://schemas.openxmlformats.org/officeDocument/2006/relationships/hyperlink" Target="https://www.nice.org.uk/guidance/cg140"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population-groups/carers" TargetMode="External"/><Relationship Id="rId13" Type="http://schemas.openxmlformats.org/officeDocument/2006/relationships/hyperlink" Target="https://www.nice.org.uk/guidance/cg32/resources/endorsed-resource-wirral-care-homes-supporting-the-management-of-residents-with-diabetes-4844388349" TargetMode="External"/><Relationship Id="rId18" Type="http://schemas.openxmlformats.org/officeDocument/2006/relationships/hyperlink" Target="https://www.bapen.org.uk/e-learning-portal/nutritional-screening-using-must/introduction-to-must-e-learning-modules" TargetMode="External"/><Relationship Id="rId39" Type="http://schemas.openxmlformats.org/officeDocument/2006/relationships/hyperlink" Target="https://www.nice.org.uk/about/nice-communities/social-care/quick-guides/dementia-discussing-and-planning-support-after-diagnosis" TargetMode="External"/><Relationship Id="rId109" Type="http://schemas.openxmlformats.org/officeDocument/2006/relationships/hyperlink" Target="https://www.nice.org.uk/guidance/cg174" TargetMode="External"/><Relationship Id="rId34" Type="http://schemas.openxmlformats.org/officeDocument/2006/relationships/hyperlink" Target="https://www.nice.org.uk/sharedlearning/transforming-care-in-lincolnshire" TargetMode="External"/><Relationship Id="rId50" Type="http://schemas.openxmlformats.org/officeDocument/2006/relationships/hyperlink" Target="https://www.nice.org.uk/sharedlearning/a-domiciliary-oral-health-improvement-practitioner-for-vulnerable-adults-linked-to-nhs-general-dental-services-dental-domiciliary-care-services-at-aneurin-bevan-university-health-board" TargetMode="External"/><Relationship Id="rId55" Type="http://schemas.openxmlformats.org/officeDocument/2006/relationships/hyperlink" Target="https://www.nice.org.uk/sharedlearning/incorporating-nice-guidance-into-the-sepsis-care-pathway-at-tameside-improving-patient-care-safety-and-mortality-in-relation-to-sepsis" TargetMode="External"/><Relationship Id="rId76" Type="http://schemas.openxmlformats.org/officeDocument/2006/relationships/hyperlink" Target="https://www.nice.org.uk/sharedlearning/introducing-mobility-champions-to-improve-the-24-hour-approach-to-patient-rehabilitation" TargetMode="External"/><Relationship Id="rId97" Type="http://schemas.openxmlformats.org/officeDocument/2006/relationships/hyperlink" Target="https://www.nice.org.uk/about/nice-communities/nice-and-the-public/making-decisions-about-your-care" TargetMode="External"/><Relationship Id="rId104" Type="http://schemas.openxmlformats.org/officeDocument/2006/relationships/hyperlink" Target="https://www.rlbuht.nhs.uk/working-at-the-trust/the-rlb-programme/" TargetMode="External"/><Relationship Id="rId120" Type="http://schemas.openxmlformats.org/officeDocument/2006/relationships/hyperlink" Target="https://www.nice.org.uk/about/nice-communities/social-care/quick-guides/recognising-and-preventing-delirium" TargetMode="External"/><Relationship Id="rId125" Type="http://schemas.openxmlformats.org/officeDocument/2006/relationships/hyperlink" Target="https://www.nice.org.uk/guidance/qs30"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ice.org.uk/guidance/cg161/resources/podcast-with-with-frances-healey-associate-director-of-patient-safety-at-nhs-england-97316" TargetMode="External"/><Relationship Id="rId92" Type="http://schemas.openxmlformats.org/officeDocument/2006/relationships/hyperlink" Target="https://www.nice.org.uk/guidance/cg140" TargetMode="External"/><Relationship Id="rId2" Type="http://schemas.openxmlformats.org/officeDocument/2006/relationships/styles" Target="styles.xml"/><Relationship Id="rId29" Type="http://schemas.openxmlformats.org/officeDocument/2006/relationships/hyperlink" Target="https://www.nice.org.uk/guidance/qs30" TargetMode="External"/><Relationship Id="rId24" Type="http://schemas.openxmlformats.org/officeDocument/2006/relationships/hyperlink" Target="https://www.nice.org.uk/guidance/ng93" TargetMode="External"/><Relationship Id="rId40" Type="http://schemas.openxmlformats.org/officeDocument/2006/relationships/hyperlink" Target="https://healthsector.webex.com/mw3200/mywebex/nbrshared.do" TargetMode="External"/><Relationship Id="rId45" Type="http://schemas.openxmlformats.org/officeDocument/2006/relationships/hyperlink" Target="https://www.nice.org.uk/guidance/qs151" TargetMode="External"/><Relationship Id="rId66" Type="http://schemas.openxmlformats.org/officeDocument/2006/relationships/hyperlink" Target="https://www.nice.org.uk/advice/mib73" TargetMode="External"/><Relationship Id="rId87" Type="http://schemas.openxmlformats.org/officeDocument/2006/relationships/hyperlink" Target="https://www.nice.org.uk/guidance/ng5" TargetMode="External"/><Relationship Id="rId110" Type="http://schemas.openxmlformats.org/officeDocument/2006/relationships/hyperlink" Target="https://www.nice.org.uk/guidance/cg50" TargetMode="External"/><Relationship Id="rId115" Type="http://schemas.openxmlformats.org/officeDocument/2006/relationships/hyperlink" Target="https://www.nice.org.uk/guidance/qs1" TargetMode="External"/><Relationship Id="rId131" Type="http://schemas.openxmlformats.org/officeDocument/2006/relationships/hyperlink" Target="https://www.nice.org.uk/sharedlearning/the-alive-approach-to-providing-meaningful-activities-for-older-people-living-in-care-particularly-those-living-with-dementia" TargetMode="External"/><Relationship Id="rId136" Type="http://schemas.openxmlformats.org/officeDocument/2006/relationships/hyperlink" Target="https://www.nice.org.uk/guidance/indevelopment/gid-ng10069" TargetMode="External"/><Relationship Id="rId61" Type="http://schemas.openxmlformats.org/officeDocument/2006/relationships/hyperlink" Target="https://www.nice.org.uk/guidance/cg179/resources/algorithm-for-risk-assessment-prevention-and-management-in-adults-pdf-485836669" TargetMode="External"/><Relationship Id="rId82" Type="http://schemas.openxmlformats.org/officeDocument/2006/relationships/hyperlink" Target="https://www.nice.org.uk/guidance/ng19" TargetMode="External"/><Relationship Id="rId19" Type="http://schemas.openxmlformats.org/officeDocument/2006/relationships/hyperlink" Target="https://www.nice.org.uk/sharedlearning/improving-patient-care-enabling-standard-5-of-nice-qs-24-i-e-providing-review-of-the-nutritional-care-of-enterally-fed-patients-in-the-community-of-blackpool-wyre-and-fylde" TargetMode="External"/><Relationship Id="rId14" Type="http://schemas.openxmlformats.org/officeDocument/2006/relationships/hyperlink" Target="https://www.nice.org.uk/guidance/cg32/resources/endorsed-resource-managing-adult-malnutrition-in-the-community-4718093149" TargetMode="External"/><Relationship Id="rId30" Type="http://schemas.openxmlformats.org/officeDocument/2006/relationships/hyperlink" Target="https://www.nice.org.uk/guidance/qs1" TargetMode="External"/><Relationship Id="rId35" Type="http://schemas.openxmlformats.org/officeDocument/2006/relationships/hyperlink" Target="https://www.nice.org.uk/guidance/ng97/resources/antipsychotic-medicines-for-treating-agitation-aggression-and-distress-in-people-living-with-dementia-patient-decision-aid-pdf-4852697005" TargetMode="External"/><Relationship Id="rId56" Type="http://schemas.openxmlformats.org/officeDocument/2006/relationships/hyperlink" Target="https://www.nice.org.uk/sharedlearning/necs-e-learning-antibiotic-prescribing-and-antimicrobial-stewardship-in-primary-care" TargetMode="External"/><Relationship Id="rId77" Type="http://schemas.openxmlformats.org/officeDocument/2006/relationships/hyperlink" Target="https://www.nice.org.uk/sharedlearning/bone-health-programme-proactive-population-approach-to-bone-health" TargetMode="External"/><Relationship Id="rId100" Type="http://schemas.openxmlformats.org/officeDocument/2006/relationships/hyperlink" Target="https://www.nice.org.uk/guidance/qs13" TargetMode="External"/><Relationship Id="rId105" Type="http://schemas.openxmlformats.org/officeDocument/2006/relationships/hyperlink" Target="https://www.nice.org.uk/guidance/ng5" TargetMode="External"/><Relationship Id="rId126" Type="http://schemas.openxmlformats.org/officeDocument/2006/relationships/hyperlink" Target="https://www.nice.org.uk/guidance/q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3586BCE9</Template>
  <TotalTime>0</TotalTime>
  <Pages>3</Pages>
  <Words>4195</Words>
  <Characters>23913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Fortune</dc:creator>
  <cp:lastModifiedBy>Rignall Helen (B&amp;H CCG)</cp:lastModifiedBy>
  <cp:revision>2</cp:revision>
  <dcterms:created xsi:type="dcterms:W3CDTF">2019-03-08T09:27:00Z</dcterms:created>
  <dcterms:modified xsi:type="dcterms:W3CDTF">2019-03-08T09:27:00Z</dcterms:modified>
</cp:coreProperties>
</file>