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1E8" w:rsidRPr="00F37726" w:rsidRDefault="005C3B58" w:rsidP="009F29F9">
      <w:pPr>
        <w:keepNext/>
        <w:spacing w:before="240" w:line="360" w:lineRule="auto"/>
        <w:jc w:val="both"/>
        <w:rPr>
          <w:rFonts w:ascii="Arial" w:hAnsi="Arial" w:cs="Arial"/>
          <w:sz w:val="36"/>
        </w:rPr>
      </w:pPr>
      <w:bookmarkStart w:id="0" w:name="_GoBack"/>
      <w:bookmarkEnd w:id="0"/>
      <w:r w:rsidRPr="00F37726">
        <w:rPr>
          <w:rFonts w:ascii="Arial" w:hAnsi="Arial" w:cs="Arial"/>
          <w:b/>
          <w:noProof/>
          <w:sz w:val="36"/>
        </w:rPr>
        <w:drawing>
          <wp:anchor distT="0" distB="0" distL="114300" distR="114300" simplePos="0" relativeHeight="251659264" behindDoc="0" locked="0" layoutInCell="1" allowOverlap="1" wp14:anchorId="069C0061" wp14:editId="29C73107">
            <wp:simplePos x="0" y="0"/>
            <wp:positionH relativeFrom="margin">
              <wp:posOffset>-210185</wp:posOffset>
            </wp:positionH>
            <wp:positionV relativeFrom="margin">
              <wp:posOffset>-5080</wp:posOffset>
            </wp:positionV>
            <wp:extent cx="3531476" cy="646386"/>
            <wp:effectExtent l="0" t="0" r="0" b="0"/>
            <wp:wrapSquare wrapText="bothSides"/>
            <wp:docPr id="1" name="Picture 6"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ICE-Master-72dpi-1000px"/>
                    <pic:cNvPicPr>
                      <a:picLocks noChangeAspect="1" noChangeArrowheads="1"/>
                    </pic:cNvPicPr>
                  </pic:nvPicPr>
                  <pic:blipFill>
                    <a:blip r:embed="rId8" cstate="print"/>
                    <a:srcRect/>
                    <a:stretch>
                      <a:fillRect/>
                    </a:stretch>
                  </pic:blipFill>
                  <pic:spPr bwMode="auto">
                    <a:xfrm>
                      <a:off x="0" y="0"/>
                      <a:ext cx="3528060" cy="645795"/>
                    </a:xfrm>
                    <a:prstGeom prst="rect">
                      <a:avLst/>
                    </a:prstGeom>
                    <a:noFill/>
                    <a:ln w="9525">
                      <a:noFill/>
                      <a:miter lim="800000"/>
                      <a:headEnd/>
                      <a:tailEnd/>
                    </a:ln>
                  </pic:spPr>
                </pic:pic>
              </a:graphicData>
            </a:graphic>
          </wp:anchor>
        </w:drawing>
      </w:r>
    </w:p>
    <w:p w:rsidR="005C3B58" w:rsidRPr="00F37726" w:rsidRDefault="005C3B58" w:rsidP="009F29F9">
      <w:pPr>
        <w:keepNext/>
        <w:spacing w:before="240" w:line="360" w:lineRule="auto"/>
        <w:jc w:val="both"/>
        <w:rPr>
          <w:rFonts w:ascii="Arial" w:hAnsi="Arial" w:cs="Arial"/>
          <w:sz w:val="36"/>
        </w:rPr>
      </w:pPr>
    </w:p>
    <w:p w:rsidR="005C3B58" w:rsidRPr="00F37726" w:rsidRDefault="005C3B58" w:rsidP="009F29F9">
      <w:pPr>
        <w:keepNext/>
        <w:spacing w:before="240" w:line="360" w:lineRule="auto"/>
        <w:jc w:val="both"/>
        <w:rPr>
          <w:rFonts w:ascii="Arial" w:hAnsi="Arial" w:cs="Arial"/>
          <w:sz w:val="36"/>
        </w:rPr>
      </w:pPr>
    </w:p>
    <w:p w:rsidR="00DE7C7F" w:rsidRPr="00F37726" w:rsidRDefault="00DE7C7F" w:rsidP="00DE7C7F">
      <w:pPr>
        <w:pStyle w:val="TCMainHeading"/>
        <w:rPr>
          <w:rFonts w:cs="Arial"/>
          <w:sz w:val="44"/>
          <w:szCs w:val="44"/>
        </w:rPr>
      </w:pPr>
      <w:bookmarkStart w:id="1" w:name="_Toc272854012"/>
      <w:bookmarkStart w:id="2" w:name="_Toc272854105"/>
      <w:bookmarkStart w:id="3" w:name="_Toc272939146"/>
      <w:r w:rsidRPr="00F37726">
        <w:rPr>
          <w:rFonts w:cs="Arial"/>
          <w:sz w:val="44"/>
          <w:szCs w:val="44"/>
        </w:rPr>
        <w:t xml:space="preserve">NATIONAL INSTITUTE FOR HEALTH </w:t>
      </w:r>
    </w:p>
    <w:p w:rsidR="00DE7C7F" w:rsidRPr="00F37726" w:rsidRDefault="00DE7C7F" w:rsidP="00DE7C7F">
      <w:pPr>
        <w:pStyle w:val="TCMainHeading"/>
        <w:rPr>
          <w:rFonts w:cs="Arial"/>
          <w:sz w:val="44"/>
          <w:szCs w:val="44"/>
        </w:rPr>
      </w:pPr>
      <w:r w:rsidRPr="00F37726">
        <w:rPr>
          <w:rFonts w:cs="Arial"/>
          <w:sz w:val="44"/>
          <w:szCs w:val="44"/>
        </w:rPr>
        <w:t>AND CARE EXCELLENCE</w:t>
      </w:r>
    </w:p>
    <w:p w:rsidR="00DE7C7F" w:rsidRPr="00F37726" w:rsidRDefault="00DE7C7F" w:rsidP="00DE7C7F">
      <w:pPr>
        <w:pStyle w:val="TCMainHeading"/>
        <w:rPr>
          <w:rFonts w:cs="Arial"/>
        </w:rPr>
      </w:pPr>
    </w:p>
    <w:p w:rsidR="00DE7C7F" w:rsidRPr="00F37726" w:rsidRDefault="00DE7C7F" w:rsidP="00DE7C7F">
      <w:pPr>
        <w:keepNext/>
        <w:rPr>
          <w:rFonts w:ascii="Arial" w:hAnsi="Arial" w:cs="Arial"/>
        </w:rPr>
      </w:pPr>
    </w:p>
    <w:p w:rsidR="00DE7C7F" w:rsidRPr="00F37726" w:rsidRDefault="00DE7C7F" w:rsidP="00DE7C7F">
      <w:pPr>
        <w:keepNext/>
        <w:rPr>
          <w:rFonts w:ascii="Arial" w:hAnsi="Arial" w:cs="Arial"/>
        </w:rPr>
      </w:pPr>
    </w:p>
    <w:p w:rsidR="005F09E6" w:rsidRPr="00F37726" w:rsidRDefault="005F09E6" w:rsidP="00DC04DF">
      <w:pPr>
        <w:pStyle w:val="TCHeading1"/>
        <w:numPr>
          <w:ilvl w:val="0"/>
          <w:numId w:val="0"/>
        </w:numPr>
        <w:jc w:val="center"/>
        <w:rPr>
          <w:sz w:val="40"/>
          <w:szCs w:val="40"/>
        </w:rPr>
      </w:pPr>
      <w:bookmarkStart w:id="4" w:name="_Toc459817705"/>
      <w:bookmarkStart w:id="5" w:name="_Toc374628960"/>
      <w:bookmarkStart w:id="6" w:name="_Toc447292565"/>
      <w:r w:rsidRPr="00F37726">
        <w:rPr>
          <w:sz w:val="40"/>
          <w:szCs w:val="40"/>
        </w:rPr>
        <w:t>Waterstones Booksellers Limited</w:t>
      </w:r>
      <w:bookmarkEnd w:id="4"/>
      <w:r w:rsidRPr="00F37726">
        <w:rPr>
          <w:sz w:val="40"/>
          <w:szCs w:val="40"/>
        </w:rPr>
        <w:t xml:space="preserve">  </w:t>
      </w:r>
    </w:p>
    <w:p w:rsidR="00285D9C" w:rsidRPr="00F37726" w:rsidRDefault="00386261" w:rsidP="00DC04DF">
      <w:pPr>
        <w:pStyle w:val="TCHeading1"/>
        <w:numPr>
          <w:ilvl w:val="0"/>
          <w:numId w:val="0"/>
        </w:numPr>
        <w:jc w:val="center"/>
        <w:rPr>
          <w:sz w:val="40"/>
          <w:szCs w:val="40"/>
        </w:rPr>
      </w:pPr>
      <w:bookmarkStart w:id="7" w:name="_Toc459817706"/>
      <w:r w:rsidRPr="00F37726">
        <w:rPr>
          <w:sz w:val="40"/>
          <w:szCs w:val="40"/>
        </w:rPr>
        <w:t xml:space="preserve">Provider </w:t>
      </w:r>
      <w:r w:rsidR="00285D9C" w:rsidRPr="00F37726">
        <w:rPr>
          <w:sz w:val="40"/>
          <w:szCs w:val="40"/>
        </w:rPr>
        <w:t>Agreement</w:t>
      </w:r>
      <w:bookmarkEnd w:id="5"/>
      <w:bookmarkEnd w:id="6"/>
      <w:bookmarkEnd w:id="7"/>
    </w:p>
    <w:p w:rsidR="00285D9C" w:rsidRPr="00F37726" w:rsidRDefault="00BB3123" w:rsidP="00DE7C7F">
      <w:pPr>
        <w:pStyle w:val="TCMainHeading2"/>
        <w:rPr>
          <w:rFonts w:cs="Arial"/>
        </w:rPr>
      </w:pPr>
      <w:r w:rsidRPr="00F37726">
        <w:rPr>
          <w:rFonts w:cs="Arial"/>
        </w:rPr>
        <w:t>For the</w:t>
      </w:r>
    </w:p>
    <w:p w:rsidR="00DE7C7F" w:rsidRPr="00F37726" w:rsidRDefault="00DE7C7F" w:rsidP="00DE7C7F">
      <w:pPr>
        <w:pStyle w:val="TCMainHeading2"/>
        <w:rPr>
          <w:rFonts w:cs="Arial"/>
          <w:b/>
          <w:sz w:val="40"/>
          <w:szCs w:val="40"/>
        </w:rPr>
      </w:pPr>
      <w:r w:rsidRPr="00F37726">
        <w:rPr>
          <w:rFonts w:cs="Arial"/>
          <w:b/>
          <w:sz w:val="40"/>
          <w:szCs w:val="40"/>
        </w:rPr>
        <w:t>NICE Electronic and Print Content</w:t>
      </w:r>
      <w:r w:rsidRPr="00F37726">
        <w:rPr>
          <w:rFonts w:cs="Arial"/>
          <w:b/>
          <w:sz w:val="40"/>
          <w:szCs w:val="40"/>
        </w:rPr>
        <w:br/>
        <w:t>Framework Agreement</w:t>
      </w:r>
    </w:p>
    <w:p w:rsidR="00662EDF" w:rsidRPr="00F37726" w:rsidRDefault="00386261" w:rsidP="00DE7C7F">
      <w:pPr>
        <w:pStyle w:val="TCMainHeading2"/>
        <w:rPr>
          <w:rFonts w:cs="Arial"/>
          <w:b/>
          <w:sz w:val="32"/>
          <w:szCs w:val="32"/>
        </w:rPr>
      </w:pPr>
      <w:r w:rsidRPr="00F37726">
        <w:rPr>
          <w:rFonts w:cs="Arial"/>
          <w:b/>
          <w:sz w:val="32"/>
          <w:szCs w:val="32"/>
        </w:rPr>
        <w:t>LOT 2 /</w:t>
      </w:r>
      <w:r w:rsidR="00662EDF" w:rsidRPr="00F37726">
        <w:rPr>
          <w:rFonts w:cs="Arial"/>
          <w:b/>
          <w:sz w:val="32"/>
          <w:szCs w:val="32"/>
        </w:rPr>
        <w:t xml:space="preserve"> AGENTS</w:t>
      </w:r>
    </w:p>
    <w:p w:rsidR="0098380A" w:rsidRPr="00F37726" w:rsidRDefault="0098380A" w:rsidP="00DE7C7F">
      <w:pPr>
        <w:pStyle w:val="TCMainHeading2"/>
        <w:rPr>
          <w:rFonts w:cs="Arial"/>
          <w:b/>
          <w:sz w:val="40"/>
          <w:szCs w:val="40"/>
        </w:rPr>
      </w:pPr>
    </w:p>
    <w:p w:rsidR="0098380A" w:rsidRPr="00F37726" w:rsidRDefault="0098380A" w:rsidP="00DE7C7F">
      <w:pPr>
        <w:pStyle w:val="TCMainHeading2"/>
        <w:rPr>
          <w:rFonts w:cs="Arial"/>
          <w:b/>
          <w:sz w:val="32"/>
          <w:szCs w:val="32"/>
        </w:rPr>
      </w:pPr>
      <w:r w:rsidRPr="00F37726">
        <w:rPr>
          <w:rFonts w:cs="Arial"/>
          <w:b/>
          <w:sz w:val="32"/>
          <w:szCs w:val="32"/>
        </w:rPr>
        <w:t>FOR THE PROVISION OF</w:t>
      </w:r>
    </w:p>
    <w:p w:rsidR="0098380A" w:rsidRPr="00F37726" w:rsidRDefault="005F09E6" w:rsidP="00662EDF">
      <w:pPr>
        <w:pStyle w:val="TCMainHeading2"/>
        <w:rPr>
          <w:rFonts w:cs="Arial"/>
          <w:i/>
          <w:sz w:val="32"/>
          <w:szCs w:val="32"/>
        </w:rPr>
      </w:pPr>
      <w:r w:rsidRPr="00F37726">
        <w:rPr>
          <w:rFonts w:cs="Arial"/>
          <w:i/>
          <w:sz w:val="32"/>
          <w:szCs w:val="32"/>
        </w:rPr>
        <w:t xml:space="preserve">Print Books </w:t>
      </w:r>
    </w:p>
    <w:p w:rsidR="00662EDF" w:rsidRPr="00F37726" w:rsidRDefault="00662EDF" w:rsidP="00662EDF">
      <w:pPr>
        <w:pStyle w:val="TCMainHeading2"/>
        <w:rPr>
          <w:rFonts w:cs="Arial"/>
          <w:sz w:val="32"/>
          <w:szCs w:val="32"/>
        </w:rPr>
      </w:pPr>
    </w:p>
    <w:bookmarkEnd w:id="1"/>
    <w:bookmarkEnd w:id="2"/>
    <w:bookmarkEnd w:id="3"/>
    <w:p w:rsidR="00C770B9" w:rsidRPr="00F37726" w:rsidRDefault="00C770B9" w:rsidP="007A3762">
      <w:pPr>
        <w:pStyle w:val="TCMainHeading3"/>
      </w:pPr>
    </w:p>
    <w:p w:rsidR="00903833" w:rsidRPr="00F37726" w:rsidRDefault="00903833">
      <w:pPr>
        <w:rPr>
          <w:rFonts w:ascii="Arial" w:hAnsi="Arial" w:cs="Arial"/>
          <w:b/>
          <w:sz w:val="40"/>
          <w:szCs w:val="40"/>
          <w:lang w:eastAsia="en-US"/>
        </w:rPr>
      </w:pPr>
      <w:r w:rsidRPr="00F37726">
        <w:rPr>
          <w:rFonts w:ascii="Arial" w:hAnsi="Arial" w:cs="Arial"/>
        </w:rPr>
        <w:br w:type="page"/>
      </w:r>
    </w:p>
    <w:p w:rsidR="001B1A8F" w:rsidRPr="00F37726" w:rsidRDefault="001B1A8F" w:rsidP="001B1A8F">
      <w:pPr>
        <w:pStyle w:val="TCMainHeading"/>
        <w:rPr>
          <w:rFonts w:cs="Arial"/>
        </w:rPr>
      </w:pPr>
      <w:r w:rsidRPr="00F37726">
        <w:rPr>
          <w:rFonts w:cs="Arial"/>
        </w:rPr>
        <w:lastRenderedPageBreak/>
        <w:t>Contents</w:t>
      </w:r>
    </w:p>
    <w:p w:rsidR="00204B9A" w:rsidRPr="00204B9A" w:rsidRDefault="00D30A68">
      <w:pPr>
        <w:pStyle w:val="TOC1"/>
        <w:tabs>
          <w:tab w:val="right" w:leader="dot" w:pos="9004"/>
        </w:tabs>
        <w:rPr>
          <w:rFonts w:ascii="Arial" w:eastAsiaTheme="minorEastAsia" w:hAnsi="Arial" w:cs="Arial"/>
          <w:noProof/>
          <w:sz w:val="22"/>
          <w:szCs w:val="22"/>
        </w:rPr>
      </w:pPr>
      <w:r w:rsidRPr="00204B9A">
        <w:rPr>
          <w:rFonts w:ascii="Arial" w:hAnsi="Arial" w:cs="Arial"/>
        </w:rPr>
        <w:fldChar w:fldCharType="begin"/>
      </w:r>
      <w:r w:rsidR="001B1A8F" w:rsidRPr="00204B9A">
        <w:rPr>
          <w:rFonts w:ascii="Arial" w:hAnsi="Arial" w:cs="Arial"/>
        </w:rPr>
        <w:instrText xml:space="preserve"> TOC \h \z \t "T&amp;C Heading 1,1,T&amp;C Heading 2,2,T&amp;C Heading 3,3" </w:instrText>
      </w:r>
      <w:r w:rsidRPr="00204B9A">
        <w:rPr>
          <w:rFonts w:ascii="Arial" w:hAnsi="Arial" w:cs="Arial"/>
        </w:rPr>
        <w:fldChar w:fldCharType="separate"/>
      </w:r>
      <w:hyperlink w:anchor="_Toc459817705" w:history="1">
        <w:r w:rsidR="00204B9A" w:rsidRPr="00204B9A">
          <w:rPr>
            <w:rStyle w:val="Hyperlink"/>
            <w:rFonts w:ascii="Arial" w:hAnsi="Arial" w:cs="Arial"/>
            <w:noProof/>
          </w:rPr>
          <w:t>Waterstones Booksellers Limited</w:t>
        </w:r>
        <w:r w:rsidR="00204B9A" w:rsidRPr="00204B9A">
          <w:rPr>
            <w:rFonts w:ascii="Arial" w:hAnsi="Arial" w:cs="Arial"/>
            <w:noProof/>
            <w:webHidden/>
          </w:rPr>
          <w:tab/>
        </w:r>
        <w:r w:rsidR="00204B9A" w:rsidRPr="00204B9A">
          <w:rPr>
            <w:rFonts w:ascii="Arial" w:hAnsi="Arial" w:cs="Arial"/>
            <w:noProof/>
            <w:webHidden/>
          </w:rPr>
          <w:fldChar w:fldCharType="begin"/>
        </w:r>
        <w:r w:rsidR="00204B9A" w:rsidRPr="00204B9A">
          <w:rPr>
            <w:rFonts w:ascii="Arial" w:hAnsi="Arial" w:cs="Arial"/>
            <w:noProof/>
            <w:webHidden/>
          </w:rPr>
          <w:instrText xml:space="preserve"> PAGEREF _Toc459817705 \h </w:instrText>
        </w:r>
        <w:r w:rsidR="00204B9A" w:rsidRPr="00204B9A">
          <w:rPr>
            <w:rFonts w:ascii="Arial" w:hAnsi="Arial" w:cs="Arial"/>
            <w:noProof/>
            <w:webHidden/>
          </w:rPr>
        </w:r>
        <w:r w:rsidR="00204B9A" w:rsidRPr="00204B9A">
          <w:rPr>
            <w:rFonts w:ascii="Arial" w:hAnsi="Arial" w:cs="Arial"/>
            <w:noProof/>
            <w:webHidden/>
          </w:rPr>
          <w:fldChar w:fldCharType="separate"/>
        </w:r>
        <w:r w:rsidR="00204B9A" w:rsidRPr="00204B9A">
          <w:rPr>
            <w:rFonts w:ascii="Arial" w:hAnsi="Arial" w:cs="Arial"/>
            <w:noProof/>
            <w:webHidden/>
          </w:rPr>
          <w:t>1</w:t>
        </w:r>
        <w:r w:rsidR="00204B9A" w:rsidRPr="00204B9A">
          <w:rPr>
            <w:rFonts w:ascii="Arial" w:hAnsi="Arial" w:cs="Arial"/>
            <w:noProof/>
            <w:webHidden/>
          </w:rPr>
          <w:fldChar w:fldCharType="end"/>
        </w:r>
      </w:hyperlink>
    </w:p>
    <w:p w:rsidR="00204B9A" w:rsidRPr="00204B9A" w:rsidRDefault="00CC2C3C">
      <w:pPr>
        <w:pStyle w:val="TOC1"/>
        <w:tabs>
          <w:tab w:val="left" w:pos="480"/>
          <w:tab w:val="right" w:leader="dot" w:pos="9004"/>
        </w:tabs>
        <w:rPr>
          <w:rFonts w:ascii="Arial" w:eastAsiaTheme="minorEastAsia" w:hAnsi="Arial" w:cs="Arial"/>
          <w:noProof/>
          <w:sz w:val="22"/>
          <w:szCs w:val="22"/>
        </w:rPr>
      </w:pPr>
      <w:hyperlink w:anchor="_Toc459817707" w:history="1">
        <w:r w:rsidR="00204B9A" w:rsidRPr="00204B9A">
          <w:rPr>
            <w:rStyle w:val="Hyperlink"/>
            <w:rFonts w:ascii="Arial" w:hAnsi="Arial" w:cs="Arial"/>
            <w:noProof/>
          </w:rPr>
          <w:t>1.</w:t>
        </w:r>
        <w:r w:rsidR="00204B9A" w:rsidRPr="00204B9A">
          <w:rPr>
            <w:rFonts w:ascii="Arial" w:eastAsiaTheme="minorEastAsia" w:hAnsi="Arial" w:cs="Arial"/>
            <w:noProof/>
            <w:sz w:val="22"/>
            <w:szCs w:val="22"/>
          </w:rPr>
          <w:tab/>
        </w:r>
        <w:r w:rsidR="00204B9A" w:rsidRPr="00204B9A">
          <w:rPr>
            <w:rStyle w:val="Hyperlink"/>
            <w:rFonts w:ascii="Arial" w:hAnsi="Arial" w:cs="Arial"/>
            <w:noProof/>
          </w:rPr>
          <w:t>Introduction</w:t>
        </w:r>
        <w:r w:rsidR="00204B9A" w:rsidRPr="00204B9A">
          <w:rPr>
            <w:rFonts w:ascii="Arial" w:hAnsi="Arial" w:cs="Arial"/>
            <w:noProof/>
            <w:webHidden/>
          </w:rPr>
          <w:tab/>
        </w:r>
        <w:r w:rsidR="00204B9A" w:rsidRPr="00204B9A">
          <w:rPr>
            <w:rFonts w:ascii="Arial" w:hAnsi="Arial" w:cs="Arial"/>
            <w:noProof/>
            <w:webHidden/>
          </w:rPr>
          <w:fldChar w:fldCharType="begin"/>
        </w:r>
        <w:r w:rsidR="00204B9A" w:rsidRPr="00204B9A">
          <w:rPr>
            <w:rFonts w:ascii="Arial" w:hAnsi="Arial" w:cs="Arial"/>
            <w:noProof/>
            <w:webHidden/>
          </w:rPr>
          <w:instrText xml:space="preserve"> PAGEREF _Toc459817707 \h </w:instrText>
        </w:r>
        <w:r w:rsidR="00204B9A" w:rsidRPr="00204B9A">
          <w:rPr>
            <w:rFonts w:ascii="Arial" w:hAnsi="Arial" w:cs="Arial"/>
            <w:noProof/>
            <w:webHidden/>
          </w:rPr>
        </w:r>
        <w:r w:rsidR="00204B9A" w:rsidRPr="00204B9A">
          <w:rPr>
            <w:rFonts w:ascii="Arial" w:hAnsi="Arial" w:cs="Arial"/>
            <w:noProof/>
            <w:webHidden/>
          </w:rPr>
          <w:fldChar w:fldCharType="separate"/>
        </w:r>
        <w:r w:rsidR="00204B9A" w:rsidRPr="00204B9A">
          <w:rPr>
            <w:rFonts w:ascii="Arial" w:hAnsi="Arial" w:cs="Arial"/>
            <w:noProof/>
            <w:webHidden/>
          </w:rPr>
          <w:t>3</w:t>
        </w:r>
        <w:r w:rsidR="00204B9A" w:rsidRPr="00204B9A">
          <w:rPr>
            <w:rFonts w:ascii="Arial" w:hAnsi="Arial" w:cs="Arial"/>
            <w:noProof/>
            <w:webHidden/>
          </w:rPr>
          <w:fldChar w:fldCharType="end"/>
        </w:r>
      </w:hyperlink>
    </w:p>
    <w:p w:rsidR="00204B9A" w:rsidRPr="00204B9A" w:rsidRDefault="00CC2C3C">
      <w:pPr>
        <w:pStyle w:val="TOC1"/>
        <w:tabs>
          <w:tab w:val="left" w:pos="480"/>
          <w:tab w:val="right" w:leader="dot" w:pos="9004"/>
        </w:tabs>
        <w:rPr>
          <w:rFonts w:ascii="Arial" w:eastAsiaTheme="minorEastAsia" w:hAnsi="Arial" w:cs="Arial"/>
          <w:noProof/>
          <w:sz w:val="22"/>
          <w:szCs w:val="22"/>
        </w:rPr>
      </w:pPr>
      <w:hyperlink w:anchor="_Toc459817708" w:history="1">
        <w:r w:rsidR="00204B9A" w:rsidRPr="00204B9A">
          <w:rPr>
            <w:rStyle w:val="Hyperlink"/>
            <w:rFonts w:ascii="Arial" w:hAnsi="Arial" w:cs="Arial"/>
            <w:noProof/>
          </w:rPr>
          <w:t>2.</w:t>
        </w:r>
        <w:r w:rsidR="00204B9A" w:rsidRPr="00204B9A">
          <w:rPr>
            <w:rFonts w:ascii="Arial" w:eastAsiaTheme="minorEastAsia" w:hAnsi="Arial" w:cs="Arial"/>
            <w:noProof/>
            <w:sz w:val="22"/>
            <w:szCs w:val="22"/>
          </w:rPr>
          <w:tab/>
        </w:r>
        <w:r w:rsidR="00204B9A" w:rsidRPr="00204B9A">
          <w:rPr>
            <w:rStyle w:val="Hyperlink"/>
            <w:rFonts w:ascii="Arial" w:hAnsi="Arial" w:cs="Arial"/>
            <w:noProof/>
          </w:rPr>
          <w:t>Defined Terms</w:t>
        </w:r>
        <w:r w:rsidR="00204B9A" w:rsidRPr="00204B9A">
          <w:rPr>
            <w:rFonts w:ascii="Arial" w:hAnsi="Arial" w:cs="Arial"/>
            <w:noProof/>
            <w:webHidden/>
          </w:rPr>
          <w:tab/>
        </w:r>
        <w:r w:rsidR="00204B9A" w:rsidRPr="00204B9A">
          <w:rPr>
            <w:rFonts w:ascii="Arial" w:hAnsi="Arial" w:cs="Arial"/>
            <w:noProof/>
            <w:webHidden/>
          </w:rPr>
          <w:fldChar w:fldCharType="begin"/>
        </w:r>
        <w:r w:rsidR="00204B9A" w:rsidRPr="00204B9A">
          <w:rPr>
            <w:rFonts w:ascii="Arial" w:hAnsi="Arial" w:cs="Arial"/>
            <w:noProof/>
            <w:webHidden/>
          </w:rPr>
          <w:instrText xml:space="preserve"> PAGEREF _Toc459817708 \h </w:instrText>
        </w:r>
        <w:r w:rsidR="00204B9A" w:rsidRPr="00204B9A">
          <w:rPr>
            <w:rFonts w:ascii="Arial" w:hAnsi="Arial" w:cs="Arial"/>
            <w:noProof/>
            <w:webHidden/>
          </w:rPr>
        </w:r>
        <w:r w:rsidR="00204B9A" w:rsidRPr="00204B9A">
          <w:rPr>
            <w:rFonts w:ascii="Arial" w:hAnsi="Arial" w:cs="Arial"/>
            <w:noProof/>
            <w:webHidden/>
          </w:rPr>
          <w:fldChar w:fldCharType="separate"/>
        </w:r>
        <w:r w:rsidR="00204B9A" w:rsidRPr="00204B9A">
          <w:rPr>
            <w:rFonts w:ascii="Arial" w:hAnsi="Arial" w:cs="Arial"/>
            <w:noProof/>
            <w:webHidden/>
          </w:rPr>
          <w:t>3</w:t>
        </w:r>
        <w:r w:rsidR="00204B9A" w:rsidRPr="00204B9A">
          <w:rPr>
            <w:rFonts w:ascii="Arial" w:hAnsi="Arial" w:cs="Arial"/>
            <w:noProof/>
            <w:webHidden/>
          </w:rPr>
          <w:fldChar w:fldCharType="end"/>
        </w:r>
      </w:hyperlink>
    </w:p>
    <w:p w:rsidR="00204B9A" w:rsidRPr="00204B9A" w:rsidRDefault="00CC2C3C">
      <w:pPr>
        <w:pStyle w:val="TOC1"/>
        <w:tabs>
          <w:tab w:val="left" w:pos="480"/>
          <w:tab w:val="right" w:leader="dot" w:pos="9004"/>
        </w:tabs>
        <w:rPr>
          <w:rFonts w:ascii="Arial" w:eastAsiaTheme="minorEastAsia" w:hAnsi="Arial" w:cs="Arial"/>
          <w:noProof/>
          <w:sz w:val="22"/>
          <w:szCs w:val="22"/>
        </w:rPr>
      </w:pPr>
      <w:hyperlink w:anchor="_Toc459817709" w:history="1">
        <w:r w:rsidR="00204B9A" w:rsidRPr="00204B9A">
          <w:rPr>
            <w:rStyle w:val="Hyperlink"/>
            <w:rFonts w:ascii="Arial" w:hAnsi="Arial" w:cs="Arial"/>
            <w:noProof/>
          </w:rPr>
          <w:t>3.</w:t>
        </w:r>
        <w:r w:rsidR="00204B9A" w:rsidRPr="00204B9A">
          <w:rPr>
            <w:rFonts w:ascii="Arial" w:eastAsiaTheme="minorEastAsia" w:hAnsi="Arial" w:cs="Arial"/>
            <w:noProof/>
            <w:sz w:val="22"/>
            <w:szCs w:val="22"/>
          </w:rPr>
          <w:tab/>
        </w:r>
        <w:r w:rsidR="00204B9A" w:rsidRPr="00204B9A">
          <w:rPr>
            <w:rStyle w:val="Hyperlink"/>
            <w:rFonts w:ascii="Arial" w:hAnsi="Arial" w:cs="Arial"/>
            <w:noProof/>
          </w:rPr>
          <w:t>Contact Details</w:t>
        </w:r>
        <w:r w:rsidR="00204B9A" w:rsidRPr="00204B9A">
          <w:rPr>
            <w:rFonts w:ascii="Arial" w:hAnsi="Arial" w:cs="Arial"/>
            <w:noProof/>
            <w:webHidden/>
          </w:rPr>
          <w:tab/>
        </w:r>
        <w:r w:rsidR="00204B9A" w:rsidRPr="00204B9A">
          <w:rPr>
            <w:rFonts w:ascii="Arial" w:hAnsi="Arial" w:cs="Arial"/>
            <w:noProof/>
            <w:webHidden/>
          </w:rPr>
          <w:fldChar w:fldCharType="begin"/>
        </w:r>
        <w:r w:rsidR="00204B9A" w:rsidRPr="00204B9A">
          <w:rPr>
            <w:rFonts w:ascii="Arial" w:hAnsi="Arial" w:cs="Arial"/>
            <w:noProof/>
            <w:webHidden/>
          </w:rPr>
          <w:instrText xml:space="preserve"> PAGEREF _Toc459817709 \h </w:instrText>
        </w:r>
        <w:r w:rsidR="00204B9A" w:rsidRPr="00204B9A">
          <w:rPr>
            <w:rFonts w:ascii="Arial" w:hAnsi="Arial" w:cs="Arial"/>
            <w:noProof/>
            <w:webHidden/>
          </w:rPr>
        </w:r>
        <w:r w:rsidR="00204B9A" w:rsidRPr="00204B9A">
          <w:rPr>
            <w:rFonts w:ascii="Arial" w:hAnsi="Arial" w:cs="Arial"/>
            <w:noProof/>
            <w:webHidden/>
          </w:rPr>
          <w:fldChar w:fldCharType="separate"/>
        </w:r>
        <w:r w:rsidR="00204B9A" w:rsidRPr="00204B9A">
          <w:rPr>
            <w:rFonts w:ascii="Arial" w:hAnsi="Arial" w:cs="Arial"/>
            <w:noProof/>
            <w:webHidden/>
          </w:rPr>
          <w:t>3</w:t>
        </w:r>
        <w:r w:rsidR="00204B9A" w:rsidRPr="00204B9A">
          <w:rPr>
            <w:rFonts w:ascii="Arial" w:hAnsi="Arial" w:cs="Arial"/>
            <w:noProof/>
            <w:webHidden/>
          </w:rPr>
          <w:fldChar w:fldCharType="end"/>
        </w:r>
      </w:hyperlink>
    </w:p>
    <w:p w:rsidR="00204B9A" w:rsidRPr="00204B9A" w:rsidRDefault="00CC2C3C">
      <w:pPr>
        <w:pStyle w:val="TOC1"/>
        <w:tabs>
          <w:tab w:val="left" w:pos="480"/>
          <w:tab w:val="right" w:leader="dot" w:pos="9004"/>
        </w:tabs>
        <w:rPr>
          <w:rFonts w:ascii="Arial" w:eastAsiaTheme="minorEastAsia" w:hAnsi="Arial" w:cs="Arial"/>
          <w:noProof/>
          <w:sz w:val="22"/>
          <w:szCs w:val="22"/>
        </w:rPr>
      </w:pPr>
      <w:hyperlink w:anchor="_Toc459817710" w:history="1">
        <w:r w:rsidR="00204B9A" w:rsidRPr="00204B9A">
          <w:rPr>
            <w:rStyle w:val="Hyperlink"/>
            <w:rFonts w:ascii="Arial" w:hAnsi="Arial" w:cs="Arial"/>
            <w:noProof/>
          </w:rPr>
          <w:t>4.</w:t>
        </w:r>
        <w:r w:rsidR="00204B9A" w:rsidRPr="00204B9A">
          <w:rPr>
            <w:rFonts w:ascii="Arial" w:eastAsiaTheme="minorEastAsia" w:hAnsi="Arial" w:cs="Arial"/>
            <w:noProof/>
            <w:sz w:val="22"/>
            <w:szCs w:val="22"/>
          </w:rPr>
          <w:tab/>
        </w:r>
        <w:r w:rsidR="00204B9A">
          <w:rPr>
            <w:rStyle w:val="Hyperlink"/>
            <w:rFonts w:ascii="Arial" w:hAnsi="Arial" w:cs="Arial"/>
            <w:noProof/>
          </w:rPr>
          <w:t>Service Usage</w:t>
        </w:r>
        <w:r w:rsidR="00204B9A" w:rsidRPr="00204B9A">
          <w:rPr>
            <w:rFonts w:ascii="Arial" w:hAnsi="Arial" w:cs="Arial"/>
            <w:noProof/>
            <w:webHidden/>
          </w:rPr>
          <w:tab/>
        </w:r>
        <w:r w:rsidR="00204B9A" w:rsidRPr="00204B9A">
          <w:rPr>
            <w:rFonts w:ascii="Arial" w:hAnsi="Arial" w:cs="Arial"/>
            <w:noProof/>
            <w:webHidden/>
          </w:rPr>
          <w:fldChar w:fldCharType="begin"/>
        </w:r>
        <w:r w:rsidR="00204B9A" w:rsidRPr="00204B9A">
          <w:rPr>
            <w:rFonts w:ascii="Arial" w:hAnsi="Arial" w:cs="Arial"/>
            <w:noProof/>
            <w:webHidden/>
          </w:rPr>
          <w:instrText xml:space="preserve"> PAGEREF _Toc459817710 \h </w:instrText>
        </w:r>
        <w:r w:rsidR="00204B9A" w:rsidRPr="00204B9A">
          <w:rPr>
            <w:rFonts w:ascii="Arial" w:hAnsi="Arial" w:cs="Arial"/>
            <w:noProof/>
            <w:webHidden/>
          </w:rPr>
        </w:r>
        <w:r w:rsidR="00204B9A" w:rsidRPr="00204B9A">
          <w:rPr>
            <w:rFonts w:ascii="Arial" w:hAnsi="Arial" w:cs="Arial"/>
            <w:noProof/>
            <w:webHidden/>
          </w:rPr>
          <w:fldChar w:fldCharType="separate"/>
        </w:r>
        <w:r w:rsidR="00204B9A" w:rsidRPr="00204B9A">
          <w:rPr>
            <w:rFonts w:ascii="Arial" w:hAnsi="Arial" w:cs="Arial"/>
            <w:noProof/>
            <w:webHidden/>
          </w:rPr>
          <w:t>4</w:t>
        </w:r>
        <w:r w:rsidR="00204B9A" w:rsidRPr="00204B9A">
          <w:rPr>
            <w:rFonts w:ascii="Arial" w:hAnsi="Arial" w:cs="Arial"/>
            <w:noProof/>
            <w:webHidden/>
          </w:rPr>
          <w:fldChar w:fldCharType="end"/>
        </w:r>
      </w:hyperlink>
    </w:p>
    <w:p w:rsidR="00204B9A" w:rsidRPr="00204B9A" w:rsidRDefault="00CC2C3C">
      <w:pPr>
        <w:pStyle w:val="TOC1"/>
        <w:tabs>
          <w:tab w:val="left" w:pos="480"/>
          <w:tab w:val="right" w:leader="dot" w:pos="9004"/>
        </w:tabs>
        <w:rPr>
          <w:rFonts w:ascii="Arial" w:eastAsiaTheme="minorEastAsia" w:hAnsi="Arial" w:cs="Arial"/>
          <w:noProof/>
          <w:sz w:val="22"/>
          <w:szCs w:val="22"/>
        </w:rPr>
      </w:pPr>
      <w:hyperlink w:anchor="_Toc459817711" w:history="1">
        <w:r w:rsidR="00204B9A" w:rsidRPr="00204B9A">
          <w:rPr>
            <w:rStyle w:val="Hyperlink"/>
            <w:rFonts w:ascii="Arial" w:hAnsi="Arial" w:cs="Arial"/>
            <w:noProof/>
          </w:rPr>
          <w:t>5.</w:t>
        </w:r>
        <w:r w:rsidR="00204B9A" w:rsidRPr="00204B9A">
          <w:rPr>
            <w:rFonts w:ascii="Arial" w:eastAsiaTheme="minorEastAsia" w:hAnsi="Arial" w:cs="Arial"/>
            <w:noProof/>
            <w:sz w:val="22"/>
            <w:szCs w:val="22"/>
          </w:rPr>
          <w:tab/>
        </w:r>
        <w:r w:rsidR="00204B9A" w:rsidRPr="00204B9A">
          <w:rPr>
            <w:rStyle w:val="Hyperlink"/>
            <w:rFonts w:ascii="Arial" w:hAnsi="Arial" w:cs="Arial"/>
            <w:noProof/>
          </w:rPr>
          <w:t>Service Availability</w:t>
        </w:r>
        <w:r w:rsidR="00204B9A" w:rsidRPr="00204B9A">
          <w:rPr>
            <w:rFonts w:ascii="Arial" w:hAnsi="Arial" w:cs="Arial"/>
            <w:noProof/>
            <w:webHidden/>
          </w:rPr>
          <w:tab/>
        </w:r>
        <w:r w:rsidR="00204B9A" w:rsidRPr="00204B9A">
          <w:rPr>
            <w:rFonts w:ascii="Arial" w:hAnsi="Arial" w:cs="Arial"/>
            <w:noProof/>
            <w:webHidden/>
          </w:rPr>
          <w:fldChar w:fldCharType="begin"/>
        </w:r>
        <w:r w:rsidR="00204B9A" w:rsidRPr="00204B9A">
          <w:rPr>
            <w:rFonts w:ascii="Arial" w:hAnsi="Arial" w:cs="Arial"/>
            <w:noProof/>
            <w:webHidden/>
          </w:rPr>
          <w:instrText xml:space="preserve"> PAGEREF _Toc459817711 \h </w:instrText>
        </w:r>
        <w:r w:rsidR="00204B9A" w:rsidRPr="00204B9A">
          <w:rPr>
            <w:rFonts w:ascii="Arial" w:hAnsi="Arial" w:cs="Arial"/>
            <w:noProof/>
            <w:webHidden/>
          </w:rPr>
        </w:r>
        <w:r w:rsidR="00204B9A" w:rsidRPr="00204B9A">
          <w:rPr>
            <w:rFonts w:ascii="Arial" w:hAnsi="Arial" w:cs="Arial"/>
            <w:noProof/>
            <w:webHidden/>
          </w:rPr>
          <w:fldChar w:fldCharType="separate"/>
        </w:r>
        <w:r w:rsidR="00204B9A" w:rsidRPr="00204B9A">
          <w:rPr>
            <w:rFonts w:ascii="Arial" w:hAnsi="Arial" w:cs="Arial"/>
            <w:noProof/>
            <w:webHidden/>
          </w:rPr>
          <w:t>4</w:t>
        </w:r>
        <w:r w:rsidR="00204B9A" w:rsidRPr="00204B9A">
          <w:rPr>
            <w:rFonts w:ascii="Arial" w:hAnsi="Arial" w:cs="Arial"/>
            <w:noProof/>
            <w:webHidden/>
          </w:rPr>
          <w:fldChar w:fldCharType="end"/>
        </w:r>
      </w:hyperlink>
    </w:p>
    <w:p w:rsidR="00204B9A" w:rsidRPr="00204B9A" w:rsidRDefault="00CC2C3C">
      <w:pPr>
        <w:pStyle w:val="TOC1"/>
        <w:tabs>
          <w:tab w:val="left" w:pos="480"/>
          <w:tab w:val="right" w:leader="dot" w:pos="9004"/>
        </w:tabs>
        <w:rPr>
          <w:rFonts w:ascii="Arial" w:eastAsiaTheme="minorEastAsia" w:hAnsi="Arial" w:cs="Arial"/>
          <w:noProof/>
          <w:sz w:val="22"/>
          <w:szCs w:val="22"/>
        </w:rPr>
      </w:pPr>
      <w:hyperlink w:anchor="_Toc459817717" w:history="1">
        <w:r w:rsidR="00204B9A" w:rsidRPr="00204B9A">
          <w:rPr>
            <w:rStyle w:val="Hyperlink"/>
            <w:rFonts w:ascii="Arial" w:hAnsi="Arial" w:cs="Arial"/>
            <w:noProof/>
          </w:rPr>
          <w:t>6.</w:t>
        </w:r>
        <w:r w:rsidR="00204B9A" w:rsidRPr="00204B9A">
          <w:rPr>
            <w:rFonts w:ascii="Arial" w:eastAsiaTheme="minorEastAsia" w:hAnsi="Arial" w:cs="Arial"/>
            <w:noProof/>
            <w:sz w:val="22"/>
            <w:szCs w:val="22"/>
          </w:rPr>
          <w:tab/>
        </w:r>
        <w:r w:rsidR="00204B9A" w:rsidRPr="00204B9A">
          <w:rPr>
            <w:rStyle w:val="Hyperlink"/>
            <w:rFonts w:ascii="Arial" w:hAnsi="Arial" w:cs="Arial"/>
            <w:noProof/>
          </w:rPr>
          <w:t>User Support</w:t>
        </w:r>
        <w:r w:rsidR="00204B9A" w:rsidRPr="00204B9A">
          <w:rPr>
            <w:rFonts w:ascii="Arial" w:hAnsi="Arial" w:cs="Arial"/>
            <w:noProof/>
            <w:webHidden/>
          </w:rPr>
          <w:tab/>
        </w:r>
        <w:r w:rsidR="00204B9A" w:rsidRPr="00204B9A">
          <w:rPr>
            <w:rFonts w:ascii="Arial" w:hAnsi="Arial" w:cs="Arial"/>
            <w:noProof/>
            <w:webHidden/>
          </w:rPr>
          <w:fldChar w:fldCharType="begin"/>
        </w:r>
        <w:r w:rsidR="00204B9A" w:rsidRPr="00204B9A">
          <w:rPr>
            <w:rFonts w:ascii="Arial" w:hAnsi="Arial" w:cs="Arial"/>
            <w:noProof/>
            <w:webHidden/>
          </w:rPr>
          <w:instrText xml:space="preserve"> PAGEREF _Toc459817717 \h </w:instrText>
        </w:r>
        <w:r w:rsidR="00204B9A" w:rsidRPr="00204B9A">
          <w:rPr>
            <w:rFonts w:ascii="Arial" w:hAnsi="Arial" w:cs="Arial"/>
            <w:noProof/>
            <w:webHidden/>
          </w:rPr>
        </w:r>
        <w:r w:rsidR="00204B9A" w:rsidRPr="00204B9A">
          <w:rPr>
            <w:rFonts w:ascii="Arial" w:hAnsi="Arial" w:cs="Arial"/>
            <w:noProof/>
            <w:webHidden/>
          </w:rPr>
          <w:fldChar w:fldCharType="separate"/>
        </w:r>
        <w:r w:rsidR="00204B9A" w:rsidRPr="00204B9A">
          <w:rPr>
            <w:rFonts w:ascii="Arial" w:hAnsi="Arial" w:cs="Arial"/>
            <w:noProof/>
            <w:webHidden/>
          </w:rPr>
          <w:t>5</w:t>
        </w:r>
        <w:r w:rsidR="00204B9A" w:rsidRPr="00204B9A">
          <w:rPr>
            <w:rFonts w:ascii="Arial" w:hAnsi="Arial" w:cs="Arial"/>
            <w:noProof/>
            <w:webHidden/>
          </w:rPr>
          <w:fldChar w:fldCharType="end"/>
        </w:r>
      </w:hyperlink>
    </w:p>
    <w:p w:rsidR="00204B9A" w:rsidRPr="00204B9A" w:rsidRDefault="00CC2C3C">
      <w:pPr>
        <w:pStyle w:val="TOC1"/>
        <w:tabs>
          <w:tab w:val="left" w:pos="480"/>
          <w:tab w:val="right" w:leader="dot" w:pos="9004"/>
        </w:tabs>
        <w:rPr>
          <w:rFonts w:ascii="Arial" w:eastAsiaTheme="minorEastAsia" w:hAnsi="Arial" w:cs="Arial"/>
          <w:noProof/>
          <w:sz w:val="22"/>
          <w:szCs w:val="22"/>
        </w:rPr>
      </w:pPr>
      <w:hyperlink w:anchor="_Toc459817718" w:history="1">
        <w:r w:rsidR="00204B9A" w:rsidRPr="00204B9A">
          <w:rPr>
            <w:rStyle w:val="Hyperlink"/>
            <w:rFonts w:ascii="Arial" w:hAnsi="Arial" w:cs="Arial"/>
            <w:noProof/>
          </w:rPr>
          <w:t>7.</w:t>
        </w:r>
        <w:r w:rsidR="00204B9A" w:rsidRPr="00204B9A">
          <w:rPr>
            <w:rFonts w:ascii="Arial" w:eastAsiaTheme="minorEastAsia" w:hAnsi="Arial" w:cs="Arial"/>
            <w:noProof/>
            <w:sz w:val="22"/>
            <w:szCs w:val="22"/>
          </w:rPr>
          <w:tab/>
        </w:r>
        <w:r w:rsidR="00204B9A" w:rsidRPr="00204B9A">
          <w:rPr>
            <w:rStyle w:val="Hyperlink"/>
            <w:rFonts w:ascii="Arial" w:hAnsi="Arial" w:cs="Arial"/>
            <w:noProof/>
          </w:rPr>
          <w:t>Service Reporting</w:t>
        </w:r>
        <w:r w:rsidR="00204B9A" w:rsidRPr="00204B9A">
          <w:rPr>
            <w:rFonts w:ascii="Arial" w:hAnsi="Arial" w:cs="Arial"/>
            <w:noProof/>
            <w:webHidden/>
          </w:rPr>
          <w:tab/>
        </w:r>
        <w:r w:rsidR="00204B9A" w:rsidRPr="00204B9A">
          <w:rPr>
            <w:rFonts w:ascii="Arial" w:hAnsi="Arial" w:cs="Arial"/>
            <w:noProof/>
            <w:webHidden/>
          </w:rPr>
          <w:fldChar w:fldCharType="begin"/>
        </w:r>
        <w:r w:rsidR="00204B9A" w:rsidRPr="00204B9A">
          <w:rPr>
            <w:rFonts w:ascii="Arial" w:hAnsi="Arial" w:cs="Arial"/>
            <w:noProof/>
            <w:webHidden/>
          </w:rPr>
          <w:instrText xml:space="preserve"> PAGEREF _Toc459817718 \h </w:instrText>
        </w:r>
        <w:r w:rsidR="00204B9A" w:rsidRPr="00204B9A">
          <w:rPr>
            <w:rFonts w:ascii="Arial" w:hAnsi="Arial" w:cs="Arial"/>
            <w:noProof/>
            <w:webHidden/>
          </w:rPr>
        </w:r>
        <w:r w:rsidR="00204B9A" w:rsidRPr="00204B9A">
          <w:rPr>
            <w:rFonts w:ascii="Arial" w:hAnsi="Arial" w:cs="Arial"/>
            <w:noProof/>
            <w:webHidden/>
          </w:rPr>
          <w:fldChar w:fldCharType="separate"/>
        </w:r>
        <w:r w:rsidR="00204B9A" w:rsidRPr="00204B9A">
          <w:rPr>
            <w:rFonts w:ascii="Arial" w:hAnsi="Arial" w:cs="Arial"/>
            <w:noProof/>
            <w:webHidden/>
          </w:rPr>
          <w:t>5</w:t>
        </w:r>
        <w:r w:rsidR="00204B9A" w:rsidRPr="00204B9A">
          <w:rPr>
            <w:rFonts w:ascii="Arial" w:hAnsi="Arial" w:cs="Arial"/>
            <w:noProof/>
            <w:webHidden/>
          </w:rPr>
          <w:fldChar w:fldCharType="end"/>
        </w:r>
      </w:hyperlink>
    </w:p>
    <w:p w:rsidR="001B1A8F" w:rsidRPr="00F37726" w:rsidRDefault="00D30A68" w:rsidP="00155E4B">
      <w:pPr>
        <w:pStyle w:val="TCBodyNormal"/>
        <w:numPr>
          <w:ilvl w:val="0"/>
          <w:numId w:val="0"/>
        </w:numPr>
        <w:rPr>
          <w:szCs w:val="22"/>
        </w:rPr>
      </w:pPr>
      <w:r w:rsidRPr="00204B9A">
        <w:rPr>
          <w:szCs w:val="24"/>
        </w:rPr>
        <w:fldChar w:fldCharType="end"/>
      </w:r>
    </w:p>
    <w:p w:rsidR="001B1A8F" w:rsidRPr="00F37726" w:rsidRDefault="001B1A8F" w:rsidP="00155E4B">
      <w:pPr>
        <w:rPr>
          <w:rFonts w:ascii="Arial" w:hAnsi="Arial" w:cs="Arial"/>
          <w:szCs w:val="36"/>
        </w:rPr>
      </w:pPr>
      <w:r w:rsidRPr="00F37726">
        <w:rPr>
          <w:rFonts w:ascii="Arial" w:hAnsi="Arial" w:cs="Arial"/>
        </w:rPr>
        <w:br w:type="page"/>
      </w:r>
    </w:p>
    <w:p w:rsidR="009D37A7" w:rsidRPr="00F37726" w:rsidRDefault="009D37A7" w:rsidP="00F37726">
      <w:pPr>
        <w:pStyle w:val="TCHeading1"/>
      </w:pPr>
      <w:bookmarkStart w:id="8" w:name="_Toc459817707"/>
      <w:bookmarkStart w:id="9" w:name="_Toc374628961"/>
      <w:r w:rsidRPr="00F37726">
        <w:lastRenderedPageBreak/>
        <w:t>Introduction</w:t>
      </w:r>
      <w:bookmarkEnd w:id="8"/>
    </w:p>
    <w:p w:rsidR="009D37A7" w:rsidRPr="00F37726" w:rsidRDefault="009D37A7" w:rsidP="009D37A7">
      <w:pPr>
        <w:pStyle w:val="TCBodyafterH1"/>
      </w:pPr>
      <w:r w:rsidRPr="00F37726">
        <w:t xml:space="preserve">This </w:t>
      </w:r>
      <w:r w:rsidR="00386261" w:rsidRPr="00F37726">
        <w:t xml:space="preserve">Provider </w:t>
      </w:r>
      <w:r w:rsidRPr="00F37726">
        <w:t>Agreement must be used when plac</w:t>
      </w:r>
      <w:r w:rsidR="00386261" w:rsidRPr="00F37726">
        <w:t xml:space="preserve">ing an Order for the supply of Print Books under </w:t>
      </w:r>
      <w:r w:rsidRPr="00F37726">
        <w:t>Lot 2 Agents Only of the NICE Electronic and Print Content Framework Agreement.</w:t>
      </w:r>
    </w:p>
    <w:p w:rsidR="009D37A7" w:rsidRPr="00F37726" w:rsidRDefault="009D37A7" w:rsidP="009D37A7">
      <w:pPr>
        <w:pStyle w:val="TCBodyafterH1"/>
      </w:pPr>
      <w:r w:rsidRPr="00F37726">
        <w:t xml:space="preserve">The Provider Agreement is specific to </w:t>
      </w:r>
      <w:r w:rsidR="00386261" w:rsidRPr="00F37726">
        <w:t>Waterstones Booksellers Limited</w:t>
      </w:r>
      <w:r w:rsidR="005858B9" w:rsidRPr="00F37726">
        <w:t xml:space="preserve"> </w:t>
      </w:r>
      <w:r w:rsidRPr="00F37726">
        <w:t xml:space="preserve">supply of </w:t>
      </w:r>
      <w:r w:rsidR="00386261" w:rsidRPr="00F37726">
        <w:t xml:space="preserve">Print Books </w:t>
      </w:r>
      <w:r w:rsidR="005858B9" w:rsidRPr="00F37726">
        <w:t>under Lot 2 Agents Only</w:t>
      </w:r>
      <w:r w:rsidRPr="00F37726">
        <w:t>. It must be used in conjunction with the “Order Terms</w:t>
      </w:r>
      <w:r w:rsidR="00DC72B3" w:rsidRPr="00F37726">
        <w:t xml:space="preserve"> &amp; Conditions” and any Annexes to form the whole Agreement.</w:t>
      </w:r>
    </w:p>
    <w:p w:rsidR="009D37A7" w:rsidRPr="00F37726" w:rsidRDefault="009D37A7" w:rsidP="005858B9">
      <w:pPr>
        <w:pStyle w:val="TCBodyafterH1"/>
      </w:pPr>
      <w:r w:rsidRPr="00F37726">
        <w:t>All terms in this Provider Agreement must not be altered and are non-negotiable</w:t>
      </w:r>
      <w:r w:rsidR="005858B9" w:rsidRPr="00F37726">
        <w:t>.</w:t>
      </w:r>
      <w:r w:rsidRPr="00F37726">
        <w:t xml:space="preserve"> Where additional terms are agreed these should be set out in Annex SEVEN: “Additional Terms” of the “Order Terms &amp; Conditions”. These additional terms must not conflict with, or </w:t>
      </w:r>
      <w:r w:rsidR="005858B9" w:rsidRPr="00F37726">
        <w:t>materially change, the terms in:</w:t>
      </w:r>
    </w:p>
    <w:p w:rsidR="009D37A7" w:rsidRPr="00F37726" w:rsidRDefault="009D37A7">
      <w:pPr>
        <w:pStyle w:val="TCBodyafterH2"/>
      </w:pPr>
      <w:r w:rsidRPr="00F37726">
        <w:t xml:space="preserve">the “Terms and Conditions of Contract for NICE Electronic and Print Content”  and any Annexes”; </w:t>
      </w:r>
      <w:r w:rsidR="005858B9" w:rsidRPr="00F37726">
        <w:t>AND</w:t>
      </w:r>
    </w:p>
    <w:p w:rsidR="009D37A7" w:rsidRPr="00F37726" w:rsidRDefault="009D37A7">
      <w:pPr>
        <w:pStyle w:val="TCBodyafterH2"/>
      </w:pPr>
      <w:r w:rsidRPr="00F37726">
        <w:t>the “Order Terms &amp; Conditions” and any Annexes,</w:t>
      </w:r>
      <w:r w:rsidR="005858B9" w:rsidRPr="00F37726">
        <w:t xml:space="preserve"> AND</w:t>
      </w:r>
      <w:r w:rsidRPr="00F37726">
        <w:t xml:space="preserve"> </w:t>
      </w:r>
    </w:p>
    <w:p w:rsidR="009D37A7" w:rsidRPr="00F37726" w:rsidRDefault="009D37A7">
      <w:pPr>
        <w:pStyle w:val="TCBodyafterH2"/>
      </w:pPr>
      <w:r w:rsidRPr="00F37726">
        <w:t>this P</w:t>
      </w:r>
      <w:r w:rsidR="00386261" w:rsidRPr="00F37726">
        <w:t xml:space="preserve">rovider </w:t>
      </w:r>
      <w:r w:rsidRPr="00F37726">
        <w:t>Agreement.</w:t>
      </w:r>
    </w:p>
    <w:p w:rsidR="001A71E8" w:rsidRPr="00F37726" w:rsidRDefault="001A71E8" w:rsidP="00F37726">
      <w:pPr>
        <w:pStyle w:val="TCHeading1"/>
      </w:pPr>
      <w:bookmarkStart w:id="10" w:name="_Toc459817708"/>
      <w:r w:rsidRPr="00F37726">
        <w:t>D</w:t>
      </w:r>
      <w:r w:rsidR="005D3A69" w:rsidRPr="00F37726">
        <w:t>efin</w:t>
      </w:r>
      <w:r w:rsidR="00A13ADA" w:rsidRPr="00F37726">
        <w:t>ed Terms</w:t>
      </w:r>
      <w:bookmarkEnd w:id="9"/>
      <w:bookmarkEnd w:id="10"/>
    </w:p>
    <w:p w:rsidR="001A71E8" w:rsidRPr="00F37726" w:rsidRDefault="006D661D" w:rsidP="00285D9C">
      <w:pPr>
        <w:pStyle w:val="TCBodyafterH1"/>
      </w:pPr>
      <w:r w:rsidRPr="00F37726">
        <w:t xml:space="preserve">In this Agreement the words and expressions below will be interpreted to have the meanings adjacent to them: The following </w:t>
      </w:r>
      <w:r w:rsidR="00026274" w:rsidRPr="00F37726">
        <w:t>definitions</w:t>
      </w:r>
      <w:r w:rsidR="002C3D75" w:rsidRPr="00F37726">
        <w:t xml:space="preserve"> </w:t>
      </w:r>
      <w:r w:rsidRPr="00F37726">
        <w:t>should be read in conjunction with th</w:t>
      </w:r>
      <w:r w:rsidR="002C3D75" w:rsidRPr="00F37726">
        <w:t>ose</w:t>
      </w:r>
      <w:r w:rsidRPr="00F37726">
        <w:t xml:space="preserve"> set out in</w:t>
      </w:r>
      <w:r w:rsidR="007A122C" w:rsidRPr="00F37726">
        <w:t xml:space="preserve"> the “Order Terms &amp; Conditions”:</w:t>
      </w:r>
      <w:r w:rsidR="00967F3D" w:rsidRPr="00F37726">
        <w:br/>
      </w:r>
      <w:r w:rsidR="00967F3D" w:rsidRPr="00F37726">
        <w:br/>
        <w:t>[</w:t>
      </w:r>
      <w:r w:rsidR="00967F3D" w:rsidRPr="00F37726">
        <w:rPr>
          <w:highlight w:val="yellow"/>
        </w:rPr>
        <w:t>Guidance Note to Purchasing Authorities and Providers: Enter text “Not Used” if no definitions to be added in this section. The clause numbering should remain the same as the original document.]</w:t>
      </w:r>
    </w:p>
    <w:p w:rsidR="00CC46D9" w:rsidRPr="00F37726" w:rsidRDefault="00CC46D9" w:rsidP="00CC46D9">
      <w:pPr>
        <w:pStyle w:val="TCBodyafterH1"/>
        <w:numPr>
          <w:ilvl w:val="0"/>
          <w:numId w:val="0"/>
        </w:numPr>
      </w:pPr>
    </w:p>
    <w:p w:rsidR="00CC1E9D" w:rsidRPr="00F37726" w:rsidRDefault="00CC1E9D" w:rsidP="00F37726">
      <w:pPr>
        <w:pStyle w:val="TCHeading1"/>
      </w:pPr>
      <w:bookmarkStart w:id="11" w:name="_Toc459817709"/>
      <w:r w:rsidRPr="00F37726">
        <w:t>Contact Details</w:t>
      </w:r>
      <w:bookmarkEnd w:id="11"/>
    </w:p>
    <w:p w:rsidR="00327C1B" w:rsidRPr="00F37726" w:rsidRDefault="00327C1B" w:rsidP="00476E85">
      <w:pPr>
        <w:pStyle w:val="TCBodyafterH1"/>
        <w:numPr>
          <w:ilvl w:val="0"/>
          <w:numId w:val="0"/>
        </w:numPr>
        <w:ind w:left="858"/>
        <w:jc w:val="left"/>
      </w:pPr>
      <w:r w:rsidRPr="00F37726">
        <w:t>Not all Waterstones shops can process purchase orders. Under the NICE Electronic &amp; Print Content Fram</w:t>
      </w:r>
      <w:r w:rsidR="001D676A" w:rsidRPr="00F37726">
        <w:t>ework Agreement is essential that</w:t>
      </w:r>
      <w:r w:rsidRPr="00F37726">
        <w:t xml:space="preserve"> all NICE queries and the processing of purchase orders be ex</w:t>
      </w:r>
      <w:r w:rsidR="00BD0A31" w:rsidRPr="00F37726">
        <w:t>clusively directed to a Waterstones</w:t>
      </w:r>
      <w:r w:rsidRPr="00F37726">
        <w:t xml:space="preserve"> Regional Account Centres (RAC) in the UK.  </w:t>
      </w:r>
      <w:r w:rsidR="00BD0A31" w:rsidRPr="00F37726">
        <w:t xml:space="preserve"> These shops are exclusive order processing locations. </w:t>
      </w:r>
      <w:r w:rsidR="00F37726">
        <w:br/>
      </w:r>
      <w:r w:rsidR="00F37726">
        <w:br/>
      </w:r>
      <w:r w:rsidRPr="00F37726">
        <w:t>Our national courier, UPS, guarantees all Waterstones deliveries in two working days and delivers next day 85% of the time.</w:t>
      </w:r>
      <w:r w:rsidR="00BD0A31" w:rsidRPr="00F37726">
        <w:t xml:space="preserve"> As such, the</w:t>
      </w:r>
      <w:r w:rsidRPr="00F37726">
        <w:t xml:space="preserve"> </w:t>
      </w:r>
      <w:r w:rsidR="00BD0A31" w:rsidRPr="00F37726">
        <w:t>geography of order processing does not matter.</w:t>
      </w:r>
      <w:r w:rsidR="00F37726">
        <w:br/>
      </w:r>
      <w:r w:rsidR="00F37726">
        <w:br/>
      </w:r>
      <w:r w:rsidRPr="00F37726">
        <w:t>There are 4 locations within the list that historically have</w:t>
      </w:r>
      <w:r w:rsidR="00BD0A31" w:rsidRPr="00F37726">
        <w:t xml:space="preserve"> been</w:t>
      </w:r>
      <w:r w:rsidRPr="00F37726">
        <w:t xml:space="preserve"> str</w:t>
      </w:r>
      <w:r w:rsidR="00BD0A31" w:rsidRPr="00F37726">
        <w:t>ong medical specialist branches</w:t>
      </w:r>
      <w:r w:rsidRPr="00F37726">
        <w:t xml:space="preserve"> and</w:t>
      </w:r>
      <w:r w:rsidR="00BD0A31" w:rsidRPr="00F37726">
        <w:t xml:space="preserve"> where relevant,</w:t>
      </w:r>
      <w:r w:rsidRPr="00F37726">
        <w:t xml:space="preserve"> it could well serve NHS </w:t>
      </w:r>
      <w:r w:rsidRPr="00F37726">
        <w:lastRenderedPageBreak/>
        <w:t xml:space="preserve">Purchasing Authorities and Beneficiaries to procure from these locations.  </w:t>
      </w:r>
      <w:r w:rsidR="00476E85">
        <w:br/>
      </w:r>
      <w:r w:rsidR="00476E85">
        <w:br/>
      </w:r>
      <w:r w:rsidR="00476E85" w:rsidRPr="00476E85">
        <w:t xml:space="preserve">See Waterstones Provider Profile page on the Framework web pages at: for details of </w:t>
      </w:r>
      <w:r w:rsidR="00DC5E9B" w:rsidRPr="00476E85">
        <w:t>Waterstones/NICE Order Processing Locations</w:t>
      </w:r>
      <w:r w:rsidR="00476E85" w:rsidRPr="00476E85">
        <w:t xml:space="preserve"> </w:t>
      </w:r>
      <w:r w:rsidR="00DC5E9B" w:rsidRPr="00476E85">
        <w:t>(Regional Account Centres)</w:t>
      </w:r>
      <w:r w:rsidR="00476E85">
        <w:br/>
      </w:r>
      <w:r w:rsidR="00476E85">
        <w:br/>
      </w:r>
      <w:r w:rsidR="00A05C7B" w:rsidRPr="00F37726">
        <w:t xml:space="preserve">Requests for mini competitions should be sent to </w:t>
      </w:r>
      <w:hyperlink r:id="rId9" w:history="1">
        <w:r w:rsidR="00A05C7B" w:rsidRPr="00F37726">
          <w:rPr>
            <w:rStyle w:val="Hyperlink"/>
          </w:rPr>
          <w:t>NHS@waterstones.com</w:t>
        </w:r>
      </w:hyperlink>
      <w:r w:rsidR="00A05C7B" w:rsidRPr="00F37726">
        <w:t>.  This email address is managed by the Account Sales management team</w:t>
      </w:r>
      <w:r w:rsidR="00BD0A31" w:rsidRPr="00F37726">
        <w:t xml:space="preserve"> at head office</w:t>
      </w:r>
      <w:r w:rsidR="00A05C7B" w:rsidRPr="00F37726">
        <w:t xml:space="preserve"> who can ensure that your request is being dealt with at a level of authority sufficient to offer the best price.  It is helpful to mention the RAC where you normally purchase in the request.</w:t>
      </w:r>
      <w:r w:rsidR="00BD0A31" w:rsidRPr="00F37726">
        <w:t xml:space="preserve">  Should you award Waterstones the mini-competition</w:t>
      </w:r>
      <w:r w:rsidR="000F59DF" w:rsidRPr="00F37726">
        <w:t xml:space="preserve"> order</w:t>
      </w:r>
      <w:r w:rsidR="00BD0A31" w:rsidRPr="00F37726">
        <w:t xml:space="preserve">, </w:t>
      </w:r>
      <w:r w:rsidR="000F59DF" w:rsidRPr="00F37726">
        <w:t>we would normally</w:t>
      </w:r>
      <w:r w:rsidR="00BD0A31" w:rsidRPr="00F37726">
        <w:t xml:space="preserve"> process the sale in the location you normally use.</w:t>
      </w:r>
    </w:p>
    <w:p w:rsidR="005F09E6" w:rsidRPr="00F37726" w:rsidRDefault="005F09E6" w:rsidP="00A05C7B">
      <w:pPr>
        <w:pStyle w:val="TCBodyafterH1"/>
        <w:numPr>
          <w:ilvl w:val="0"/>
          <w:numId w:val="0"/>
        </w:numPr>
      </w:pPr>
    </w:p>
    <w:p w:rsidR="00967F3D" w:rsidRPr="00F37726" w:rsidRDefault="00035CD6" w:rsidP="00476E85">
      <w:pPr>
        <w:pStyle w:val="TCHeading1"/>
      </w:pPr>
      <w:bookmarkStart w:id="12" w:name="_Toc459817710"/>
      <w:r w:rsidRPr="00F37726">
        <w:t xml:space="preserve">Service </w:t>
      </w:r>
      <w:r w:rsidR="0039748D" w:rsidRPr="00476E85">
        <w:t>Usage</w:t>
      </w:r>
      <w:r w:rsidR="0039748D" w:rsidRPr="00F37726">
        <w:t xml:space="preserve"> </w:t>
      </w:r>
      <w:r w:rsidR="00476E85">
        <w:br/>
      </w:r>
      <w:r w:rsidR="00476E85">
        <w:br/>
      </w:r>
      <w:r w:rsidR="00967F3D" w:rsidRPr="00F37726">
        <w:t>NOT USED</w:t>
      </w:r>
      <w:bookmarkEnd w:id="12"/>
    </w:p>
    <w:p w:rsidR="0039748D" w:rsidRPr="00F37726" w:rsidRDefault="00476E85" w:rsidP="00476E85">
      <w:pPr>
        <w:pStyle w:val="TCHeading1"/>
      </w:pPr>
      <w:bookmarkStart w:id="13" w:name="_Toc459817711"/>
      <w:r w:rsidRPr="00476E85">
        <w:t>S</w:t>
      </w:r>
      <w:r w:rsidR="0039748D" w:rsidRPr="00476E85">
        <w:t>ervice</w:t>
      </w:r>
      <w:r w:rsidR="0039748D" w:rsidRPr="00F37726">
        <w:t xml:space="preserve"> Availability</w:t>
      </w:r>
      <w:bookmarkEnd w:id="13"/>
    </w:p>
    <w:p w:rsidR="005C447A" w:rsidRPr="00F37726" w:rsidRDefault="007826AB" w:rsidP="00D13EF1">
      <w:pPr>
        <w:pStyle w:val="TCBodyafterH1"/>
      </w:pPr>
      <w:r w:rsidRPr="00F37726">
        <w:t>Where customers feel they need to escalate an issue or incident not resolved to their satisfaction</w:t>
      </w:r>
      <w:r w:rsidR="005C447A" w:rsidRPr="00F37726">
        <w:t xml:space="preserve"> at the location where their query or order was placed,</w:t>
      </w:r>
      <w:r w:rsidRPr="00F37726">
        <w:t xml:space="preserve"> can send a summary of the issue to</w:t>
      </w:r>
      <w:r w:rsidR="005C447A" w:rsidRPr="00F37726">
        <w:t xml:space="preserve"> </w:t>
      </w:r>
      <w:hyperlink r:id="rId10" w:history="1">
        <w:r w:rsidR="005C447A" w:rsidRPr="00F37726">
          <w:rPr>
            <w:rStyle w:val="Hyperlink"/>
            <w:szCs w:val="22"/>
          </w:rPr>
          <w:t>NHS@waterstones.com</w:t>
        </w:r>
      </w:hyperlink>
      <w:r w:rsidRPr="00F37726">
        <w:t xml:space="preserve">. </w:t>
      </w:r>
      <w:r w:rsidR="005C447A" w:rsidRPr="00F37726">
        <w:t>This email address</w:t>
      </w:r>
      <w:r w:rsidRPr="00F37726">
        <w:t xml:space="preserve"> is managed by the head office Account Sales management </w:t>
      </w:r>
      <w:r w:rsidR="005C447A" w:rsidRPr="00F37726">
        <w:t xml:space="preserve">(Operations) </w:t>
      </w:r>
      <w:r w:rsidRPr="00F37726">
        <w:t xml:space="preserve">team. </w:t>
      </w:r>
    </w:p>
    <w:p w:rsidR="00DC5E9B" w:rsidRPr="00F37726" w:rsidRDefault="00DC5E9B" w:rsidP="00476E85">
      <w:pPr>
        <w:pStyle w:val="TCBodyafterH1"/>
        <w:rPr>
          <w:b/>
        </w:rPr>
      </w:pPr>
      <w:r w:rsidRPr="00F37726">
        <w:t>The key contact on this team is directly available to NICE contract managers during working hours, 5 days a week and indirectly available</w:t>
      </w:r>
      <w:r w:rsidR="00A03362" w:rsidRPr="00F37726">
        <w:t xml:space="preserve"> by all buyers and beneficiaries</w:t>
      </w:r>
      <w:r w:rsidRPr="00F37726">
        <w:t xml:space="preserve"> via the </w:t>
      </w:r>
      <w:hyperlink r:id="rId11" w:history="1">
        <w:r w:rsidRPr="00F37726">
          <w:rPr>
            <w:rStyle w:val="Hyperlink"/>
            <w:szCs w:val="22"/>
          </w:rPr>
          <w:t>NHS@waterstones.com</w:t>
        </w:r>
      </w:hyperlink>
      <w:r w:rsidRPr="00F37726">
        <w:t xml:space="preserve"> </w:t>
      </w:r>
      <w:r w:rsidR="00A03362" w:rsidRPr="00F37726">
        <w:t>across the same timeframe.</w:t>
      </w:r>
    </w:p>
    <w:p w:rsidR="00A03362" w:rsidRPr="00F37726" w:rsidRDefault="00A03362" w:rsidP="00476E85">
      <w:pPr>
        <w:pStyle w:val="TCBodyafterH1"/>
        <w:rPr>
          <w:b/>
        </w:rPr>
      </w:pPr>
      <w:r w:rsidRPr="00F37726">
        <w:t>The key contact for NICE contract managers is:</w:t>
      </w:r>
    </w:p>
    <w:p w:rsidR="00A03362" w:rsidRPr="00F37726" w:rsidRDefault="00A03362" w:rsidP="006B13FD">
      <w:pPr>
        <w:pStyle w:val="TCHeading1"/>
        <w:numPr>
          <w:ilvl w:val="0"/>
          <w:numId w:val="0"/>
        </w:numPr>
        <w:ind w:left="360"/>
        <w:rPr>
          <w:b w:val="0"/>
          <w:sz w:val="24"/>
          <w:szCs w:val="22"/>
        </w:rPr>
      </w:pPr>
      <w:r w:rsidRPr="00F37726">
        <w:rPr>
          <w:b w:val="0"/>
          <w:sz w:val="24"/>
          <w:szCs w:val="22"/>
        </w:rPr>
        <w:tab/>
      </w:r>
      <w:bookmarkStart w:id="14" w:name="_Toc459817712"/>
      <w:r w:rsidRPr="00F37726">
        <w:rPr>
          <w:b w:val="0"/>
          <w:sz w:val="24"/>
          <w:szCs w:val="22"/>
        </w:rPr>
        <w:t>Lynn Macon</w:t>
      </w:r>
      <w:bookmarkEnd w:id="14"/>
    </w:p>
    <w:p w:rsidR="00A03362" w:rsidRPr="00F37726" w:rsidRDefault="00A03362" w:rsidP="006B13FD">
      <w:pPr>
        <w:pStyle w:val="TCHeading1"/>
        <w:numPr>
          <w:ilvl w:val="0"/>
          <w:numId w:val="0"/>
        </w:numPr>
        <w:ind w:left="360"/>
        <w:rPr>
          <w:b w:val="0"/>
          <w:sz w:val="24"/>
          <w:szCs w:val="22"/>
        </w:rPr>
      </w:pPr>
      <w:r w:rsidRPr="00F37726">
        <w:rPr>
          <w:b w:val="0"/>
          <w:sz w:val="24"/>
          <w:szCs w:val="22"/>
        </w:rPr>
        <w:tab/>
      </w:r>
      <w:bookmarkStart w:id="15" w:name="_Toc459817713"/>
      <w:r w:rsidRPr="00F37726">
        <w:rPr>
          <w:b w:val="0"/>
          <w:sz w:val="24"/>
          <w:szCs w:val="22"/>
        </w:rPr>
        <w:t>Account Sales Manager</w:t>
      </w:r>
      <w:bookmarkEnd w:id="15"/>
    </w:p>
    <w:p w:rsidR="00A03362" w:rsidRPr="00F37726" w:rsidRDefault="00A03362" w:rsidP="006B13FD">
      <w:pPr>
        <w:pStyle w:val="TCHeading1"/>
        <w:numPr>
          <w:ilvl w:val="0"/>
          <w:numId w:val="0"/>
        </w:numPr>
        <w:ind w:left="360"/>
        <w:rPr>
          <w:b w:val="0"/>
          <w:sz w:val="24"/>
          <w:szCs w:val="22"/>
        </w:rPr>
      </w:pPr>
      <w:r w:rsidRPr="00F37726">
        <w:rPr>
          <w:b w:val="0"/>
          <w:sz w:val="24"/>
          <w:szCs w:val="22"/>
        </w:rPr>
        <w:tab/>
      </w:r>
      <w:bookmarkStart w:id="16" w:name="_Toc459817714"/>
      <w:r w:rsidRPr="00F37726">
        <w:rPr>
          <w:b w:val="0"/>
          <w:sz w:val="24"/>
          <w:szCs w:val="22"/>
        </w:rPr>
        <w:t>07979 008150</w:t>
      </w:r>
      <w:bookmarkEnd w:id="16"/>
    </w:p>
    <w:p w:rsidR="00A03362" w:rsidRPr="00F37726" w:rsidRDefault="00A03362" w:rsidP="006B13FD">
      <w:pPr>
        <w:pStyle w:val="TCHeading1"/>
        <w:numPr>
          <w:ilvl w:val="0"/>
          <w:numId w:val="0"/>
        </w:numPr>
        <w:ind w:left="360"/>
        <w:rPr>
          <w:b w:val="0"/>
          <w:sz w:val="24"/>
          <w:szCs w:val="22"/>
        </w:rPr>
      </w:pPr>
      <w:r w:rsidRPr="00F37726">
        <w:rPr>
          <w:b w:val="0"/>
          <w:sz w:val="24"/>
          <w:szCs w:val="22"/>
        </w:rPr>
        <w:tab/>
      </w:r>
      <w:hyperlink r:id="rId12" w:history="1">
        <w:bookmarkStart w:id="17" w:name="_Toc459817715"/>
        <w:r w:rsidR="006B13FD" w:rsidRPr="00F37726">
          <w:rPr>
            <w:rStyle w:val="Hyperlink"/>
            <w:b w:val="0"/>
            <w:sz w:val="24"/>
            <w:szCs w:val="22"/>
          </w:rPr>
          <w:t>lynn.macon@waterstones.com</w:t>
        </w:r>
        <w:bookmarkEnd w:id="17"/>
      </w:hyperlink>
      <w:r w:rsidRPr="00F37726">
        <w:rPr>
          <w:b w:val="0"/>
          <w:sz w:val="24"/>
          <w:szCs w:val="22"/>
        </w:rPr>
        <w:t xml:space="preserve"> </w:t>
      </w:r>
    </w:p>
    <w:p w:rsidR="007826AB" w:rsidRPr="00F37726" w:rsidRDefault="007826AB" w:rsidP="007826AB">
      <w:pPr>
        <w:pStyle w:val="TCHeading1"/>
        <w:numPr>
          <w:ilvl w:val="0"/>
          <w:numId w:val="0"/>
        </w:numPr>
        <w:ind w:left="360"/>
        <w:rPr>
          <w:b w:val="0"/>
          <w:sz w:val="24"/>
          <w:szCs w:val="22"/>
        </w:rPr>
      </w:pPr>
      <w:bookmarkStart w:id="18" w:name="_Toc459817716"/>
      <w:r w:rsidRPr="00F37726">
        <w:rPr>
          <w:b w:val="0"/>
          <w:sz w:val="24"/>
          <w:szCs w:val="22"/>
        </w:rPr>
        <w:t>Any unresolved incidents will be reported to NICE</w:t>
      </w:r>
      <w:r w:rsidR="00B46216" w:rsidRPr="00F37726">
        <w:rPr>
          <w:b w:val="0"/>
          <w:sz w:val="24"/>
          <w:szCs w:val="22"/>
        </w:rPr>
        <w:t xml:space="preserve"> on the same day that it has been deemed that all avenues for resolution have been exhausted.</w:t>
      </w:r>
      <w:bookmarkEnd w:id="18"/>
      <w:r w:rsidR="00DC5E9B" w:rsidRPr="00F37726">
        <w:rPr>
          <w:b w:val="0"/>
          <w:sz w:val="24"/>
          <w:szCs w:val="22"/>
        </w:rPr>
        <w:t xml:space="preserve">  </w:t>
      </w:r>
    </w:p>
    <w:p w:rsidR="00367FB8" w:rsidRPr="00F37726" w:rsidRDefault="00367FB8" w:rsidP="00367FB8">
      <w:pPr>
        <w:pStyle w:val="TCBodyafterH1"/>
        <w:numPr>
          <w:ilvl w:val="0"/>
          <w:numId w:val="0"/>
        </w:numPr>
      </w:pPr>
    </w:p>
    <w:p w:rsidR="00E308A3" w:rsidRPr="00F37726" w:rsidRDefault="00285D9C" w:rsidP="00476E85">
      <w:pPr>
        <w:pStyle w:val="TCHeading1"/>
      </w:pPr>
      <w:bookmarkStart w:id="19" w:name="_Toc459817717"/>
      <w:r w:rsidRPr="00F37726">
        <w:lastRenderedPageBreak/>
        <w:t xml:space="preserve">User </w:t>
      </w:r>
      <w:r w:rsidRPr="00476E85">
        <w:t>Support</w:t>
      </w:r>
      <w:bookmarkEnd w:id="19"/>
    </w:p>
    <w:p w:rsidR="00B4220B" w:rsidRPr="00F37726" w:rsidRDefault="00CC46D9" w:rsidP="00476E85">
      <w:pPr>
        <w:pStyle w:val="TCBodyafterH1"/>
      </w:pPr>
      <w:r w:rsidRPr="00F37726">
        <w:t xml:space="preserve">Waterstones offers direct contact and helpdesk support locally and customers should contact the shop/RAC where the order was processed.  Most order processing centres (RAC’s) have direct phone lines into the Account Sales team backed up with answer machines to cover breaks, shop floor activities such as pulling stock for an order and/or assisting with a customer stock pick.  </w:t>
      </w:r>
    </w:p>
    <w:p w:rsidR="00CC46D9" w:rsidRPr="00F37726" w:rsidRDefault="00CC46D9" w:rsidP="00476E85">
      <w:pPr>
        <w:pStyle w:val="TCBodyafterH1"/>
      </w:pPr>
      <w:r w:rsidRPr="00F37726">
        <w:t>Where customers feel they need to escalate an issue not resolved to their satisfaction, they can send a summary of the issue to</w:t>
      </w:r>
      <w:hyperlink r:id="rId13" w:history="1">
        <w:r w:rsidR="00A03362" w:rsidRPr="00F37726">
          <w:rPr>
            <w:rStyle w:val="Hyperlink"/>
          </w:rPr>
          <w:t>mailto:NHS@waterstones.com</w:t>
        </w:r>
      </w:hyperlink>
      <w:r w:rsidR="00A03362" w:rsidRPr="00F37726">
        <w:t>.</w:t>
      </w:r>
      <w:r w:rsidR="00B4220B" w:rsidRPr="00F37726">
        <w:t>.</w:t>
      </w:r>
      <w:r w:rsidR="00A03362" w:rsidRPr="00F37726">
        <w:t xml:space="preserve"> The</w:t>
      </w:r>
      <w:r w:rsidRPr="00F37726">
        <w:t xml:space="preserve"> folder </w:t>
      </w:r>
      <w:r w:rsidR="00A03362" w:rsidRPr="00F37726">
        <w:t>containing this email address and its content sits</w:t>
      </w:r>
      <w:r w:rsidRPr="00F37726">
        <w:t xml:space="preserve"> on the desktop of the Account Sales management team who will respond to issues within 24 hours, 95% of the time. </w:t>
      </w:r>
    </w:p>
    <w:p w:rsidR="00CC46D9" w:rsidRPr="00F37726" w:rsidRDefault="00CC46D9" w:rsidP="00476E85">
      <w:pPr>
        <w:pStyle w:val="TCBodyafterH1"/>
        <w:rPr>
          <w:b/>
        </w:rPr>
      </w:pPr>
      <w:r w:rsidRPr="00F37726">
        <w:t>Customers placing orders at the Account Sales online website (</w:t>
      </w:r>
      <w:hyperlink r:id="rId14" w:history="1">
        <w:r w:rsidRPr="00F37726">
          <w:t>https://waterstonesaccountsales.com</w:t>
        </w:r>
      </w:hyperlink>
      <w:r w:rsidRPr="00F37726">
        <w:t xml:space="preserve">) should use the ‘Contact Us’ section of the website to contact the online Customer Service team who support the site.  The </w:t>
      </w:r>
      <w:hyperlink r:id="rId15" w:history="1">
        <w:r w:rsidRPr="00F37726">
          <w:t>NHS@waterstones.com</w:t>
        </w:r>
      </w:hyperlink>
      <w:r w:rsidRPr="00F37726">
        <w:t xml:space="preserve"> should be used to escalate any unresolved or unsatisfactory issues raised as well.</w:t>
      </w:r>
    </w:p>
    <w:p w:rsidR="00CC46D9" w:rsidRPr="00F37726" w:rsidRDefault="00CC46D9" w:rsidP="00476E85">
      <w:pPr>
        <w:pStyle w:val="TCBodyafterH1"/>
        <w:rPr>
          <w:b/>
        </w:rPr>
      </w:pPr>
      <w:r w:rsidRPr="00F37726">
        <w:t xml:space="preserve">Complaints should be responded to within 1 working day of receipt with confirmation of action to be taken within 2 working days, where possible. </w:t>
      </w:r>
    </w:p>
    <w:p w:rsidR="00CC46D9" w:rsidRPr="00F37726" w:rsidRDefault="00CC46D9" w:rsidP="00476E85">
      <w:pPr>
        <w:pStyle w:val="TCBodyafterH1"/>
        <w:rPr>
          <w:b/>
        </w:rPr>
      </w:pPr>
      <w:r w:rsidRPr="00F37726">
        <w:t xml:space="preserve">General enquiries to any Waterstones locations should be addressed within 2 working days and any general enquiry should be fully resolved within 18 working days, 95% of the time. </w:t>
      </w:r>
    </w:p>
    <w:p w:rsidR="001914A5" w:rsidRPr="00F37726" w:rsidRDefault="005D4A31" w:rsidP="00476E85">
      <w:pPr>
        <w:pStyle w:val="TCBodyafterH1"/>
        <w:rPr>
          <w:b/>
        </w:rPr>
      </w:pPr>
      <w:r w:rsidRPr="00F37726">
        <w:t>Waterstones sales invoices processed in shops, poll into the Sales Ledger depart</w:t>
      </w:r>
      <w:r w:rsidR="00B4220B" w:rsidRPr="00F37726">
        <w:t xml:space="preserve">ment where duplicate invoices </w:t>
      </w:r>
      <w:r w:rsidRPr="00F37726">
        <w:t>should they occur</w:t>
      </w:r>
      <w:r w:rsidR="00B4220B" w:rsidRPr="00F37726">
        <w:t>,</w:t>
      </w:r>
      <w:r w:rsidRPr="00F37726">
        <w:t xml:space="preserve"> are picked up.  Where this occurs, a credit will be promptly raised. </w:t>
      </w:r>
    </w:p>
    <w:p w:rsidR="00B4220B" w:rsidRPr="00F37726" w:rsidRDefault="00B4220B" w:rsidP="00476E85">
      <w:pPr>
        <w:pStyle w:val="TCBodyafterH1"/>
        <w:rPr>
          <w:b/>
        </w:rPr>
      </w:pPr>
      <w:r w:rsidRPr="00F37726">
        <w:t xml:space="preserve">Waterstones provides education and training for Regional Account Centres for all staff processing contractual orders. This is supplemented by a company intranet </w:t>
      </w:r>
      <w:r w:rsidR="00A25AD9" w:rsidRPr="00F37726">
        <w:t xml:space="preserve">with thorough details on the requirements of the NICE Electronic and Print Framework Agreement as well as practical instructions. </w:t>
      </w:r>
      <w:r w:rsidRPr="00F37726">
        <w:t xml:space="preserve"> </w:t>
      </w:r>
      <w:r w:rsidR="00BF75F0" w:rsidRPr="00F37726">
        <w:t>This site is updated as often as needed and is accessible by all Waterstones employees.</w:t>
      </w:r>
    </w:p>
    <w:p w:rsidR="00B4220B" w:rsidRPr="00F37726" w:rsidRDefault="00B4220B" w:rsidP="00B4220B">
      <w:pPr>
        <w:pStyle w:val="TCHeading1"/>
        <w:numPr>
          <w:ilvl w:val="0"/>
          <w:numId w:val="0"/>
        </w:numPr>
      </w:pPr>
    </w:p>
    <w:p w:rsidR="00285D9C" w:rsidRPr="00F37726" w:rsidRDefault="00285D9C" w:rsidP="00476E85">
      <w:pPr>
        <w:pStyle w:val="TCHeading1"/>
      </w:pPr>
      <w:bookmarkStart w:id="20" w:name="_Toc459817718"/>
      <w:r w:rsidRPr="00476E85">
        <w:t>Service</w:t>
      </w:r>
      <w:r w:rsidRPr="00F37726">
        <w:t xml:space="preserve"> Reporting</w:t>
      </w:r>
      <w:bookmarkEnd w:id="20"/>
    </w:p>
    <w:p w:rsidR="00A62A2E" w:rsidRPr="00F37726" w:rsidRDefault="00A62A2E" w:rsidP="00A62A2E">
      <w:pPr>
        <w:pStyle w:val="TCBodyafterH1"/>
      </w:pPr>
      <w:r w:rsidRPr="00F37726">
        <w:t>The Provider will:</w:t>
      </w:r>
    </w:p>
    <w:p w:rsidR="00F33199" w:rsidRPr="00F37726" w:rsidRDefault="00033F4F">
      <w:pPr>
        <w:pStyle w:val="TCBodyafterH2"/>
      </w:pPr>
      <w:r w:rsidRPr="00F37726">
        <w:t>a</w:t>
      </w:r>
      <w:r w:rsidR="00F33199" w:rsidRPr="00F37726">
        <w:t>ttend contract and service review meetings at least annually and/or to an agreed frequency</w:t>
      </w:r>
      <w:r w:rsidRPr="00F37726">
        <w:t>;</w:t>
      </w:r>
    </w:p>
    <w:p w:rsidR="00F33199" w:rsidRPr="00F37726" w:rsidRDefault="00033F4F">
      <w:pPr>
        <w:pStyle w:val="TCBodyafterH2"/>
      </w:pPr>
      <w:r w:rsidRPr="00F37726">
        <w:lastRenderedPageBreak/>
        <w:t>p</w:t>
      </w:r>
      <w:r w:rsidR="00F33199" w:rsidRPr="00F37726">
        <w:t>rovide a regular contract management/service report at least annually or to agreed timescales.</w:t>
      </w:r>
      <w:r w:rsidR="00C62162" w:rsidRPr="00F37726">
        <w:t xml:space="preserve"> This includes a summary of performance for key Service standards, SLA’s and KPI’s</w:t>
      </w:r>
      <w:r w:rsidR="00476E85">
        <w:t>.</w:t>
      </w:r>
    </w:p>
    <w:p w:rsidR="003303DB" w:rsidRPr="00F37726" w:rsidRDefault="00F33199" w:rsidP="00D13EF1">
      <w:pPr>
        <w:pStyle w:val="TCBodyafterH2"/>
        <w:numPr>
          <w:ilvl w:val="0"/>
          <w:numId w:val="0"/>
        </w:numPr>
        <w:ind w:left="1985"/>
      </w:pPr>
      <w:r w:rsidRPr="00F37726">
        <w:t>.</w:t>
      </w:r>
    </w:p>
    <w:p w:rsidR="00FB79B1" w:rsidRPr="00F37726" w:rsidRDefault="00FB79B1" w:rsidP="005628BB">
      <w:pPr>
        <w:pStyle w:val="TCHeading1"/>
        <w:numPr>
          <w:ilvl w:val="0"/>
          <w:numId w:val="0"/>
        </w:numPr>
      </w:pPr>
      <w:r w:rsidRPr="00F37726">
        <w:br/>
      </w:r>
    </w:p>
    <w:sectPr w:rsidR="00FB79B1" w:rsidRPr="00F37726" w:rsidSect="0034397B">
      <w:footerReference w:type="default" r:id="rId16"/>
      <w:footerReference w:type="first" r:id="rId17"/>
      <w:pgSz w:w="11894" w:h="16834"/>
      <w:pgMar w:top="1440" w:right="1440" w:bottom="1008" w:left="1440" w:header="706" w:footer="706"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F3D" w:rsidRDefault="00967F3D">
      <w:r>
        <w:separator/>
      </w:r>
    </w:p>
  </w:endnote>
  <w:endnote w:type="continuationSeparator" w:id="0">
    <w:p w:rsidR="00967F3D" w:rsidRDefault="00967F3D">
      <w:r>
        <w:continuationSeparator/>
      </w:r>
    </w:p>
  </w:endnote>
  <w:endnote w:type="continuationNotice" w:id="1">
    <w:p w:rsidR="00967F3D" w:rsidRDefault="00967F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F3D" w:rsidRDefault="00967F3D" w:rsidP="00135E36">
    <w:pPr>
      <w:tabs>
        <w:tab w:val="right" w:pos="8931"/>
      </w:tabs>
      <w:rPr>
        <w:rFonts w:ascii="Arial" w:hAnsi="Arial"/>
        <w:sz w:val="16"/>
      </w:rPr>
    </w:pPr>
    <w:r>
      <w:rPr>
        <w:rFonts w:ascii="Arial" w:hAnsi="Arial"/>
        <w:sz w:val="16"/>
      </w:rPr>
      <w:tab/>
      <w:t xml:space="preserve">NICE Electronic and Print Content Framework </w:t>
    </w:r>
  </w:p>
  <w:p w:rsidR="00967F3D" w:rsidRDefault="00967F3D" w:rsidP="00135E36">
    <w:pPr>
      <w:tabs>
        <w:tab w:val="right" w:pos="8931"/>
      </w:tabs>
      <w:rPr>
        <w:rFonts w:ascii="Arial" w:hAnsi="Arial"/>
        <w:sz w:val="16"/>
      </w:rPr>
    </w:pPr>
    <w:r>
      <w:rPr>
        <w:rFonts w:ascii="Arial" w:hAnsi="Arial"/>
        <w:sz w:val="16"/>
      </w:rPr>
      <w:tab/>
      <w:t>Providers Agreement</w:t>
    </w:r>
  </w:p>
  <w:p w:rsidR="00967F3D" w:rsidRDefault="00967F3D" w:rsidP="00135E36">
    <w:pPr>
      <w:tabs>
        <w:tab w:val="right" w:pos="8931"/>
      </w:tabs>
    </w:pP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sidR="00CC2C3C">
      <w:rPr>
        <w:rFonts w:ascii="Arial" w:hAnsi="Arial"/>
        <w:noProof/>
        <w:sz w:val="16"/>
      </w:rPr>
      <w:t>4</w:t>
    </w:r>
    <w:r>
      <w:rPr>
        <w:rFonts w:ascii="Arial" w:hAnsi="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F3D" w:rsidRDefault="00967F3D" w:rsidP="0034397B">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F3D" w:rsidRDefault="00967F3D">
      <w:r>
        <w:separator/>
      </w:r>
    </w:p>
  </w:footnote>
  <w:footnote w:type="continuationSeparator" w:id="0">
    <w:p w:rsidR="00967F3D" w:rsidRDefault="00967F3D">
      <w:r>
        <w:continuationSeparator/>
      </w:r>
    </w:p>
  </w:footnote>
  <w:footnote w:type="continuationNotice" w:id="1">
    <w:p w:rsidR="00967F3D" w:rsidRDefault="00967F3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 w15:restartNumberingAfterBreak="0">
    <w:nsid w:val="019D0602"/>
    <w:multiLevelType w:val="hybridMultilevel"/>
    <w:tmpl w:val="7A70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0E1342"/>
    <w:multiLevelType w:val="multilevel"/>
    <w:tmpl w:val="B3DA650C"/>
    <w:lvl w:ilvl="0">
      <w:start w:val="1"/>
      <w:numFmt w:val="decimal"/>
      <w:pStyle w:val="COClauseL1"/>
      <w:lvlText w:val="CO-%1"/>
      <w:lvlJc w:val="left"/>
      <w:pPr>
        <w:ind w:left="360" w:hanging="360"/>
      </w:pPr>
      <w:rPr>
        <w:rFonts w:hint="default"/>
      </w:rPr>
    </w:lvl>
    <w:lvl w:ilvl="1">
      <w:start w:val="1"/>
      <w:numFmt w:val="decimal"/>
      <w:pStyle w:val="COClauseL2"/>
      <w:lvlText w:val="CO-%1.%2"/>
      <w:lvlJc w:val="left"/>
      <w:pPr>
        <w:ind w:left="357" w:firstLine="0"/>
      </w:pPr>
      <w:rPr>
        <w:rFonts w:hint="default"/>
      </w:rPr>
    </w:lvl>
    <w:lvl w:ilvl="2">
      <w:start w:val="1"/>
      <w:numFmt w:val="decimal"/>
      <w:pStyle w:val="COClauseL3"/>
      <w:lvlText w:val="CO-%1.%2.%3"/>
      <w:lvlJc w:val="left"/>
      <w:pPr>
        <w:ind w:left="2160" w:hanging="180"/>
      </w:pPr>
      <w:rPr>
        <w:rFonts w:hint="default"/>
      </w:rPr>
    </w:lvl>
    <w:lvl w:ilvl="3">
      <w:start w:val="1"/>
      <w:numFmt w:val="decimal"/>
      <w:pStyle w:val="COClauseL4"/>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3" w15:restartNumberingAfterBreak="0">
    <w:nsid w:val="032B3AAB"/>
    <w:multiLevelType w:val="hybridMultilevel"/>
    <w:tmpl w:val="CD18BDB4"/>
    <w:lvl w:ilvl="0" w:tplc="0809000F">
      <w:start w:val="1"/>
      <w:numFmt w:val="decimal"/>
      <w:lvlText w:val="%1."/>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08857CCC"/>
    <w:multiLevelType w:val="hybridMultilevel"/>
    <w:tmpl w:val="BDAE3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9538E2"/>
    <w:multiLevelType w:val="multilevel"/>
    <w:tmpl w:val="DF1CED3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7025" w:hanging="504"/>
      </w:pPr>
      <w:rPr>
        <w:b w:val="0"/>
        <w:i w:val="0"/>
      </w:rPr>
    </w:lvl>
    <w:lvl w:ilvl="3">
      <w:start w:val="1"/>
      <w:numFmt w:val="decimal"/>
      <w:lvlText w:val="%1.%2.%3.%4."/>
      <w:lvlJc w:val="left"/>
      <w:pPr>
        <w:ind w:left="234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B10EB5"/>
    <w:multiLevelType w:val="multilevel"/>
    <w:tmpl w:val="ED94DA6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EE050EA"/>
    <w:multiLevelType w:val="hybridMultilevel"/>
    <w:tmpl w:val="E2CC61DE"/>
    <w:lvl w:ilvl="0" w:tplc="E6D4127C">
      <w:start w:val="1"/>
      <w:numFmt w:val="bullet"/>
      <w:pStyle w:val="TCBullet1"/>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8" w15:restartNumberingAfterBreak="0">
    <w:nsid w:val="11B15797"/>
    <w:multiLevelType w:val="hybridMultilevel"/>
    <w:tmpl w:val="2B4AF982"/>
    <w:lvl w:ilvl="0" w:tplc="B38A40A4">
      <w:start w:val="1"/>
      <w:numFmt w:val="decimal"/>
      <w:pStyle w:val="Paragraph"/>
      <w:lvlText w:val="%1."/>
      <w:lvlJc w:val="left"/>
      <w:pPr>
        <w:ind w:left="3479" w:hanging="360"/>
      </w:pPr>
      <w:rPr>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9"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BodyLevelafter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2C4BE7"/>
    <w:multiLevelType w:val="multilevel"/>
    <w:tmpl w:val="B30AFCFE"/>
    <w:lvl w:ilvl="0">
      <w:start w:val="1"/>
      <w:numFmt w:val="decimal"/>
      <w:lvlText w:val="%1."/>
      <w:lvlJc w:val="left"/>
      <w:pPr>
        <w:tabs>
          <w:tab w:val="num" w:pos="851"/>
        </w:tabs>
        <w:ind w:left="851" w:hanging="851"/>
      </w:pPr>
      <w:rPr>
        <w:rFonts w:ascii="Arial" w:hAnsi="Arial" w:cs="Times New Roman" w:hint="default"/>
        <w:b/>
        <w:i w:val="0"/>
        <w:strike w:val="0"/>
        <w:dstrike w:val="0"/>
        <w:sz w:val="22"/>
        <w:u w:val="none"/>
        <w:effect w:val="none"/>
      </w:rPr>
    </w:lvl>
    <w:lvl w:ilvl="1">
      <w:start w:val="1"/>
      <w:numFmt w:val="decimal"/>
      <w:lvlText w:val="%1.%2"/>
      <w:lvlJc w:val="left"/>
      <w:pPr>
        <w:tabs>
          <w:tab w:val="num" w:pos="851"/>
        </w:tabs>
        <w:ind w:left="851" w:hanging="851"/>
      </w:pPr>
      <w:rPr>
        <w:rFonts w:ascii="Arial" w:hAnsi="Arial" w:cs="Times New Roman" w:hint="default"/>
        <w:b w:val="0"/>
        <w:i w:val="0"/>
        <w:strike w:val="0"/>
        <w:dstrike w:val="0"/>
        <w:sz w:val="22"/>
        <w:u w:val="none"/>
        <w:effect w:val="none"/>
      </w:rPr>
    </w:lvl>
    <w:lvl w:ilvl="2">
      <w:start w:val="1"/>
      <w:numFmt w:val="decimal"/>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lvlText w:val="(%5)"/>
      <w:lvlJc w:val="left"/>
      <w:pPr>
        <w:tabs>
          <w:tab w:val="num" w:pos="2988"/>
        </w:tabs>
        <w:ind w:left="2835" w:hanging="567"/>
      </w:pPr>
      <w:rPr>
        <w:rFonts w:ascii="Arial" w:hAnsi="Arial" w:cs="Times New Roman" w:hint="default"/>
        <w:b w:val="0"/>
        <w:i w:val="0"/>
        <w:sz w:val="22"/>
      </w:rPr>
    </w:lvl>
    <w:lvl w:ilvl="5">
      <w:start w:val="1"/>
      <w:numFmt w:val="decimal"/>
      <w:lvlText w:val="%1.%6"/>
      <w:lvlJc w:val="left"/>
      <w:pPr>
        <w:tabs>
          <w:tab w:val="num" w:pos="1701"/>
        </w:tabs>
        <w:ind w:left="1701" w:hanging="850"/>
      </w:pPr>
      <w:rPr>
        <w:rFonts w:ascii="Arial" w:hAnsi="Arial" w:cs="Times New Roman" w:hint="default"/>
        <w:b w:val="0"/>
        <w:i w:val="0"/>
        <w:caps w:val="0"/>
        <w:strike w:val="0"/>
        <w:dstrike w:val="0"/>
        <w:vanish w:val="0"/>
        <w:webHidden w:val="0"/>
        <w:sz w:val="22"/>
        <w:u w:val="none"/>
        <w:effect w:val="none"/>
        <w:vertAlign w:val="baseline"/>
        <w:specVanish w:val="0"/>
      </w:rPr>
    </w:lvl>
    <w:lvl w:ilvl="6">
      <w:start w:val="1"/>
      <w:numFmt w:val="decimal"/>
      <w:lvlText w:val="%1.%6.%7"/>
      <w:lvlJc w:val="left"/>
      <w:pPr>
        <w:tabs>
          <w:tab w:val="num" w:pos="2552"/>
        </w:tabs>
        <w:ind w:left="2552" w:hanging="851"/>
      </w:pPr>
      <w:rPr>
        <w:rFonts w:ascii="Arial" w:hAnsi="Arial" w:cs="Times New Roman" w:hint="default"/>
        <w:b w:val="0"/>
        <w:i w:val="0"/>
        <w:caps w:val="0"/>
        <w:strike w:val="0"/>
        <w:dstrike w:val="0"/>
        <w:vanish w:val="0"/>
        <w:webHidden w:val="0"/>
        <w:sz w:val="22"/>
        <w:u w:val="none"/>
        <w:effect w:val="none"/>
        <w:vertAlign w:val="baseline"/>
        <w:specVanish w:val="0"/>
      </w:rPr>
    </w:lvl>
    <w:lvl w:ilvl="7">
      <w:start w:val="1"/>
      <w:numFmt w:val="lowerLetter"/>
      <w:lvlText w:val="(%8)"/>
      <w:lvlJc w:val="left"/>
      <w:pPr>
        <w:tabs>
          <w:tab w:val="num" w:pos="3119"/>
        </w:tabs>
        <w:ind w:left="3119" w:hanging="567"/>
      </w:pPr>
      <w:rPr>
        <w:rFonts w:ascii="Arial" w:hAnsi="Arial" w:cs="Times New Roman" w:hint="default"/>
        <w:b w:val="0"/>
        <w:i w:val="0"/>
        <w:sz w:val="22"/>
      </w:rPr>
    </w:lvl>
    <w:lvl w:ilvl="8">
      <w:start w:val="1"/>
      <w:numFmt w:val="lowerRoman"/>
      <w:lvlText w:val="(%9)"/>
      <w:lvlJc w:val="left"/>
      <w:pPr>
        <w:tabs>
          <w:tab w:val="num" w:pos="3839"/>
        </w:tabs>
        <w:ind w:left="3686" w:hanging="567"/>
      </w:pPr>
      <w:rPr>
        <w:rFonts w:ascii="Arial" w:hAnsi="Arial" w:cs="Times New Roman" w:hint="default"/>
        <w:b w:val="0"/>
        <w:i w:val="0"/>
        <w:sz w:val="22"/>
      </w:rPr>
    </w:lvl>
  </w:abstractNum>
  <w:abstractNum w:abstractNumId="11" w15:restartNumberingAfterBreak="0">
    <w:nsid w:val="1A9C0B9F"/>
    <w:multiLevelType w:val="hybridMultilevel"/>
    <w:tmpl w:val="093E046A"/>
    <w:lvl w:ilvl="0" w:tplc="08090017">
      <w:start w:val="1"/>
      <w:numFmt w:val="lowerLetter"/>
      <w:lvlText w:val="%1)"/>
      <w:lvlJc w:val="left"/>
      <w:pPr>
        <w:ind w:left="-720" w:hanging="360"/>
      </w:pPr>
    </w:lvl>
    <w:lvl w:ilvl="1" w:tplc="08090019">
      <w:start w:val="1"/>
      <w:numFmt w:val="lowerLetter"/>
      <w:lvlText w:val="%2."/>
      <w:lvlJc w:val="left"/>
      <w:pPr>
        <w:ind w:left="0" w:hanging="360"/>
      </w:pPr>
    </w:lvl>
    <w:lvl w:ilvl="2" w:tplc="0809001B">
      <w:start w:val="1"/>
      <w:numFmt w:val="lowerRoman"/>
      <w:lvlText w:val="%3."/>
      <w:lvlJc w:val="right"/>
      <w:pPr>
        <w:ind w:left="720" w:hanging="180"/>
      </w:pPr>
    </w:lvl>
    <w:lvl w:ilvl="3" w:tplc="0809000F">
      <w:start w:val="1"/>
      <w:numFmt w:val="decimal"/>
      <w:lvlText w:val="%4."/>
      <w:lvlJc w:val="left"/>
      <w:pPr>
        <w:ind w:left="1440" w:hanging="360"/>
      </w:pPr>
    </w:lvl>
    <w:lvl w:ilvl="4" w:tplc="08090019">
      <w:start w:val="1"/>
      <w:numFmt w:val="lowerLetter"/>
      <w:lvlText w:val="%5."/>
      <w:lvlJc w:val="left"/>
      <w:pPr>
        <w:ind w:left="2160" w:hanging="360"/>
      </w:pPr>
    </w:lvl>
    <w:lvl w:ilvl="5" w:tplc="0809001B">
      <w:start w:val="1"/>
      <w:numFmt w:val="lowerRoman"/>
      <w:lvlText w:val="%6."/>
      <w:lvlJc w:val="right"/>
      <w:pPr>
        <w:ind w:left="2880" w:hanging="180"/>
      </w:pPr>
    </w:lvl>
    <w:lvl w:ilvl="6" w:tplc="0809000F">
      <w:start w:val="1"/>
      <w:numFmt w:val="decimal"/>
      <w:lvlText w:val="%7."/>
      <w:lvlJc w:val="left"/>
      <w:pPr>
        <w:ind w:left="3600" w:hanging="360"/>
      </w:pPr>
    </w:lvl>
    <w:lvl w:ilvl="7" w:tplc="08090019">
      <w:start w:val="1"/>
      <w:numFmt w:val="lowerLetter"/>
      <w:lvlText w:val="%8."/>
      <w:lvlJc w:val="left"/>
      <w:pPr>
        <w:ind w:left="4320" w:hanging="360"/>
      </w:pPr>
    </w:lvl>
    <w:lvl w:ilvl="8" w:tplc="0809001B">
      <w:start w:val="1"/>
      <w:numFmt w:val="lowerRoman"/>
      <w:lvlText w:val="%9."/>
      <w:lvlJc w:val="right"/>
      <w:pPr>
        <w:ind w:left="5040" w:hanging="180"/>
      </w:pPr>
    </w:lvl>
  </w:abstractNum>
  <w:abstractNum w:abstractNumId="12" w15:restartNumberingAfterBreak="0">
    <w:nsid w:val="22E85EEE"/>
    <w:multiLevelType w:val="hybridMultilevel"/>
    <w:tmpl w:val="2F985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B1274F"/>
    <w:multiLevelType w:val="multilevel"/>
    <w:tmpl w:val="E23E24BE"/>
    <w:lvl w:ilvl="0">
      <w:start w:val="1"/>
      <w:numFmt w:val="decimal"/>
      <w:pStyle w:val="TCHeading1"/>
      <w:lvlText w:val="%1."/>
      <w:lvlJc w:val="left"/>
      <w:pPr>
        <w:ind w:left="360" w:hanging="360"/>
      </w:pPr>
    </w:lvl>
    <w:lvl w:ilvl="1">
      <w:start w:val="1"/>
      <w:numFmt w:val="decimal"/>
      <w:pStyle w:val="TCHeading2"/>
      <w:lvlText w:val="%1.%2."/>
      <w:lvlJc w:val="left"/>
      <w:pPr>
        <w:ind w:left="858" w:hanging="432"/>
      </w:pPr>
      <w:rPr>
        <w:b w:val="0"/>
      </w:rPr>
    </w:lvl>
    <w:lvl w:ilvl="2">
      <w:start w:val="1"/>
      <w:numFmt w:val="decimal"/>
      <w:pStyle w:val="TCBodyafterH2"/>
      <w:lvlText w:val="%1.%2.%3."/>
      <w:lvlJc w:val="left"/>
      <w:pPr>
        <w:ind w:left="1922" w:hanging="504"/>
      </w:pPr>
    </w:lvl>
    <w:lvl w:ilvl="3">
      <w:start w:val="1"/>
      <w:numFmt w:val="decimal"/>
      <w:pStyle w:val="TCBodyafterH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A423E2"/>
    <w:multiLevelType w:val="hybridMultilevel"/>
    <w:tmpl w:val="5D2A7C90"/>
    <w:lvl w:ilvl="0" w:tplc="6AC0C590">
      <w:start w:val="1"/>
      <w:numFmt w:val="bullet"/>
      <w:pStyle w:val="TCBullet"/>
      <w:lvlText w:val=""/>
      <w:lvlJc w:val="left"/>
      <w:pPr>
        <w:ind w:left="1854" w:hanging="360"/>
      </w:pPr>
      <w:rPr>
        <w:rFonts w:ascii="Symbol" w:hAnsi="Symbol" w:hint="default"/>
      </w:rPr>
    </w:lvl>
    <w:lvl w:ilvl="1" w:tplc="9A6CA6B0">
      <w:start w:val="1"/>
      <w:numFmt w:val="bullet"/>
      <w:lvlText w:val="o"/>
      <w:lvlJc w:val="left"/>
      <w:pPr>
        <w:ind w:left="2574" w:hanging="360"/>
      </w:pPr>
      <w:rPr>
        <w:rFonts w:ascii="Courier New" w:hAnsi="Courier New" w:cs="Courier New" w:hint="default"/>
      </w:rPr>
    </w:lvl>
    <w:lvl w:ilvl="2" w:tplc="34A27CFC">
      <w:start w:val="1"/>
      <w:numFmt w:val="bullet"/>
      <w:lvlText w:val=""/>
      <w:lvlJc w:val="left"/>
      <w:pPr>
        <w:ind w:left="3294" w:hanging="360"/>
      </w:pPr>
      <w:rPr>
        <w:rFonts w:ascii="Wingdings" w:hAnsi="Wingdings" w:hint="default"/>
      </w:rPr>
    </w:lvl>
    <w:lvl w:ilvl="3" w:tplc="3E62A294" w:tentative="1">
      <w:start w:val="1"/>
      <w:numFmt w:val="bullet"/>
      <w:lvlText w:val=""/>
      <w:lvlJc w:val="left"/>
      <w:pPr>
        <w:ind w:left="4014" w:hanging="360"/>
      </w:pPr>
      <w:rPr>
        <w:rFonts w:ascii="Symbol" w:hAnsi="Symbol" w:hint="default"/>
      </w:rPr>
    </w:lvl>
    <w:lvl w:ilvl="4" w:tplc="905CB850" w:tentative="1">
      <w:start w:val="1"/>
      <w:numFmt w:val="bullet"/>
      <w:lvlText w:val="o"/>
      <w:lvlJc w:val="left"/>
      <w:pPr>
        <w:ind w:left="4734" w:hanging="360"/>
      </w:pPr>
      <w:rPr>
        <w:rFonts w:ascii="Courier New" w:hAnsi="Courier New" w:cs="Courier New" w:hint="default"/>
      </w:rPr>
    </w:lvl>
    <w:lvl w:ilvl="5" w:tplc="5F3E390A" w:tentative="1">
      <w:start w:val="1"/>
      <w:numFmt w:val="bullet"/>
      <w:lvlText w:val=""/>
      <w:lvlJc w:val="left"/>
      <w:pPr>
        <w:ind w:left="5454" w:hanging="360"/>
      </w:pPr>
      <w:rPr>
        <w:rFonts w:ascii="Wingdings" w:hAnsi="Wingdings" w:hint="default"/>
      </w:rPr>
    </w:lvl>
    <w:lvl w:ilvl="6" w:tplc="9AA67430" w:tentative="1">
      <w:start w:val="1"/>
      <w:numFmt w:val="bullet"/>
      <w:lvlText w:val=""/>
      <w:lvlJc w:val="left"/>
      <w:pPr>
        <w:ind w:left="6174" w:hanging="360"/>
      </w:pPr>
      <w:rPr>
        <w:rFonts w:ascii="Symbol" w:hAnsi="Symbol" w:hint="default"/>
      </w:rPr>
    </w:lvl>
    <w:lvl w:ilvl="7" w:tplc="C7ACC85C" w:tentative="1">
      <w:start w:val="1"/>
      <w:numFmt w:val="bullet"/>
      <w:lvlText w:val="o"/>
      <w:lvlJc w:val="left"/>
      <w:pPr>
        <w:ind w:left="6894" w:hanging="360"/>
      </w:pPr>
      <w:rPr>
        <w:rFonts w:ascii="Courier New" w:hAnsi="Courier New" w:cs="Courier New" w:hint="default"/>
      </w:rPr>
    </w:lvl>
    <w:lvl w:ilvl="8" w:tplc="22A8D13C" w:tentative="1">
      <w:start w:val="1"/>
      <w:numFmt w:val="bullet"/>
      <w:lvlText w:val=""/>
      <w:lvlJc w:val="left"/>
      <w:pPr>
        <w:ind w:left="7614" w:hanging="360"/>
      </w:pPr>
      <w:rPr>
        <w:rFonts w:ascii="Wingdings" w:hAnsi="Wingdings" w:hint="default"/>
      </w:rPr>
    </w:lvl>
  </w:abstractNum>
  <w:abstractNum w:abstractNumId="15" w15:restartNumberingAfterBreak="0">
    <w:nsid w:val="33FB6875"/>
    <w:multiLevelType w:val="hybridMultilevel"/>
    <w:tmpl w:val="60B43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1C0917"/>
    <w:multiLevelType w:val="hybridMultilevel"/>
    <w:tmpl w:val="D146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F00A63"/>
    <w:multiLevelType w:val="hybridMultilevel"/>
    <w:tmpl w:val="C3C62C64"/>
    <w:lvl w:ilvl="0" w:tplc="0809001B">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F9F048F"/>
    <w:multiLevelType w:val="multilevel"/>
    <w:tmpl w:val="40348674"/>
    <w:lvl w:ilvl="0">
      <w:start w:val="1"/>
      <w:numFmt w:val="decimal"/>
      <w:lvlText w:val="%1."/>
      <w:lvlJc w:val="left"/>
      <w:pPr>
        <w:ind w:left="360" w:hanging="360"/>
      </w:pPr>
    </w:lvl>
    <w:lvl w:ilvl="1">
      <w:start w:val="1"/>
      <w:numFmt w:val="decimal"/>
      <w:pStyle w:val="TCAnnexBody"/>
      <w:lvlText w:val="%1.%2."/>
      <w:lvlJc w:val="left"/>
      <w:pPr>
        <w:ind w:left="1283" w:hanging="432"/>
      </w:pPr>
      <w:rPr>
        <w:i w:val="0"/>
      </w:rPr>
    </w:lvl>
    <w:lvl w:ilvl="2">
      <w:start w:val="1"/>
      <w:numFmt w:val="decimal"/>
      <w:pStyle w:val="TCAnnexBody2"/>
      <w:lvlText w:val="%1.%2.%3."/>
      <w:lvlJc w:val="left"/>
      <w:pPr>
        <w:ind w:left="1224" w:hanging="504"/>
      </w:pPr>
      <w:rPr>
        <w:b w:val="0"/>
        <w:i w:val="0"/>
      </w:rPr>
    </w:lvl>
    <w:lvl w:ilvl="3">
      <w:start w:val="1"/>
      <w:numFmt w:val="decimal"/>
      <w:pStyle w:val="TCAnnexBodyH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6B1679"/>
    <w:multiLevelType w:val="hybridMultilevel"/>
    <w:tmpl w:val="D6F87FFA"/>
    <w:lvl w:ilvl="0" w:tplc="FB22F6F0">
      <w:start w:val="1"/>
      <w:numFmt w:val="decimal"/>
      <w:pStyle w:val="TCBodyNor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1210AC"/>
    <w:multiLevelType w:val="hybridMultilevel"/>
    <w:tmpl w:val="CE66BE52"/>
    <w:lvl w:ilvl="0" w:tplc="08090001">
      <w:start w:val="1"/>
      <w:numFmt w:val="lowerLetter"/>
      <w:pStyle w:val="TCTablea"/>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1" w15:restartNumberingAfterBreak="0">
    <w:nsid w:val="43E84DDB"/>
    <w:multiLevelType w:val="hybridMultilevel"/>
    <w:tmpl w:val="F76800F4"/>
    <w:lvl w:ilvl="0" w:tplc="DDDAA1A8">
      <w:start w:val="1"/>
      <w:numFmt w:val="bullet"/>
      <w:pStyle w:val="TCBullet3"/>
      <w:lvlText w:val=""/>
      <w:lvlJc w:val="left"/>
      <w:pPr>
        <w:ind w:left="1854" w:hanging="360"/>
      </w:pPr>
      <w:rPr>
        <w:rFonts w:ascii="Wingdings" w:hAnsi="Wingdings" w:hint="default"/>
      </w:rPr>
    </w:lvl>
    <w:lvl w:ilvl="1" w:tplc="08090019">
      <w:start w:val="1"/>
      <w:numFmt w:val="bullet"/>
      <w:lvlText w:val="o"/>
      <w:lvlJc w:val="left"/>
      <w:pPr>
        <w:ind w:left="2574" w:hanging="360"/>
      </w:pPr>
      <w:rPr>
        <w:rFonts w:ascii="Courier New" w:hAnsi="Courier New" w:cs="Courier New" w:hint="default"/>
      </w:rPr>
    </w:lvl>
    <w:lvl w:ilvl="2" w:tplc="0809001B">
      <w:start w:val="1"/>
      <w:numFmt w:val="bullet"/>
      <w:lvlText w:val=""/>
      <w:lvlJc w:val="left"/>
      <w:pPr>
        <w:ind w:left="3294" w:hanging="360"/>
      </w:pPr>
      <w:rPr>
        <w:rFonts w:ascii="Wingdings" w:hAnsi="Wingdings" w:hint="default"/>
      </w:rPr>
    </w:lvl>
    <w:lvl w:ilvl="3" w:tplc="0809000F" w:tentative="1">
      <w:start w:val="1"/>
      <w:numFmt w:val="bullet"/>
      <w:lvlText w:val=""/>
      <w:lvlJc w:val="left"/>
      <w:pPr>
        <w:ind w:left="4014" w:hanging="360"/>
      </w:pPr>
      <w:rPr>
        <w:rFonts w:ascii="Symbol" w:hAnsi="Symbol" w:hint="default"/>
      </w:rPr>
    </w:lvl>
    <w:lvl w:ilvl="4" w:tplc="08090019" w:tentative="1">
      <w:start w:val="1"/>
      <w:numFmt w:val="bullet"/>
      <w:lvlText w:val="o"/>
      <w:lvlJc w:val="left"/>
      <w:pPr>
        <w:ind w:left="4734" w:hanging="360"/>
      </w:pPr>
      <w:rPr>
        <w:rFonts w:ascii="Courier New" w:hAnsi="Courier New" w:cs="Courier New" w:hint="default"/>
      </w:rPr>
    </w:lvl>
    <w:lvl w:ilvl="5" w:tplc="0809001B" w:tentative="1">
      <w:start w:val="1"/>
      <w:numFmt w:val="bullet"/>
      <w:lvlText w:val=""/>
      <w:lvlJc w:val="left"/>
      <w:pPr>
        <w:ind w:left="5454" w:hanging="360"/>
      </w:pPr>
      <w:rPr>
        <w:rFonts w:ascii="Wingdings" w:hAnsi="Wingdings" w:hint="default"/>
      </w:rPr>
    </w:lvl>
    <w:lvl w:ilvl="6" w:tplc="0809000F" w:tentative="1">
      <w:start w:val="1"/>
      <w:numFmt w:val="bullet"/>
      <w:lvlText w:val=""/>
      <w:lvlJc w:val="left"/>
      <w:pPr>
        <w:ind w:left="6174" w:hanging="360"/>
      </w:pPr>
      <w:rPr>
        <w:rFonts w:ascii="Symbol" w:hAnsi="Symbol" w:hint="default"/>
      </w:rPr>
    </w:lvl>
    <w:lvl w:ilvl="7" w:tplc="08090019" w:tentative="1">
      <w:start w:val="1"/>
      <w:numFmt w:val="bullet"/>
      <w:lvlText w:val="o"/>
      <w:lvlJc w:val="left"/>
      <w:pPr>
        <w:ind w:left="6894" w:hanging="360"/>
      </w:pPr>
      <w:rPr>
        <w:rFonts w:ascii="Courier New" w:hAnsi="Courier New" w:cs="Courier New" w:hint="default"/>
      </w:rPr>
    </w:lvl>
    <w:lvl w:ilvl="8" w:tplc="0809001B" w:tentative="1">
      <w:start w:val="1"/>
      <w:numFmt w:val="bullet"/>
      <w:lvlText w:val=""/>
      <w:lvlJc w:val="left"/>
      <w:pPr>
        <w:ind w:left="7614" w:hanging="360"/>
      </w:pPr>
      <w:rPr>
        <w:rFonts w:ascii="Wingdings" w:hAnsi="Wingdings" w:hint="default"/>
      </w:rPr>
    </w:lvl>
  </w:abstractNum>
  <w:abstractNum w:abstractNumId="22" w15:restartNumberingAfterBreak="0">
    <w:nsid w:val="446774B1"/>
    <w:multiLevelType w:val="hybridMultilevel"/>
    <w:tmpl w:val="D352B1F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457322A1"/>
    <w:multiLevelType w:val="hybridMultilevel"/>
    <w:tmpl w:val="77265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237355"/>
    <w:multiLevelType w:val="multilevel"/>
    <w:tmpl w:val="C6D6B89E"/>
    <w:lvl w:ilvl="0">
      <w:start w:val="1"/>
      <w:numFmt w:val="decimal"/>
      <w:pStyle w:val="SSHeading1"/>
      <w:lvlText w:val="%1."/>
      <w:lvlJc w:val="left"/>
      <w:pPr>
        <w:ind w:left="1495" w:hanging="360"/>
      </w:pPr>
    </w:lvl>
    <w:lvl w:ilvl="1">
      <w:start w:val="1"/>
      <w:numFmt w:val="decimal"/>
      <w:pStyle w:val="SSBodyH1"/>
      <w:lvlText w:val="%1.%2."/>
      <w:lvlJc w:val="left"/>
      <w:pPr>
        <w:ind w:left="1927" w:hanging="432"/>
      </w:pPr>
    </w:lvl>
    <w:lvl w:ilvl="2">
      <w:start w:val="1"/>
      <w:numFmt w:val="decimal"/>
      <w:pStyle w:val="SSBodyH2"/>
      <w:lvlText w:val="%1.%2.%3."/>
      <w:lvlJc w:val="left"/>
      <w:pPr>
        <w:ind w:left="2359" w:hanging="504"/>
      </w:pPr>
    </w:lvl>
    <w:lvl w:ilvl="3">
      <w:start w:val="1"/>
      <w:numFmt w:val="decimal"/>
      <w:pStyle w:val="SSBodyH3"/>
      <w:lvlText w:val="%1.%2.%3.%4."/>
      <w:lvlJc w:val="left"/>
      <w:pPr>
        <w:ind w:left="2863" w:hanging="648"/>
      </w:pPr>
    </w:lvl>
    <w:lvl w:ilvl="4">
      <w:start w:val="1"/>
      <w:numFmt w:val="decimal"/>
      <w:pStyle w:val="SSBodyL4"/>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5" w15:restartNumberingAfterBreak="0">
    <w:nsid w:val="4884358D"/>
    <w:multiLevelType w:val="multilevel"/>
    <w:tmpl w:val="F0D24DBA"/>
    <w:lvl w:ilvl="0">
      <w:start w:val="1"/>
      <w:numFmt w:val="decimal"/>
      <w:lvlText w:val="CO-%1"/>
      <w:lvlJc w:val="left"/>
      <w:pPr>
        <w:ind w:left="360" w:hanging="360"/>
      </w:pPr>
      <w:rPr>
        <w:rFonts w:hint="default"/>
      </w:rPr>
    </w:lvl>
    <w:lvl w:ilvl="1">
      <w:start w:val="1"/>
      <w:numFmt w:val="decimal"/>
      <w:lvlText w:val="CO-%1.%2"/>
      <w:lvlJc w:val="left"/>
      <w:pPr>
        <w:ind w:left="357" w:firstLine="0"/>
      </w:pPr>
      <w:rPr>
        <w:rFonts w:hint="default"/>
      </w:rPr>
    </w:lvl>
    <w:lvl w:ilvl="2">
      <w:start w:val="1"/>
      <w:numFmt w:val="bullet"/>
      <w:lvlText w:val=""/>
      <w:lvlJc w:val="left"/>
      <w:pPr>
        <w:ind w:left="2160" w:hanging="180"/>
      </w:pPr>
      <w:rPr>
        <w:rFonts w:ascii="Symbol" w:hAnsi="Symbol" w:hint="default"/>
      </w:rPr>
    </w:lvl>
    <w:lvl w:ilvl="3">
      <w:start w:val="1"/>
      <w:numFmt w:val="decimal"/>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26" w15:restartNumberingAfterBreak="0">
    <w:nsid w:val="48FE0C57"/>
    <w:multiLevelType w:val="multilevel"/>
    <w:tmpl w:val="4B20633A"/>
    <w:lvl w:ilvl="0">
      <w:start w:val="1"/>
      <w:numFmt w:val="bullet"/>
      <w:lvlText w:val=""/>
      <w:lvlJc w:val="left"/>
      <w:pPr>
        <w:ind w:left="360" w:hanging="360"/>
      </w:pPr>
      <w:rPr>
        <w:rFonts w:ascii="Symbol" w:hAnsi="Symbol" w:hint="default"/>
      </w:rPr>
    </w:lvl>
    <w:lvl w:ilvl="1">
      <w:start w:val="1"/>
      <w:numFmt w:val="decimal"/>
      <w:lvlText w:val="%1.%2."/>
      <w:lvlJc w:val="left"/>
      <w:pPr>
        <w:ind w:left="858" w:hanging="432"/>
      </w:pPr>
      <w:rPr>
        <w:b w:val="0"/>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A54E07"/>
    <w:multiLevelType w:val="hybridMultilevel"/>
    <w:tmpl w:val="3446EE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4E584E4B"/>
    <w:multiLevelType w:val="hybridMultilevel"/>
    <w:tmpl w:val="374CB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0D6F41"/>
    <w:multiLevelType w:val="hybridMultilevel"/>
    <w:tmpl w:val="CEECC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3A1865"/>
    <w:multiLevelType w:val="hybridMultilevel"/>
    <w:tmpl w:val="35124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596CCE"/>
    <w:multiLevelType w:val="singleLevel"/>
    <w:tmpl w:val="CF207656"/>
    <w:lvl w:ilvl="0">
      <w:start w:val="1"/>
      <w:numFmt w:val="decimal"/>
      <w:pStyle w:val="TCBodyaferH1"/>
      <w:lvlText w:val="(%1)"/>
      <w:legacy w:legacy="1" w:legacySpace="120" w:legacyIndent="360"/>
      <w:lvlJc w:val="left"/>
      <w:pPr>
        <w:ind w:left="360" w:hanging="360"/>
      </w:pPr>
      <w:rPr>
        <w:rFonts w:cs="Times New Roman"/>
      </w:rPr>
    </w:lvl>
  </w:abstractNum>
  <w:abstractNum w:abstractNumId="32" w15:restartNumberingAfterBreak="0">
    <w:nsid w:val="5FE22EFF"/>
    <w:multiLevelType w:val="multilevel"/>
    <w:tmpl w:val="3C40D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80312A"/>
    <w:multiLevelType w:val="multilevel"/>
    <w:tmpl w:val="CABAC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2519F7"/>
    <w:multiLevelType w:val="hybridMultilevel"/>
    <w:tmpl w:val="58CAC4C8"/>
    <w:lvl w:ilvl="0" w:tplc="473077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6" w15:restartNumberingAfterBreak="0">
    <w:nsid w:val="6C5E239C"/>
    <w:multiLevelType w:val="hybridMultilevel"/>
    <w:tmpl w:val="BC662C7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7" w15:restartNumberingAfterBreak="0">
    <w:nsid w:val="6FF83EA1"/>
    <w:multiLevelType w:val="hybridMultilevel"/>
    <w:tmpl w:val="E51E3E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70485829"/>
    <w:multiLevelType w:val="multilevel"/>
    <w:tmpl w:val="AD46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925988"/>
    <w:multiLevelType w:val="multilevel"/>
    <w:tmpl w:val="FB22E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9"/>
  </w:num>
  <w:num w:numId="3">
    <w:abstractNumId w:val="14"/>
  </w:num>
  <w:num w:numId="4">
    <w:abstractNumId w:val="21"/>
  </w:num>
  <w:num w:numId="5">
    <w:abstractNumId w:val="7"/>
  </w:num>
  <w:num w:numId="6">
    <w:abstractNumId w:val="0"/>
  </w:num>
  <w:num w:numId="7">
    <w:abstractNumId w:val="13"/>
  </w:num>
  <w:num w:numId="8">
    <w:abstractNumId w:val="20"/>
  </w:num>
  <w:num w:numId="9">
    <w:abstractNumId w:val="18"/>
  </w:num>
  <w:num w:numId="10">
    <w:abstractNumId w:val="28"/>
  </w:num>
  <w:num w:numId="11">
    <w:abstractNumId w:val="36"/>
  </w:num>
  <w:num w:numId="12">
    <w:abstractNumId w:val="22"/>
  </w:num>
  <w:num w:numId="13">
    <w:abstractNumId w:val="37"/>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6"/>
  </w:num>
  <w:num w:numId="17">
    <w:abstractNumId w:val="29"/>
  </w:num>
  <w:num w:numId="18">
    <w:abstractNumId w:val="35"/>
  </w:num>
  <w:num w:numId="19">
    <w:abstractNumId w:val="19"/>
  </w:num>
  <w:num w:numId="20">
    <w:abstractNumId w:val="23"/>
  </w:num>
  <w:num w:numId="21">
    <w:abstractNumId w:val="30"/>
  </w:num>
  <w:num w:numId="22">
    <w:abstractNumId w:val="2"/>
  </w:num>
  <w:num w:numId="23">
    <w:abstractNumId w:val="25"/>
  </w:num>
  <w:num w:numId="24">
    <w:abstractNumId w:val="13"/>
  </w:num>
  <w:num w:numId="25">
    <w:abstractNumId w:val="13"/>
  </w:num>
  <w:num w:numId="26">
    <w:abstractNumId w:val="13"/>
  </w:num>
  <w:num w:numId="27">
    <w:abstractNumId w:val="13"/>
  </w:num>
  <w:num w:numId="28">
    <w:abstractNumId w:val="13"/>
  </w:num>
  <w:num w:numId="29">
    <w:abstractNumId w:val="33"/>
  </w:num>
  <w:num w:numId="30">
    <w:abstractNumId w:val="38"/>
  </w:num>
  <w:num w:numId="31">
    <w:abstractNumId w:val="32"/>
    <w:lvlOverride w:ilvl="0">
      <w:startOverride w:val="2"/>
    </w:lvlOverride>
  </w:num>
  <w:num w:numId="32">
    <w:abstractNumId w:val="32"/>
    <w:lvlOverride w:ilvl="0">
      <w:startOverride w:val="3"/>
    </w:lvlOverride>
  </w:num>
  <w:num w:numId="33">
    <w:abstractNumId w:val="39"/>
  </w:num>
  <w:num w:numId="34">
    <w:abstractNumId w:val="5"/>
  </w:num>
  <w:num w:numId="35">
    <w:abstractNumId w:val="13"/>
  </w:num>
  <w:num w:numId="36">
    <w:abstractNumId w:val="4"/>
  </w:num>
  <w:num w:numId="37">
    <w:abstractNumId w:val="26"/>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3"/>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1"/>
  </w:num>
  <w:num w:numId="45">
    <w:abstractNumId w:val="34"/>
  </w:num>
  <w:num w:numId="46">
    <w:abstractNumId w:val="17"/>
  </w:num>
  <w:num w:numId="47">
    <w:abstractNumId w:val="12"/>
  </w:num>
  <w:num w:numId="48">
    <w:abstractNumId w:val="15"/>
  </w:num>
  <w:num w:numId="49">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558"/>
    <w:rsid w:val="00003B02"/>
    <w:rsid w:val="00006457"/>
    <w:rsid w:val="00007BE7"/>
    <w:rsid w:val="00007E0B"/>
    <w:rsid w:val="000129C4"/>
    <w:rsid w:val="0001410B"/>
    <w:rsid w:val="00016AB6"/>
    <w:rsid w:val="00021F09"/>
    <w:rsid w:val="0002403F"/>
    <w:rsid w:val="000253CA"/>
    <w:rsid w:val="00026210"/>
    <w:rsid w:val="00026274"/>
    <w:rsid w:val="000263E2"/>
    <w:rsid w:val="00030D77"/>
    <w:rsid w:val="00032455"/>
    <w:rsid w:val="00033F4F"/>
    <w:rsid w:val="0003516E"/>
    <w:rsid w:val="000352C4"/>
    <w:rsid w:val="00035CD6"/>
    <w:rsid w:val="000413AC"/>
    <w:rsid w:val="000430CC"/>
    <w:rsid w:val="00043595"/>
    <w:rsid w:val="000458FF"/>
    <w:rsid w:val="00046E12"/>
    <w:rsid w:val="00050A90"/>
    <w:rsid w:val="00051071"/>
    <w:rsid w:val="0005227F"/>
    <w:rsid w:val="0006019D"/>
    <w:rsid w:val="000602F8"/>
    <w:rsid w:val="0006105C"/>
    <w:rsid w:val="00062C30"/>
    <w:rsid w:val="00071228"/>
    <w:rsid w:val="00081E1A"/>
    <w:rsid w:val="00082C74"/>
    <w:rsid w:val="00085C30"/>
    <w:rsid w:val="00086DE6"/>
    <w:rsid w:val="00087F72"/>
    <w:rsid w:val="00090EB7"/>
    <w:rsid w:val="0009108E"/>
    <w:rsid w:val="00095682"/>
    <w:rsid w:val="000A2295"/>
    <w:rsid w:val="000A3069"/>
    <w:rsid w:val="000A42D6"/>
    <w:rsid w:val="000B1278"/>
    <w:rsid w:val="000B1CC0"/>
    <w:rsid w:val="000B44D0"/>
    <w:rsid w:val="000B4C95"/>
    <w:rsid w:val="000B5AA3"/>
    <w:rsid w:val="000B7A7A"/>
    <w:rsid w:val="000B7C15"/>
    <w:rsid w:val="000C0523"/>
    <w:rsid w:val="000C425C"/>
    <w:rsid w:val="000C4859"/>
    <w:rsid w:val="000D41ED"/>
    <w:rsid w:val="000D66C7"/>
    <w:rsid w:val="000E3DD6"/>
    <w:rsid w:val="000E49E2"/>
    <w:rsid w:val="000E6A84"/>
    <w:rsid w:val="000E70E9"/>
    <w:rsid w:val="000F0031"/>
    <w:rsid w:val="000F0EDD"/>
    <w:rsid w:val="000F3578"/>
    <w:rsid w:val="000F4B93"/>
    <w:rsid w:val="000F59DF"/>
    <w:rsid w:val="001107F5"/>
    <w:rsid w:val="00112197"/>
    <w:rsid w:val="00112C18"/>
    <w:rsid w:val="001322F0"/>
    <w:rsid w:val="00135E36"/>
    <w:rsid w:val="00137EA6"/>
    <w:rsid w:val="0014155A"/>
    <w:rsid w:val="0014244E"/>
    <w:rsid w:val="00146F77"/>
    <w:rsid w:val="00150F4B"/>
    <w:rsid w:val="0015364E"/>
    <w:rsid w:val="00155E4B"/>
    <w:rsid w:val="00156CDA"/>
    <w:rsid w:val="001615B6"/>
    <w:rsid w:val="001651E4"/>
    <w:rsid w:val="00167FE1"/>
    <w:rsid w:val="00170168"/>
    <w:rsid w:val="001732FD"/>
    <w:rsid w:val="00177680"/>
    <w:rsid w:val="00182EA1"/>
    <w:rsid w:val="00183287"/>
    <w:rsid w:val="00184BDE"/>
    <w:rsid w:val="00186FC6"/>
    <w:rsid w:val="00190B57"/>
    <w:rsid w:val="001914A5"/>
    <w:rsid w:val="00193AF8"/>
    <w:rsid w:val="001968FF"/>
    <w:rsid w:val="001A5593"/>
    <w:rsid w:val="001A71E8"/>
    <w:rsid w:val="001B03E6"/>
    <w:rsid w:val="001B1A8F"/>
    <w:rsid w:val="001B1D44"/>
    <w:rsid w:val="001B4297"/>
    <w:rsid w:val="001C1517"/>
    <w:rsid w:val="001C2694"/>
    <w:rsid w:val="001C3524"/>
    <w:rsid w:val="001C5FC7"/>
    <w:rsid w:val="001D4358"/>
    <w:rsid w:val="001D5B82"/>
    <w:rsid w:val="001D676A"/>
    <w:rsid w:val="001E2B4E"/>
    <w:rsid w:val="001E417C"/>
    <w:rsid w:val="001E61DD"/>
    <w:rsid w:val="001F3634"/>
    <w:rsid w:val="001F64EA"/>
    <w:rsid w:val="001F6A7C"/>
    <w:rsid w:val="001F6CD6"/>
    <w:rsid w:val="00200001"/>
    <w:rsid w:val="00200232"/>
    <w:rsid w:val="00200505"/>
    <w:rsid w:val="00200864"/>
    <w:rsid w:val="00202CB8"/>
    <w:rsid w:val="002030D6"/>
    <w:rsid w:val="0020377A"/>
    <w:rsid w:val="00204B9A"/>
    <w:rsid w:val="00207565"/>
    <w:rsid w:val="00207ACC"/>
    <w:rsid w:val="002129AE"/>
    <w:rsid w:val="002215B8"/>
    <w:rsid w:val="00221EA0"/>
    <w:rsid w:val="00224B2D"/>
    <w:rsid w:val="00230D6F"/>
    <w:rsid w:val="00230F41"/>
    <w:rsid w:val="002333F5"/>
    <w:rsid w:val="002334B3"/>
    <w:rsid w:val="00237817"/>
    <w:rsid w:val="00237FE5"/>
    <w:rsid w:val="00240240"/>
    <w:rsid w:val="002417BC"/>
    <w:rsid w:val="00241A77"/>
    <w:rsid w:val="00243C8A"/>
    <w:rsid w:val="00244A96"/>
    <w:rsid w:val="00245635"/>
    <w:rsid w:val="00247210"/>
    <w:rsid w:val="00247E48"/>
    <w:rsid w:val="00253FE7"/>
    <w:rsid w:val="00261208"/>
    <w:rsid w:val="00261756"/>
    <w:rsid w:val="00262D6A"/>
    <w:rsid w:val="00263F99"/>
    <w:rsid w:val="00266F5B"/>
    <w:rsid w:val="002671B7"/>
    <w:rsid w:val="00270D87"/>
    <w:rsid w:val="0027257F"/>
    <w:rsid w:val="00273B36"/>
    <w:rsid w:val="00273BC5"/>
    <w:rsid w:val="00274308"/>
    <w:rsid w:val="002854DC"/>
    <w:rsid w:val="00285D9C"/>
    <w:rsid w:val="00287304"/>
    <w:rsid w:val="00293998"/>
    <w:rsid w:val="00294740"/>
    <w:rsid w:val="00296A99"/>
    <w:rsid w:val="00297300"/>
    <w:rsid w:val="002A38B5"/>
    <w:rsid w:val="002A3E4C"/>
    <w:rsid w:val="002A6C63"/>
    <w:rsid w:val="002C323E"/>
    <w:rsid w:val="002C3D75"/>
    <w:rsid w:val="002C7E07"/>
    <w:rsid w:val="002D066E"/>
    <w:rsid w:val="002D2C47"/>
    <w:rsid w:val="002D4941"/>
    <w:rsid w:val="002D61D9"/>
    <w:rsid w:val="002E0C46"/>
    <w:rsid w:val="002E145C"/>
    <w:rsid w:val="002E5D35"/>
    <w:rsid w:val="002E6B5A"/>
    <w:rsid w:val="002E6C15"/>
    <w:rsid w:val="002F11AA"/>
    <w:rsid w:val="002F5978"/>
    <w:rsid w:val="00300D3F"/>
    <w:rsid w:val="003023C0"/>
    <w:rsid w:val="003067BD"/>
    <w:rsid w:val="00310C02"/>
    <w:rsid w:val="00314DD3"/>
    <w:rsid w:val="003241B5"/>
    <w:rsid w:val="00327C1B"/>
    <w:rsid w:val="003303DB"/>
    <w:rsid w:val="00335A78"/>
    <w:rsid w:val="00336DFE"/>
    <w:rsid w:val="0034165D"/>
    <w:rsid w:val="00341F80"/>
    <w:rsid w:val="0034397B"/>
    <w:rsid w:val="00344199"/>
    <w:rsid w:val="003451E2"/>
    <w:rsid w:val="00352194"/>
    <w:rsid w:val="0035498A"/>
    <w:rsid w:val="00362BD9"/>
    <w:rsid w:val="00367FB8"/>
    <w:rsid w:val="00371468"/>
    <w:rsid w:val="00372091"/>
    <w:rsid w:val="00372944"/>
    <w:rsid w:val="003748F4"/>
    <w:rsid w:val="00374AC0"/>
    <w:rsid w:val="00376441"/>
    <w:rsid w:val="003804D0"/>
    <w:rsid w:val="00380757"/>
    <w:rsid w:val="003811DA"/>
    <w:rsid w:val="00382138"/>
    <w:rsid w:val="00382795"/>
    <w:rsid w:val="003832B8"/>
    <w:rsid w:val="00386261"/>
    <w:rsid w:val="00386914"/>
    <w:rsid w:val="00386DD0"/>
    <w:rsid w:val="00387547"/>
    <w:rsid w:val="003937B1"/>
    <w:rsid w:val="0039389A"/>
    <w:rsid w:val="0039598B"/>
    <w:rsid w:val="00396D6D"/>
    <w:rsid w:val="0039748D"/>
    <w:rsid w:val="003A09C6"/>
    <w:rsid w:val="003A295B"/>
    <w:rsid w:val="003B5D18"/>
    <w:rsid w:val="003B63A5"/>
    <w:rsid w:val="003C4D42"/>
    <w:rsid w:val="003C6754"/>
    <w:rsid w:val="003D17DC"/>
    <w:rsid w:val="003D603C"/>
    <w:rsid w:val="003D60FF"/>
    <w:rsid w:val="003E41C6"/>
    <w:rsid w:val="003E7B4B"/>
    <w:rsid w:val="003F45FD"/>
    <w:rsid w:val="003F791A"/>
    <w:rsid w:val="004027B0"/>
    <w:rsid w:val="004050EA"/>
    <w:rsid w:val="004052B1"/>
    <w:rsid w:val="0040603F"/>
    <w:rsid w:val="00411C1B"/>
    <w:rsid w:val="00414C03"/>
    <w:rsid w:val="00417A8E"/>
    <w:rsid w:val="004204EF"/>
    <w:rsid w:val="00421106"/>
    <w:rsid w:val="004227DD"/>
    <w:rsid w:val="00422CDF"/>
    <w:rsid w:val="004231E7"/>
    <w:rsid w:val="00423A9C"/>
    <w:rsid w:val="00423DDC"/>
    <w:rsid w:val="004244B2"/>
    <w:rsid w:val="0042702F"/>
    <w:rsid w:val="00431C75"/>
    <w:rsid w:val="0043337E"/>
    <w:rsid w:val="00433F15"/>
    <w:rsid w:val="00443D1B"/>
    <w:rsid w:val="0044538E"/>
    <w:rsid w:val="004469A5"/>
    <w:rsid w:val="00446A12"/>
    <w:rsid w:val="00452E69"/>
    <w:rsid w:val="0045352D"/>
    <w:rsid w:val="00453652"/>
    <w:rsid w:val="004545ED"/>
    <w:rsid w:val="00455A81"/>
    <w:rsid w:val="004626F7"/>
    <w:rsid w:val="004629FB"/>
    <w:rsid w:val="004640A9"/>
    <w:rsid w:val="00465DAC"/>
    <w:rsid w:val="00466405"/>
    <w:rsid w:val="00466A6C"/>
    <w:rsid w:val="004673C5"/>
    <w:rsid w:val="004712C5"/>
    <w:rsid w:val="00471D09"/>
    <w:rsid w:val="0047510A"/>
    <w:rsid w:val="00476E85"/>
    <w:rsid w:val="0048049B"/>
    <w:rsid w:val="0048441D"/>
    <w:rsid w:val="00491100"/>
    <w:rsid w:val="00491BCA"/>
    <w:rsid w:val="00493740"/>
    <w:rsid w:val="004975D0"/>
    <w:rsid w:val="004A21F5"/>
    <w:rsid w:val="004A3185"/>
    <w:rsid w:val="004A4B2B"/>
    <w:rsid w:val="004A5F79"/>
    <w:rsid w:val="004A6B32"/>
    <w:rsid w:val="004B051B"/>
    <w:rsid w:val="004B2C81"/>
    <w:rsid w:val="004B327A"/>
    <w:rsid w:val="004C294D"/>
    <w:rsid w:val="004D0A5B"/>
    <w:rsid w:val="004D73D6"/>
    <w:rsid w:val="004D772A"/>
    <w:rsid w:val="004D7F55"/>
    <w:rsid w:val="004F3857"/>
    <w:rsid w:val="004F7EBD"/>
    <w:rsid w:val="00500F3B"/>
    <w:rsid w:val="00505560"/>
    <w:rsid w:val="00507768"/>
    <w:rsid w:val="00507AAB"/>
    <w:rsid w:val="00512350"/>
    <w:rsid w:val="00532408"/>
    <w:rsid w:val="005379C3"/>
    <w:rsid w:val="00541382"/>
    <w:rsid w:val="00547741"/>
    <w:rsid w:val="00550E5B"/>
    <w:rsid w:val="0055218B"/>
    <w:rsid w:val="00552EF1"/>
    <w:rsid w:val="00557B65"/>
    <w:rsid w:val="0056103A"/>
    <w:rsid w:val="005611C6"/>
    <w:rsid w:val="00561848"/>
    <w:rsid w:val="005628BB"/>
    <w:rsid w:val="00563345"/>
    <w:rsid w:val="0056445A"/>
    <w:rsid w:val="00564B99"/>
    <w:rsid w:val="00567B7F"/>
    <w:rsid w:val="005803F7"/>
    <w:rsid w:val="00580751"/>
    <w:rsid w:val="00581136"/>
    <w:rsid w:val="00581B21"/>
    <w:rsid w:val="0058281A"/>
    <w:rsid w:val="00582D93"/>
    <w:rsid w:val="005858B9"/>
    <w:rsid w:val="00590AFD"/>
    <w:rsid w:val="005957FB"/>
    <w:rsid w:val="0059721D"/>
    <w:rsid w:val="005A5CBD"/>
    <w:rsid w:val="005A644B"/>
    <w:rsid w:val="005B680E"/>
    <w:rsid w:val="005C07C6"/>
    <w:rsid w:val="005C3B58"/>
    <w:rsid w:val="005C447A"/>
    <w:rsid w:val="005C70D1"/>
    <w:rsid w:val="005D1325"/>
    <w:rsid w:val="005D3A69"/>
    <w:rsid w:val="005D4A31"/>
    <w:rsid w:val="005E0E6C"/>
    <w:rsid w:val="005E4AE6"/>
    <w:rsid w:val="005E57EA"/>
    <w:rsid w:val="005E756B"/>
    <w:rsid w:val="005F09E6"/>
    <w:rsid w:val="005F32F4"/>
    <w:rsid w:val="005F4197"/>
    <w:rsid w:val="00600CDB"/>
    <w:rsid w:val="00602596"/>
    <w:rsid w:val="00602DBE"/>
    <w:rsid w:val="00604BEC"/>
    <w:rsid w:val="00604F2B"/>
    <w:rsid w:val="00606587"/>
    <w:rsid w:val="00610A80"/>
    <w:rsid w:val="00611C84"/>
    <w:rsid w:val="00612DCD"/>
    <w:rsid w:val="0061569D"/>
    <w:rsid w:val="006200E5"/>
    <w:rsid w:val="00622925"/>
    <w:rsid w:val="00624B81"/>
    <w:rsid w:val="00624FF4"/>
    <w:rsid w:val="0062501F"/>
    <w:rsid w:val="0063218C"/>
    <w:rsid w:val="00632509"/>
    <w:rsid w:val="0063623A"/>
    <w:rsid w:val="0064058B"/>
    <w:rsid w:val="006418DF"/>
    <w:rsid w:val="006442A2"/>
    <w:rsid w:val="006443E0"/>
    <w:rsid w:val="00644C7E"/>
    <w:rsid w:val="00646390"/>
    <w:rsid w:val="006468D6"/>
    <w:rsid w:val="0064788C"/>
    <w:rsid w:val="0065041A"/>
    <w:rsid w:val="00652A44"/>
    <w:rsid w:val="00652BBD"/>
    <w:rsid w:val="006532ED"/>
    <w:rsid w:val="00654385"/>
    <w:rsid w:val="00661A38"/>
    <w:rsid w:val="00662EDF"/>
    <w:rsid w:val="0066378D"/>
    <w:rsid w:val="00665488"/>
    <w:rsid w:val="00667742"/>
    <w:rsid w:val="0067044E"/>
    <w:rsid w:val="00670B6A"/>
    <w:rsid w:val="00672552"/>
    <w:rsid w:val="006734F3"/>
    <w:rsid w:val="00674A20"/>
    <w:rsid w:val="0067575B"/>
    <w:rsid w:val="0068047E"/>
    <w:rsid w:val="00685F73"/>
    <w:rsid w:val="00686535"/>
    <w:rsid w:val="0069023F"/>
    <w:rsid w:val="006952DF"/>
    <w:rsid w:val="00697B35"/>
    <w:rsid w:val="006A54F4"/>
    <w:rsid w:val="006B0F89"/>
    <w:rsid w:val="006B13FD"/>
    <w:rsid w:val="006B4850"/>
    <w:rsid w:val="006B4E7A"/>
    <w:rsid w:val="006B7811"/>
    <w:rsid w:val="006C22E0"/>
    <w:rsid w:val="006C46B2"/>
    <w:rsid w:val="006C47F7"/>
    <w:rsid w:val="006C4F1F"/>
    <w:rsid w:val="006C6923"/>
    <w:rsid w:val="006D019A"/>
    <w:rsid w:val="006D1402"/>
    <w:rsid w:val="006D2F7D"/>
    <w:rsid w:val="006D6300"/>
    <w:rsid w:val="006D661D"/>
    <w:rsid w:val="006D6C6B"/>
    <w:rsid w:val="006D6E7A"/>
    <w:rsid w:val="006E18F3"/>
    <w:rsid w:val="006E1966"/>
    <w:rsid w:val="006E1EE0"/>
    <w:rsid w:val="006E2DDC"/>
    <w:rsid w:val="006E3A6C"/>
    <w:rsid w:val="006E4DEE"/>
    <w:rsid w:val="006E6419"/>
    <w:rsid w:val="006E69C1"/>
    <w:rsid w:val="006E7579"/>
    <w:rsid w:val="006F4936"/>
    <w:rsid w:val="006F5D15"/>
    <w:rsid w:val="00700DAD"/>
    <w:rsid w:val="00710E83"/>
    <w:rsid w:val="00711C6D"/>
    <w:rsid w:val="00714824"/>
    <w:rsid w:val="007169BA"/>
    <w:rsid w:val="00725465"/>
    <w:rsid w:val="00731ABD"/>
    <w:rsid w:val="007345B0"/>
    <w:rsid w:val="007378A5"/>
    <w:rsid w:val="00740F3E"/>
    <w:rsid w:val="00742BFC"/>
    <w:rsid w:val="007438D1"/>
    <w:rsid w:val="0074490A"/>
    <w:rsid w:val="00751F08"/>
    <w:rsid w:val="00752055"/>
    <w:rsid w:val="00752062"/>
    <w:rsid w:val="00752E4D"/>
    <w:rsid w:val="007559BA"/>
    <w:rsid w:val="0075678E"/>
    <w:rsid w:val="00756B9E"/>
    <w:rsid w:val="00757333"/>
    <w:rsid w:val="00764473"/>
    <w:rsid w:val="0076536E"/>
    <w:rsid w:val="00770A20"/>
    <w:rsid w:val="00772D7F"/>
    <w:rsid w:val="00774F00"/>
    <w:rsid w:val="00780FC1"/>
    <w:rsid w:val="007826AB"/>
    <w:rsid w:val="007835FC"/>
    <w:rsid w:val="007840A0"/>
    <w:rsid w:val="00790468"/>
    <w:rsid w:val="00790E08"/>
    <w:rsid w:val="00791774"/>
    <w:rsid w:val="007917F5"/>
    <w:rsid w:val="00795314"/>
    <w:rsid w:val="00796869"/>
    <w:rsid w:val="00797BA0"/>
    <w:rsid w:val="007A122C"/>
    <w:rsid w:val="007A16D0"/>
    <w:rsid w:val="007A3762"/>
    <w:rsid w:val="007B4B6B"/>
    <w:rsid w:val="007B4D8C"/>
    <w:rsid w:val="007C13DC"/>
    <w:rsid w:val="007C1838"/>
    <w:rsid w:val="007C4BFC"/>
    <w:rsid w:val="007C5459"/>
    <w:rsid w:val="007C561C"/>
    <w:rsid w:val="007C76DD"/>
    <w:rsid w:val="007C7E0C"/>
    <w:rsid w:val="007D1E1D"/>
    <w:rsid w:val="007D21AD"/>
    <w:rsid w:val="007D27FE"/>
    <w:rsid w:val="007D2F12"/>
    <w:rsid w:val="007D50A7"/>
    <w:rsid w:val="007D73E0"/>
    <w:rsid w:val="007E45AB"/>
    <w:rsid w:val="007F0070"/>
    <w:rsid w:val="007F3E26"/>
    <w:rsid w:val="007F4094"/>
    <w:rsid w:val="007F4595"/>
    <w:rsid w:val="007F516F"/>
    <w:rsid w:val="007F6349"/>
    <w:rsid w:val="007F6708"/>
    <w:rsid w:val="007F7733"/>
    <w:rsid w:val="008073FA"/>
    <w:rsid w:val="008106DA"/>
    <w:rsid w:val="008135C9"/>
    <w:rsid w:val="0081408C"/>
    <w:rsid w:val="0081494C"/>
    <w:rsid w:val="00817A5B"/>
    <w:rsid w:val="00821B0D"/>
    <w:rsid w:val="00821D20"/>
    <w:rsid w:val="008222C1"/>
    <w:rsid w:val="00824D26"/>
    <w:rsid w:val="008273BA"/>
    <w:rsid w:val="008312D8"/>
    <w:rsid w:val="00834252"/>
    <w:rsid w:val="00837021"/>
    <w:rsid w:val="00837E38"/>
    <w:rsid w:val="00844BE1"/>
    <w:rsid w:val="00852024"/>
    <w:rsid w:val="00853FBC"/>
    <w:rsid w:val="008547E5"/>
    <w:rsid w:val="008604D0"/>
    <w:rsid w:val="0086366A"/>
    <w:rsid w:val="008657C3"/>
    <w:rsid w:val="00874173"/>
    <w:rsid w:val="008751D4"/>
    <w:rsid w:val="00885072"/>
    <w:rsid w:val="0088517B"/>
    <w:rsid w:val="008852FF"/>
    <w:rsid w:val="00885E78"/>
    <w:rsid w:val="00891244"/>
    <w:rsid w:val="00891A27"/>
    <w:rsid w:val="00891AA5"/>
    <w:rsid w:val="00892B1C"/>
    <w:rsid w:val="00892C2C"/>
    <w:rsid w:val="00896B08"/>
    <w:rsid w:val="008977C1"/>
    <w:rsid w:val="008A31F8"/>
    <w:rsid w:val="008A577A"/>
    <w:rsid w:val="008A7114"/>
    <w:rsid w:val="008A758F"/>
    <w:rsid w:val="008B149C"/>
    <w:rsid w:val="008B228B"/>
    <w:rsid w:val="008B326A"/>
    <w:rsid w:val="008B32EF"/>
    <w:rsid w:val="008B378F"/>
    <w:rsid w:val="008B3902"/>
    <w:rsid w:val="008B4407"/>
    <w:rsid w:val="008B5B47"/>
    <w:rsid w:val="008C000B"/>
    <w:rsid w:val="008C5213"/>
    <w:rsid w:val="008C5DA7"/>
    <w:rsid w:val="008C6882"/>
    <w:rsid w:val="008C7A3A"/>
    <w:rsid w:val="008D1793"/>
    <w:rsid w:val="008D36FE"/>
    <w:rsid w:val="008D3831"/>
    <w:rsid w:val="008D619A"/>
    <w:rsid w:val="008E1331"/>
    <w:rsid w:val="008E164D"/>
    <w:rsid w:val="008E43CC"/>
    <w:rsid w:val="008E5D83"/>
    <w:rsid w:val="008E5E0E"/>
    <w:rsid w:val="008F1CCA"/>
    <w:rsid w:val="008F7678"/>
    <w:rsid w:val="008F7FCF"/>
    <w:rsid w:val="009029D2"/>
    <w:rsid w:val="00903206"/>
    <w:rsid w:val="00903833"/>
    <w:rsid w:val="00903FF8"/>
    <w:rsid w:val="00905EC1"/>
    <w:rsid w:val="00907D72"/>
    <w:rsid w:val="00907E99"/>
    <w:rsid w:val="009148CD"/>
    <w:rsid w:val="009156A8"/>
    <w:rsid w:val="009231D9"/>
    <w:rsid w:val="009236B9"/>
    <w:rsid w:val="00923C0D"/>
    <w:rsid w:val="00927642"/>
    <w:rsid w:val="009368FB"/>
    <w:rsid w:val="00937D97"/>
    <w:rsid w:val="0094230A"/>
    <w:rsid w:val="00947145"/>
    <w:rsid w:val="009477DC"/>
    <w:rsid w:val="009524B3"/>
    <w:rsid w:val="00953EEC"/>
    <w:rsid w:val="00964798"/>
    <w:rsid w:val="00965575"/>
    <w:rsid w:val="00967F3D"/>
    <w:rsid w:val="009726EF"/>
    <w:rsid w:val="00976617"/>
    <w:rsid w:val="00980E0A"/>
    <w:rsid w:val="0098380A"/>
    <w:rsid w:val="009860DA"/>
    <w:rsid w:val="00986DC6"/>
    <w:rsid w:val="00990395"/>
    <w:rsid w:val="00990A63"/>
    <w:rsid w:val="00991B1F"/>
    <w:rsid w:val="00991C69"/>
    <w:rsid w:val="00992099"/>
    <w:rsid w:val="009963E1"/>
    <w:rsid w:val="009976B3"/>
    <w:rsid w:val="009A21DA"/>
    <w:rsid w:val="009A2C35"/>
    <w:rsid w:val="009A2E02"/>
    <w:rsid w:val="009A38D8"/>
    <w:rsid w:val="009A3EA3"/>
    <w:rsid w:val="009A4894"/>
    <w:rsid w:val="009B0FCA"/>
    <w:rsid w:val="009B1AB2"/>
    <w:rsid w:val="009B269F"/>
    <w:rsid w:val="009B2C8A"/>
    <w:rsid w:val="009B6826"/>
    <w:rsid w:val="009B771A"/>
    <w:rsid w:val="009C11C5"/>
    <w:rsid w:val="009C510F"/>
    <w:rsid w:val="009D2712"/>
    <w:rsid w:val="009D2974"/>
    <w:rsid w:val="009D2A1E"/>
    <w:rsid w:val="009D37A7"/>
    <w:rsid w:val="009D3C60"/>
    <w:rsid w:val="009D5E45"/>
    <w:rsid w:val="009E22F4"/>
    <w:rsid w:val="009E2D03"/>
    <w:rsid w:val="009E3A38"/>
    <w:rsid w:val="009E5CB0"/>
    <w:rsid w:val="009F1536"/>
    <w:rsid w:val="009F29F9"/>
    <w:rsid w:val="009F3172"/>
    <w:rsid w:val="009F349B"/>
    <w:rsid w:val="009F5DC4"/>
    <w:rsid w:val="009F7DC5"/>
    <w:rsid w:val="00A015A1"/>
    <w:rsid w:val="00A025BE"/>
    <w:rsid w:val="00A02B26"/>
    <w:rsid w:val="00A03362"/>
    <w:rsid w:val="00A03B4E"/>
    <w:rsid w:val="00A04E1A"/>
    <w:rsid w:val="00A04FD8"/>
    <w:rsid w:val="00A05C7B"/>
    <w:rsid w:val="00A07D36"/>
    <w:rsid w:val="00A101C9"/>
    <w:rsid w:val="00A13ADA"/>
    <w:rsid w:val="00A13C2B"/>
    <w:rsid w:val="00A17D76"/>
    <w:rsid w:val="00A20832"/>
    <w:rsid w:val="00A24DC2"/>
    <w:rsid w:val="00A25A30"/>
    <w:rsid w:val="00A25AD9"/>
    <w:rsid w:val="00A25F62"/>
    <w:rsid w:val="00A26337"/>
    <w:rsid w:val="00A35F67"/>
    <w:rsid w:val="00A433E1"/>
    <w:rsid w:val="00A4620E"/>
    <w:rsid w:val="00A52139"/>
    <w:rsid w:val="00A52B6B"/>
    <w:rsid w:val="00A52F49"/>
    <w:rsid w:val="00A535C2"/>
    <w:rsid w:val="00A56E7E"/>
    <w:rsid w:val="00A57DD6"/>
    <w:rsid w:val="00A61D21"/>
    <w:rsid w:val="00A61ED6"/>
    <w:rsid w:val="00A61EF2"/>
    <w:rsid w:val="00A622E1"/>
    <w:rsid w:val="00A62A2E"/>
    <w:rsid w:val="00A63781"/>
    <w:rsid w:val="00A65A51"/>
    <w:rsid w:val="00A70207"/>
    <w:rsid w:val="00A7268F"/>
    <w:rsid w:val="00A72F6C"/>
    <w:rsid w:val="00A75154"/>
    <w:rsid w:val="00A75475"/>
    <w:rsid w:val="00A77E19"/>
    <w:rsid w:val="00A8230B"/>
    <w:rsid w:val="00A83B9B"/>
    <w:rsid w:val="00A84F99"/>
    <w:rsid w:val="00A8593D"/>
    <w:rsid w:val="00A877EB"/>
    <w:rsid w:val="00A91B71"/>
    <w:rsid w:val="00A91F5C"/>
    <w:rsid w:val="00A94FB2"/>
    <w:rsid w:val="00A976E9"/>
    <w:rsid w:val="00AA19BE"/>
    <w:rsid w:val="00AA2C84"/>
    <w:rsid w:val="00AA4598"/>
    <w:rsid w:val="00AA7EE3"/>
    <w:rsid w:val="00AB24BA"/>
    <w:rsid w:val="00AC74F8"/>
    <w:rsid w:val="00AD3988"/>
    <w:rsid w:val="00AD5C49"/>
    <w:rsid w:val="00AD62A2"/>
    <w:rsid w:val="00AD72E2"/>
    <w:rsid w:val="00AE0FA8"/>
    <w:rsid w:val="00AE78F3"/>
    <w:rsid w:val="00AF5F2B"/>
    <w:rsid w:val="00AF73A9"/>
    <w:rsid w:val="00AF7EA1"/>
    <w:rsid w:val="00B03281"/>
    <w:rsid w:val="00B12174"/>
    <w:rsid w:val="00B12A07"/>
    <w:rsid w:val="00B14966"/>
    <w:rsid w:val="00B1499A"/>
    <w:rsid w:val="00B1594D"/>
    <w:rsid w:val="00B17649"/>
    <w:rsid w:val="00B20DA7"/>
    <w:rsid w:val="00B3003E"/>
    <w:rsid w:val="00B36616"/>
    <w:rsid w:val="00B37A92"/>
    <w:rsid w:val="00B37EF7"/>
    <w:rsid w:val="00B40BDC"/>
    <w:rsid w:val="00B4220B"/>
    <w:rsid w:val="00B46216"/>
    <w:rsid w:val="00B56D8B"/>
    <w:rsid w:val="00B62525"/>
    <w:rsid w:val="00B62D3C"/>
    <w:rsid w:val="00B6300D"/>
    <w:rsid w:val="00B6562B"/>
    <w:rsid w:val="00B65967"/>
    <w:rsid w:val="00B6689C"/>
    <w:rsid w:val="00B71890"/>
    <w:rsid w:val="00B7516B"/>
    <w:rsid w:val="00B82577"/>
    <w:rsid w:val="00B90098"/>
    <w:rsid w:val="00B94929"/>
    <w:rsid w:val="00BA4B36"/>
    <w:rsid w:val="00BA54E4"/>
    <w:rsid w:val="00BA6058"/>
    <w:rsid w:val="00BB1685"/>
    <w:rsid w:val="00BB3123"/>
    <w:rsid w:val="00BB46AF"/>
    <w:rsid w:val="00BB543C"/>
    <w:rsid w:val="00BB5CE5"/>
    <w:rsid w:val="00BC1FC3"/>
    <w:rsid w:val="00BC6D51"/>
    <w:rsid w:val="00BD054C"/>
    <w:rsid w:val="00BD0A31"/>
    <w:rsid w:val="00BD52AD"/>
    <w:rsid w:val="00BD5E3D"/>
    <w:rsid w:val="00BE2ABC"/>
    <w:rsid w:val="00BE2CE7"/>
    <w:rsid w:val="00BF1C48"/>
    <w:rsid w:val="00BF4F03"/>
    <w:rsid w:val="00BF75F0"/>
    <w:rsid w:val="00BF77E2"/>
    <w:rsid w:val="00C00548"/>
    <w:rsid w:val="00C03C86"/>
    <w:rsid w:val="00C03F71"/>
    <w:rsid w:val="00C04ADE"/>
    <w:rsid w:val="00C05E6B"/>
    <w:rsid w:val="00C06325"/>
    <w:rsid w:val="00C11945"/>
    <w:rsid w:val="00C11DBB"/>
    <w:rsid w:val="00C12BB6"/>
    <w:rsid w:val="00C16AAA"/>
    <w:rsid w:val="00C2362F"/>
    <w:rsid w:val="00C23BDE"/>
    <w:rsid w:val="00C23C09"/>
    <w:rsid w:val="00C271CD"/>
    <w:rsid w:val="00C277A7"/>
    <w:rsid w:val="00C27D55"/>
    <w:rsid w:val="00C30ED9"/>
    <w:rsid w:val="00C35558"/>
    <w:rsid w:val="00C44EA1"/>
    <w:rsid w:val="00C4690C"/>
    <w:rsid w:val="00C501E7"/>
    <w:rsid w:val="00C507C7"/>
    <w:rsid w:val="00C510FB"/>
    <w:rsid w:val="00C535E8"/>
    <w:rsid w:val="00C54C8A"/>
    <w:rsid w:val="00C56DC2"/>
    <w:rsid w:val="00C5732B"/>
    <w:rsid w:val="00C62162"/>
    <w:rsid w:val="00C630D8"/>
    <w:rsid w:val="00C63778"/>
    <w:rsid w:val="00C64F55"/>
    <w:rsid w:val="00C657BC"/>
    <w:rsid w:val="00C70977"/>
    <w:rsid w:val="00C73650"/>
    <w:rsid w:val="00C757F9"/>
    <w:rsid w:val="00C770B9"/>
    <w:rsid w:val="00C77B4F"/>
    <w:rsid w:val="00C840F7"/>
    <w:rsid w:val="00C843D4"/>
    <w:rsid w:val="00C92590"/>
    <w:rsid w:val="00C926C0"/>
    <w:rsid w:val="00C93484"/>
    <w:rsid w:val="00CA0D22"/>
    <w:rsid w:val="00CA5F3D"/>
    <w:rsid w:val="00CB29B4"/>
    <w:rsid w:val="00CB394E"/>
    <w:rsid w:val="00CB64E9"/>
    <w:rsid w:val="00CC05EA"/>
    <w:rsid w:val="00CC0FC3"/>
    <w:rsid w:val="00CC16CA"/>
    <w:rsid w:val="00CC1E9D"/>
    <w:rsid w:val="00CC2446"/>
    <w:rsid w:val="00CC24A9"/>
    <w:rsid w:val="00CC2C3C"/>
    <w:rsid w:val="00CC4695"/>
    <w:rsid w:val="00CC46D9"/>
    <w:rsid w:val="00CC6F35"/>
    <w:rsid w:val="00CD2970"/>
    <w:rsid w:val="00CD3208"/>
    <w:rsid w:val="00CD3DDB"/>
    <w:rsid w:val="00CD6061"/>
    <w:rsid w:val="00CD635F"/>
    <w:rsid w:val="00CE098E"/>
    <w:rsid w:val="00CE29E5"/>
    <w:rsid w:val="00CE5E1C"/>
    <w:rsid w:val="00CE619E"/>
    <w:rsid w:val="00CE767B"/>
    <w:rsid w:val="00CF0112"/>
    <w:rsid w:val="00CF473E"/>
    <w:rsid w:val="00CF7470"/>
    <w:rsid w:val="00D07C1F"/>
    <w:rsid w:val="00D13EF1"/>
    <w:rsid w:val="00D1448A"/>
    <w:rsid w:val="00D170C5"/>
    <w:rsid w:val="00D203F2"/>
    <w:rsid w:val="00D23BE0"/>
    <w:rsid w:val="00D24C78"/>
    <w:rsid w:val="00D30A68"/>
    <w:rsid w:val="00D40082"/>
    <w:rsid w:val="00D42745"/>
    <w:rsid w:val="00D432A2"/>
    <w:rsid w:val="00D43A59"/>
    <w:rsid w:val="00D46939"/>
    <w:rsid w:val="00D475E9"/>
    <w:rsid w:val="00D50877"/>
    <w:rsid w:val="00D5117E"/>
    <w:rsid w:val="00D51F73"/>
    <w:rsid w:val="00D52152"/>
    <w:rsid w:val="00D5578C"/>
    <w:rsid w:val="00D56E7C"/>
    <w:rsid w:val="00D57747"/>
    <w:rsid w:val="00D57EB9"/>
    <w:rsid w:val="00D63512"/>
    <w:rsid w:val="00D65E47"/>
    <w:rsid w:val="00D663D7"/>
    <w:rsid w:val="00D70C85"/>
    <w:rsid w:val="00D75216"/>
    <w:rsid w:val="00D81784"/>
    <w:rsid w:val="00D82848"/>
    <w:rsid w:val="00D85920"/>
    <w:rsid w:val="00D85F5A"/>
    <w:rsid w:val="00D92902"/>
    <w:rsid w:val="00D95B96"/>
    <w:rsid w:val="00D96A01"/>
    <w:rsid w:val="00D96D95"/>
    <w:rsid w:val="00D97A67"/>
    <w:rsid w:val="00DA03A1"/>
    <w:rsid w:val="00DA172B"/>
    <w:rsid w:val="00DA1926"/>
    <w:rsid w:val="00DA5CD8"/>
    <w:rsid w:val="00DB1694"/>
    <w:rsid w:val="00DB1767"/>
    <w:rsid w:val="00DB5861"/>
    <w:rsid w:val="00DB6710"/>
    <w:rsid w:val="00DC04DF"/>
    <w:rsid w:val="00DC1252"/>
    <w:rsid w:val="00DC1951"/>
    <w:rsid w:val="00DC2481"/>
    <w:rsid w:val="00DC5DD8"/>
    <w:rsid w:val="00DC5E9B"/>
    <w:rsid w:val="00DC6AFE"/>
    <w:rsid w:val="00DC72B3"/>
    <w:rsid w:val="00DC78DF"/>
    <w:rsid w:val="00DC7A53"/>
    <w:rsid w:val="00DD040E"/>
    <w:rsid w:val="00DD1EB3"/>
    <w:rsid w:val="00DD3536"/>
    <w:rsid w:val="00DD53CD"/>
    <w:rsid w:val="00DD73F3"/>
    <w:rsid w:val="00DE3AFE"/>
    <w:rsid w:val="00DE559C"/>
    <w:rsid w:val="00DE632B"/>
    <w:rsid w:val="00DE6DFD"/>
    <w:rsid w:val="00DE7C7F"/>
    <w:rsid w:val="00DF0515"/>
    <w:rsid w:val="00DF0BB2"/>
    <w:rsid w:val="00DF1B16"/>
    <w:rsid w:val="00DF3117"/>
    <w:rsid w:val="00DF5657"/>
    <w:rsid w:val="00DF6E40"/>
    <w:rsid w:val="00E0017B"/>
    <w:rsid w:val="00E008BB"/>
    <w:rsid w:val="00E05585"/>
    <w:rsid w:val="00E12F48"/>
    <w:rsid w:val="00E14D20"/>
    <w:rsid w:val="00E15F6E"/>
    <w:rsid w:val="00E16CE2"/>
    <w:rsid w:val="00E1799B"/>
    <w:rsid w:val="00E30090"/>
    <w:rsid w:val="00E308A3"/>
    <w:rsid w:val="00E37912"/>
    <w:rsid w:val="00E4038B"/>
    <w:rsid w:val="00E53A4E"/>
    <w:rsid w:val="00E54288"/>
    <w:rsid w:val="00E60698"/>
    <w:rsid w:val="00E64FBB"/>
    <w:rsid w:val="00E67ADC"/>
    <w:rsid w:val="00E67F25"/>
    <w:rsid w:val="00E7023F"/>
    <w:rsid w:val="00E704C5"/>
    <w:rsid w:val="00E731C1"/>
    <w:rsid w:val="00E73B8B"/>
    <w:rsid w:val="00E74020"/>
    <w:rsid w:val="00E805F9"/>
    <w:rsid w:val="00E810B7"/>
    <w:rsid w:val="00E81AA8"/>
    <w:rsid w:val="00E82224"/>
    <w:rsid w:val="00E8463D"/>
    <w:rsid w:val="00E86C37"/>
    <w:rsid w:val="00E86D88"/>
    <w:rsid w:val="00E903DE"/>
    <w:rsid w:val="00E90A78"/>
    <w:rsid w:val="00E90DE7"/>
    <w:rsid w:val="00E91074"/>
    <w:rsid w:val="00E9238C"/>
    <w:rsid w:val="00E92490"/>
    <w:rsid w:val="00EA039C"/>
    <w:rsid w:val="00EA300E"/>
    <w:rsid w:val="00EA661B"/>
    <w:rsid w:val="00EA6A09"/>
    <w:rsid w:val="00EA7F1F"/>
    <w:rsid w:val="00EB1AF6"/>
    <w:rsid w:val="00EB2D85"/>
    <w:rsid w:val="00EB3DC2"/>
    <w:rsid w:val="00EB5CF6"/>
    <w:rsid w:val="00EB6DCD"/>
    <w:rsid w:val="00EB7F8A"/>
    <w:rsid w:val="00EC0735"/>
    <w:rsid w:val="00EC2B79"/>
    <w:rsid w:val="00EC67E6"/>
    <w:rsid w:val="00ED3F68"/>
    <w:rsid w:val="00ED7DE2"/>
    <w:rsid w:val="00EE00E2"/>
    <w:rsid w:val="00EE0611"/>
    <w:rsid w:val="00EE205F"/>
    <w:rsid w:val="00EE2E1C"/>
    <w:rsid w:val="00EE4A35"/>
    <w:rsid w:val="00EE6735"/>
    <w:rsid w:val="00EF20B6"/>
    <w:rsid w:val="00EF51F6"/>
    <w:rsid w:val="00EF561A"/>
    <w:rsid w:val="00F01C4A"/>
    <w:rsid w:val="00F05329"/>
    <w:rsid w:val="00F11673"/>
    <w:rsid w:val="00F11FE9"/>
    <w:rsid w:val="00F15D88"/>
    <w:rsid w:val="00F224DE"/>
    <w:rsid w:val="00F23E9A"/>
    <w:rsid w:val="00F25318"/>
    <w:rsid w:val="00F328B8"/>
    <w:rsid w:val="00F33199"/>
    <w:rsid w:val="00F34707"/>
    <w:rsid w:val="00F360D3"/>
    <w:rsid w:val="00F36664"/>
    <w:rsid w:val="00F3710E"/>
    <w:rsid w:val="00F37726"/>
    <w:rsid w:val="00F405CA"/>
    <w:rsid w:val="00F443AA"/>
    <w:rsid w:val="00F453E1"/>
    <w:rsid w:val="00F56B63"/>
    <w:rsid w:val="00F646D9"/>
    <w:rsid w:val="00F64EE8"/>
    <w:rsid w:val="00F65B6B"/>
    <w:rsid w:val="00F66469"/>
    <w:rsid w:val="00F7383E"/>
    <w:rsid w:val="00F73CCB"/>
    <w:rsid w:val="00F772A8"/>
    <w:rsid w:val="00F81335"/>
    <w:rsid w:val="00F84E7A"/>
    <w:rsid w:val="00F8666C"/>
    <w:rsid w:val="00F87733"/>
    <w:rsid w:val="00F92B1C"/>
    <w:rsid w:val="00F92C2C"/>
    <w:rsid w:val="00F9459C"/>
    <w:rsid w:val="00F95AED"/>
    <w:rsid w:val="00F96CE6"/>
    <w:rsid w:val="00FA32DC"/>
    <w:rsid w:val="00FA37D1"/>
    <w:rsid w:val="00FA5E84"/>
    <w:rsid w:val="00FB2202"/>
    <w:rsid w:val="00FB4604"/>
    <w:rsid w:val="00FB48BC"/>
    <w:rsid w:val="00FB6D51"/>
    <w:rsid w:val="00FB713C"/>
    <w:rsid w:val="00FB79B1"/>
    <w:rsid w:val="00FC0FFD"/>
    <w:rsid w:val="00FC3C7F"/>
    <w:rsid w:val="00FC6950"/>
    <w:rsid w:val="00FC6AC0"/>
    <w:rsid w:val="00FD0C03"/>
    <w:rsid w:val="00FD0DC6"/>
    <w:rsid w:val="00FD4A97"/>
    <w:rsid w:val="00FD530B"/>
    <w:rsid w:val="00FE114A"/>
    <w:rsid w:val="00FE22BC"/>
    <w:rsid w:val="00FE30A7"/>
    <w:rsid w:val="00FE5D97"/>
    <w:rsid w:val="00FF4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4526F61-278D-4D0F-853B-87A04625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2ED"/>
    <w:rPr>
      <w:sz w:val="24"/>
      <w:szCs w:val="24"/>
    </w:rPr>
  </w:style>
  <w:style w:type="paragraph" w:styleId="Heading1">
    <w:name w:val="heading 1"/>
    <w:basedOn w:val="Normal"/>
    <w:next w:val="Normal"/>
    <w:qFormat/>
    <w:rsid w:val="0075678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unhideWhenUsed/>
    <w:qFormat/>
    <w:rsid w:val="003067BD"/>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unhideWhenUsed/>
    <w:qFormat/>
    <w:rsid w:val="0062292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unhideWhenUsed/>
    <w:qFormat/>
    <w:rsid w:val="00622925"/>
    <w:pPr>
      <w:keepNext/>
      <w:spacing w:before="240" w:after="60"/>
      <w:ind w:left="864" w:hanging="864"/>
      <w:outlineLvl w:val="3"/>
    </w:pPr>
    <w:rPr>
      <w:rFonts w:ascii="Calibri" w:hAnsi="Calibri"/>
      <w:b/>
      <w:bCs/>
      <w:sz w:val="28"/>
      <w:szCs w:val="28"/>
    </w:rPr>
  </w:style>
  <w:style w:type="paragraph" w:styleId="Heading5">
    <w:name w:val="heading 5"/>
    <w:basedOn w:val="Normal"/>
    <w:next w:val="Normal"/>
    <w:uiPriority w:val="99"/>
    <w:qFormat/>
    <w:rsid w:val="00BD52AD"/>
    <w:pPr>
      <w:keepNext/>
      <w:overflowPunct w:val="0"/>
      <w:autoSpaceDE w:val="0"/>
      <w:autoSpaceDN w:val="0"/>
      <w:adjustRightInd w:val="0"/>
      <w:jc w:val="both"/>
      <w:outlineLvl w:val="4"/>
    </w:pPr>
    <w:rPr>
      <w:rFonts w:eastAsia="Arial Unicode MS" w:cs="Arial Unicode MS"/>
      <w:b/>
      <w:szCs w:val="20"/>
      <w:lang w:eastAsia="en-US"/>
    </w:rPr>
  </w:style>
  <w:style w:type="paragraph" w:styleId="Heading6">
    <w:name w:val="heading 6"/>
    <w:basedOn w:val="Normal"/>
    <w:next w:val="Normal"/>
    <w:uiPriority w:val="99"/>
    <w:qFormat/>
    <w:rsid w:val="0075678E"/>
    <w:pPr>
      <w:tabs>
        <w:tab w:val="num" w:pos="0"/>
      </w:tabs>
      <w:spacing w:before="240" w:after="60" w:line="360" w:lineRule="auto"/>
      <w:ind w:left="3600" w:hanging="720"/>
      <w:jc w:val="both"/>
      <w:outlineLvl w:val="5"/>
    </w:pPr>
    <w:rPr>
      <w:i/>
      <w:sz w:val="22"/>
      <w:szCs w:val="20"/>
      <w:lang w:eastAsia="en-US"/>
    </w:rPr>
  </w:style>
  <w:style w:type="paragraph" w:styleId="Heading7">
    <w:name w:val="heading 7"/>
    <w:basedOn w:val="Normal"/>
    <w:next w:val="Normal"/>
    <w:link w:val="Heading7Char"/>
    <w:uiPriority w:val="99"/>
    <w:qFormat/>
    <w:rsid w:val="00622925"/>
    <w:pPr>
      <w:spacing w:before="240" w:after="60"/>
      <w:ind w:left="1296" w:hanging="1296"/>
      <w:outlineLvl w:val="6"/>
    </w:pPr>
  </w:style>
  <w:style w:type="paragraph" w:styleId="Heading8">
    <w:name w:val="heading 8"/>
    <w:basedOn w:val="Normal"/>
    <w:next w:val="Normal"/>
    <w:link w:val="Heading8Char"/>
    <w:uiPriority w:val="99"/>
    <w:qFormat/>
    <w:rsid w:val="00622925"/>
    <w:pPr>
      <w:spacing w:before="240" w:after="60"/>
      <w:ind w:left="1440" w:hanging="1440"/>
      <w:outlineLvl w:val="7"/>
    </w:pPr>
    <w:rPr>
      <w:i/>
      <w:iCs/>
    </w:rPr>
  </w:style>
  <w:style w:type="paragraph" w:styleId="Heading9">
    <w:name w:val="heading 9"/>
    <w:basedOn w:val="Normal"/>
    <w:next w:val="Normal"/>
    <w:link w:val="Heading9Char"/>
    <w:uiPriority w:val="99"/>
    <w:qFormat/>
    <w:rsid w:val="00622925"/>
    <w:pPr>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C47F7"/>
    <w:rPr>
      <w:rFonts w:ascii="Tahoma" w:hAnsi="Tahoma" w:cs="Tahoma"/>
      <w:sz w:val="16"/>
      <w:szCs w:val="16"/>
    </w:rPr>
  </w:style>
  <w:style w:type="character" w:customStyle="1" w:styleId="BalloonTextChar">
    <w:name w:val="Balloon Text Char"/>
    <w:basedOn w:val="DefaultParagraphFont"/>
    <w:link w:val="BalloonText"/>
    <w:semiHidden/>
    <w:rsid w:val="006C47F7"/>
    <w:rPr>
      <w:rFonts w:ascii="Tahoma" w:hAnsi="Tahoma" w:cs="Tahoma"/>
      <w:sz w:val="16"/>
      <w:szCs w:val="16"/>
    </w:rPr>
  </w:style>
  <w:style w:type="paragraph" w:customStyle="1" w:styleId="TCHeading1">
    <w:name w:val="T&amp;C Heading 1"/>
    <w:basedOn w:val="Normal"/>
    <w:qFormat/>
    <w:rsid w:val="00EC2B79"/>
    <w:pPr>
      <w:keepNext/>
      <w:numPr>
        <w:numId w:val="7"/>
      </w:numPr>
      <w:spacing w:before="360" w:after="240"/>
    </w:pPr>
    <w:rPr>
      <w:rFonts w:ascii="Arial" w:hAnsi="Arial" w:cs="Arial"/>
      <w:b/>
      <w:sz w:val="32"/>
      <w:szCs w:val="36"/>
      <w:lang w:eastAsia="en-US"/>
    </w:rPr>
  </w:style>
  <w:style w:type="paragraph" w:customStyle="1" w:styleId="TCHeading2">
    <w:name w:val="T&amp;C Heading 2"/>
    <w:basedOn w:val="TCHeading1"/>
    <w:qFormat/>
    <w:rsid w:val="00BD5E3D"/>
    <w:pPr>
      <w:numPr>
        <w:ilvl w:val="1"/>
      </w:numPr>
      <w:tabs>
        <w:tab w:val="left" w:pos="709"/>
      </w:tabs>
      <w:ind w:left="709" w:hanging="709"/>
    </w:pPr>
    <w:rPr>
      <w:sz w:val="28"/>
      <w:szCs w:val="28"/>
    </w:rPr>
  </w:style>
  <w:style w:type="paragraph" w:customStyle="1" w:styleId="TCBodyafterH1">
    <w:name w:val="T&amp;C Body after H1"/>
    <w:basedOn w:val="TCHeading2"/>
    <w:qFormat/>
    <w:rsid w:val="00285D9C"/>
    <w:pPr>
      <w:tabs>
        <w:tab w:val="clear" w:pos="709"/>
        <w:tab w:val="left" w:pos="851"/>
      </w:tabs>
      <w:spacing w:before="120"/>
      <w:ind w:left="858" w:hanging="858"/>
      <w:jc w:val="both"/>
    </w:pPr>
    <w:rPr>
      <w:b w:val="0"/>
      <w:sz w:val="24"/>
      <w:szCs w:val="24"/>
    </w:rPr>
  </w:style>
  <w:style w:type="paragraph" w:customStyle="1" w:styleId="TCBodyafterH2">
    <w:name w:val="T&amp;C Body after H2"/>
    <w:basedOn w:val="TCHeading2"/>
    <w:autoRedefine/>
    <w:qFormat/>
    <w:rsid w:val="00967F3D"/>
    <w:pPr>
      <w:numPr>
        <w:ilvl w:val="2"/>
      </w:numPr>
      <w:tabs>
        <w:tab w:val="clear" w:pos="709"/>
        <w:tab w:val="left" w:pos="1985"/>
      </w:tabs>
      <w:spacing w:after="120"/>
      <w:ind w:left="1985" w:hanging="1134"/>
    </w:pPr>
    <w:rPr>
      <w:b w:val="0"/>
      <w:sz w:val="24"/>
      <w:szCs w:val="22"/>
    </w:rPr>
  </w:style>
  <w:style w:type="paragraph" w:customStyle="1" w:styleId="TCBodyafterH3">
    <w:name w:val="T&amp;C Body after H3"/>
    <w:basedOn w:val="TCBodyafterH2"/>
    <w:qFormat/>
    <w:rsid w:val="00417A8E"/>
    <w:pPr>
      <w:numPr>
        <w:ilvl w:val="3"/>
      </w:numPr>
      <w:tabs>
        <w:tab w:val="left" w:pos="2835"/>
      </w:tabs>
      <w:ind w:left="2835" w:hanging="1134"/>
    </w:pPr>
    <w:rPr>
      <w:spacing w:val="-3"/>
      <w:szCs w:val="24"/>
    </w:rPr>
  </w:style>
  <w:style w:type="paragraph" w:customStyle="1" w:styleId="TCBodyLevelafterH2">
    <w:name w:val="T&amp;C Body Level after H2"/>
    <w:basedOn w:val="Normal"/>
    <w:qFormat/>
    <w:rsid w:val="006C47F7"/>
    <w:pPr>
      <w:numPr>
        <w:ilvl w:val="2"/>
        <w:numId w:val="2"/>
      </w:numPr>
      <w:tabs>
        <w:tab w:val="left" w:pos="1134"/>
      </w:tabs>
      <w:spacing w:before="120" w:afterLines="120"/>
    </w:pPr>
    <w:rPr>
      <w:rFonts w:ascii="Arial" w:hAnsi="Arial" w:cs="Arial"/>
      <w:sz w:val="22"/>
      <w:szCs w:val="22"/>
      <w:lang w:eastAsia="en-US"/>
    </w:rPr>
  </w:style>
  <w:style w:type="paragraph" w:customStyle="1" w:styleId="TCBodyLevel3">
    <w:name w:val="T&amp;C Body Level 3"/>
    <w:basedOn w:val="TCBodyLevelafterH2"/>
    <w:qFormat/>
    <w:rsid w:val="006C47F7"/>
    <w:pPr>
      <w:numPr>
        <w:ilvl w:val="0"/>
        <w:numId w:val="0"/>
      </w:numPr>
      <w:tabs>
        <w:tab w:val="clear" w:pos="1134"/>
        <w:tab w:val="left" w:pos="2268"/>
      </w:tabs>
      <w:ind w:left="2268" w:hanging="1134"/>
    </w:pPr>
  </w:style>
  <w:style w:type="paragraph" w:customStyle="1" w:styleId="TCBodyNormal">
    <w:name w:val="T&amp;C Body Normal"/>
    <w:basedOn w:val="Normal"/>
    <w:autoRedefine/>
    <w:qFormat/>
    <w:rsid w:val="006B4E7A"/>
    <w:pPr>
      <w:numPr>
        <w:numId w:val="19"/>
      </w:numPr>
      <w:spacing w:before="120" w:after="120"/>
    </w:pPr>
    <w:rPr>
      <w:rFonts w:ascii="Arial" w:hAnsi="Arial" w:cs="Arial"/>
      <w:szCs w:val="20"/>
      <w:lang w:eastAsia="en-US"/>
    </w:rPr>
  </w:style>
  <w:style w:type="paragraph" w:customStyle="1" w:styleId="TCBodyNormalIndent">
    <w:name w:val="T&amp;C Body Normal Indent"/>
    <w:basedOn w:val="TCBodyNormal"/>
    <w:qFormat/>
    <w:rsid w:val="00417A8E"/>
    <w:pPr>
      <w:ind w:left="1134"/>
    </w:pPr>
  </w:style>
  <w:style w:type="paragraph" w:customStyle="1" w:styleId="TCBullet">
    <w:name w:val="T&amp;C Bullet"/>
    <w:basedOn w:val="Normal"/>
    <w:qFormat/>
    <w:rsid w:val="006C47F7"/>
    <w:pPr>
      <w:numPr>
        <w:numId w:val="3"/>
      </w:numPr>
      <w:tabs>
        <w:tab w:val="left" w:pos="1985"/>
      </w:tabs>
      <w:spacing w:before="60" w:after="120"/>
    </w:pPr>
    <w:rPr>
      <w:rFonts w:ascii="Arial Narrow" w:hAnsi="Arial Narrow" w:cs="Arial"/>
      <w:sz w:val="22"/>
      <w:lang w:eastAsia="en-US"/>
    </w:rPr>
  </w:style>
  <w:style w:type="paragraph" w:customStyle="1" w:styleId="TCBullet3">
    <w:name w:val="T&amp;C Bullet 3"/>
    <w:basedOn w:val="Normal"/>
    <w:qFormat/>
    <w:rsid w:val="006C47F7"/>
    <w:pPr>
      <w:numPr>
        <w:numId w:val="4"/>
      </w:numPr>
      <w:tabs>
        <w:tab w:val="left" w:pos="2694"/>
      </w:tabs>
      <w:spacing w:before="60" w:after="120"/>
    </w:pPr>
    <w:rPr>
      <w:rFonts w:ascii="Arial" w:hAnsi="Arial" w:cs="Arial"/>
      <w:sz w:val="22"/>
      <w:lang w:eastAsia="en-US"/>
    </w:rPr>
  </w:style>
  <w:style w:type="paragraph" w:customStyle="1" w:styleId="TCBullet1">
    <w:name w:val="T&amp;C Bullet 1"/>
    <w:basedOn w:val="TCBullet3"/>
    <w:qFormat/>
    <w:rsid w:val="006C47F7"/>
    <w:pPr>
      <w:numPr>
        <w:numId w:val="5"/>
      </w:numPr>
      <w:tabs>
        <w:tab w:val="clear" w:pos="2694"/>
        <w:tab w:val="left" w:pos="1560"/>
      </w:tabs>
    </w:pPr>
  </w:style>
  <w:style w:type="paragraph" w:customStyle="1" w:styleId="TCBullet2">
    <w:name w:val="T&amp;C Bullet 2"/>
    <w:basedOn w:val="TCBullet3"/>
    <w:qFormat/>
    <w:rsid w:val="006C47F7"/>
    <w:pPr>
      <w:numPr>
        <w:numId w:val="6"/>
      </w:numPr>
      <w:tabs>
        <w:tab w:val="clear" w:pos="2694"/>
        <w:tab w:val="left" w:pos="2835"/>
      </w:tabs>
    </w:pPr>
  </w:style>
  <w:style w:type="paragraph" w:customStyle="1" w:styleId="TCH1Annex">
    <w:name w:val="T&amp;C H1 Annex"/>
    <w:basedOn w:val="TCHeading1"/>
    <w:qFormat/>
    <w:rsid w:val="006C47F7"/>
    <w:pPr>
      <w:numPr>
        <w:numId w:val="0"/>
      </w:numPr>
    </w:pPr>
  </w:style>
  <w:style w:type="paragraph" w:customStyle="1" w:styleId="TCH2Annex">
    <w:name w:val="T&amp;C H2 Annex"/>
    <w:basedOn w:val="TCHeading2"/>
    <w:qFormat/>
    <w:rsid w:val="006C47F7"/>
    <w:pPr>
      <w:numPr>
        <w:ilvl w:val="0"/>
        <w:numId w:val="0"/>
      </w:numPr>
    </w:pPr>
  </w:style>
  <w:style w:type="paragraph" w:customStyle="1" w:styleId="TCHeading3">
    <w:name w:val="T&amp;C Heading 3"/>
    <w:basedOn w:val="TCBodyafterH2"/>
    <w:qFormat/>
    <w:rsid w:val="006C47F7"/>
    <w:pPr>
      <w:numPr>
        <w:ilvl w:val="0"/>
        <w:numId w:val="0"/>
      </w:numPr>
    </w:pPr>
    <w:rPr>
      <w:b/>
      <w:szCs w:val="24"/>
    </w:rPr>
  </w:style>
  <w:style w:type="paragraph" w:customStyle="1" w:styleId="TCMainHeading2">
    <w:name w:val="T&amp;C Main Heading 2"/>
    <w:basedOn w:val="Normal"/>
    <w:qFormat/>
    <w:rsid w:val="006C47F7"/>
    <w:pPr>
      <w:spacing w:before="120" w:after="120"/>
      <w:jc w:val="center"/>
    </w:pPr>
    <w:rPr>
      <w:rFonts w:ascii="Arial" w:hAnsi="Arial"/>
      <w:sz w:val="36"/>
      <w:szCs w:val="36"/>
      <w:lang w:eastAsia="en-US"/>
    </w:rPr>
  </w:style>
  <w:style w:type="paragraph" w:customStyle="1" w:styleId="TCMainHeading">
    <w:name w:val="T&amp;C Main Heading"/>
    <w:basedOn w:val="TCMainHeading2"/>
    <w:qFormat/>
    <w:rsid w:val="006C47F7"/>
    <w:rPr>
      <w:b/>
      <w:sz w:val="40"/>
      <w:szCs w:val="40"/>
    </w:rPr>
  </w:style>
  <w:style w:type="paragraph" w:customStyle="1" w:styleId="TCMainHeading3">
    <w:name w:val="T&amp;C Main Heading 3"/>
    <w:basedOn w:val="TCMainHeading2"/>
    <w:qFormat/>
    <w:rsid w:val="006C47F7"/>
    <w:rPr>
      <w:rFonts w:cs="Arial"/>
      <w:b/>
      <w:sz w:val="28"/>
      <w:szCs w:val="28"/>
    </w:rPr>
  </w:style>
  <w:style w:type="paragraph" w:customStyle="1" w:styleId="TCTablea">
    <w:name w:val="T&amp;C Table a)"/>
    <w:basedOn w:val="TCBodyNormal"/>
    <w:qFormat/>
    <w:rsid w:val="00417A8E"/>
    <w:pPr>
      <w:numPr>
        <w:numId w:val="8"/>
      </w:numPr>
    </w:pPr>
  </w:style>
  <w:style w:type="character" w:customStyle="1" w:styleId="Heading2Char">
    <w:name w:val="Heading 2 Char"/>
    <w:basedOn w:val="DefaultParagraphFont"/>
    <w:link w:val="Heading2"/>
    <w:rsid w:val="003067BD"/>
    <w:rPr>
      <w:rFonts w:ascii="Arial" w:hAnsi="Arial"/>
      <w:b/>
      <w:bCs/>
      <w:i/>
      <w:iCs/>
      <w:sz w:val="28"/>
      <w:szCs w:val="28"/>
    </w:rPr>
  </w:style>
  <w:style w:type="character" w:customStyle="1" w:styleId="Heading3Char">
    <w:name w:val="Heading 3 Char"/>
    <w:basedOn w:val="DefaultParagraphFont"/>
    <w:link w:val="Heading3"/>
    <w:uiPriority w:val="9"/>
    <w:semiHidden/>
    <w:rsid w:val="0062292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622925"/>
    <w:rPr>
      <w:rFonts w:ascii="Calibri" w:eastAsia="Times New Roman" w:hAnsi="Calibri" w:cs="Times New Roman"/>
      <w:b/>
      <w:bCs/>
      <w:sz w:val="28"/>
      <w:szCs w:val="28"/>
    </w:rPr>
  </w:style>
  <w:style w:type="character" w:customStyle="1" w:styleId="Heading7Char">
    <w:name w:val="Heading 7 Char"/>
    <w:basedOn w:val="DefaultParagraphFont"/>
    <w:link w:val="Heading7"/>
    <w:uiPriority w:val="99"/>
    <w:rsid w:val="00622925"/>
    <w:rPr>
      <w:sz w:val="24"/>
      <w:szCs w:val="24"/>
    </w:rPr>
  </w:style>
  <w:style w:type="character" w:customStyle="1" w:styleId="Heading8Char">
    <w:name w:val="Heading 8 Char"/>
    <w:basedOn w:val="DefaultParagraphFont"/>
    <w:link w:val="Heading8"/>
    <w:uiPriority w:val="99"/>
    <w:rsid w:val="00622925"/>
    <w:rPr>
      <w:i/>
      <w:iCs/>
      <w:sz w:val="24"/>
      <w:szCs w:val="24"/>
    </w:rPr>
  </w:style>
  <w:style w:type="character" w:customStyle="1" w:styleId="Heading9Char">
    <w:name w:val="Heading 9 Char"/>
    <w:basedOn w:val="DefaultParagraphFont"/>
    <w:link w:val="Heading9"/>
    <w:uiPriority w:val="99"/>
    <w:rsid w:val="00622925"/>
    <w:rPr>
      <w:rFonts w:ascii="Arial" w:hAnsi="Arial" w:cs="Arial"/>
      <w:sz w:val="22"/>
      <w:szCs w:val="22"/>
    </w:rPr>
  </w:style>
  <w:style w:type="paragraph" w:styleId="CommentText">
    <w:name w:val="annotation text"/>
    <w:basedOn w:val="Normal"/>
    <w:link w:val="CommentTextChar"/>
    <w:unhideWhenUsed/>
    <w:rsid w:val="003832B8"/>
    <w:rPr>
      <w:sz w:val="20"/>
      <w:szCs w:val="20"/>
    </w:rPr>
  </w:style>
  <w:style w:type="character" w:customStyle="1" w:styleId="CommentTextChar">
    <w:name w:val="Comment Text Char"/>
    <w:basedOn w:val="DefaultParagraphFont"/>
    <w:link w:val="CommentText"/>
    <w:rsid w:val="003832B8"/>
  </w:style>
  <w:style w:type="character" w:styleId="CommentReference">
    <w:name w:val="annotation reference"/>
    <w:basedOn w:val="DefaultParagraphFont"/>
    <w:uiPriority w:val="99"/>
    <w:unhideWhenUsed/>
    <w:rsid w:val="003832B8"/>
    <w:rPr>
      <w:sz w:val="16"/>
      <w:szCs w:val="16"/>
    </w:rPr>
  </w:style>
  <w:style w:type="character" w:styleId="Hyperlink">
    <w:name w:val="Hyperlink"/>
    <w:basedOn w:val="DefaultParagraphFont"/>
    <w:uiPriority w:val="99"/>
    <w:unhideWhenUsed/>
    <w:rsid w:val="00F01C4A"/>
    <w:rPr>
      <w:color w:val="0000FF"/>
      <w:u w:val="single"/>
    </w:rPr>
  </w:style>
  <w:style w:type="paragraph" w:styleId="ListParagraph">
    <w:name w:val="List Paragraph"/>
    <w:basedOn w:val="Normal"/>
    <w:uiPriority w:val="34"/>
    <w:qFormat/>
    <w:rsid w:val="00F01C4A"/>
    <w:pPr>
      <w:ind w:left="720"/>
    </w:pPr>
    <w:rPr>
      <w:rFonts w:ascii="Calibri" w:eastAsiaTheme="minorHAnsi" w:hAnsi="Calibri"/>
      <w:sz w:val="22"/>
      <w:szCs w:val="22"/>
    </w:rPr>
  </w:style>
  <w:style w:type="paragraph" w:styleId="TOC2">
    <w:name w:val="toc 2"/>
    <w:basedOn w:val="Normal"/>
    <w:next w:val="Normal"/>
    <w:autoRedefine/>
    <w:uiPriority w:val="39"/>
    <w:unhideWhenUsed/>
    <w:rsid w:val="001B1A8F"/>
    <w:pPr>
      <w:spacing w:after="100"/>
      <w:ind w:left="240"/>
    </w:pPr>
  </w:style>
  <w:style w:type="paragraph" w:styleId="TOC1">
    <w:name w:val="toc 1"/>
    <w:basedOn w:val="Normal"/>
    <w:next w:val="Normal"/>
    <w:autoRedefine/>
    <w:uiPriority w:val="39"/>
    <w:unhideWhenUsed/>
    <w:rsid w:val="001B1A8F"/>
    <w:pPr>
      <w:spacing w:after="100"/>
    </w:pPr>
  </w:style>
  <w:style w:type="paragraph" w:customStyle="1" w:styleId="Default">
    <w:name w:val="Default"/>
    <w:rsid w:val="0048441D"/>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7A3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TVCTableHeading">
    <w:name w:val="ITT VC Table Heading"/>
    <w:basedOn w:val="Normal"/>
    <w:qFormat/>
    <w:rsid w:val="007A3762"/>
    <w:pPr>
      <w:tabs>
        <w:tab w:val="left" w:pos="1134"/>
      </w:tabs>
      <w:spacing w:before="120" w:after="120"/>
    </w:pPr>
    <w:rPr>
      <w:rFonts w:ascii="Arial" w:hAnsi="Arial" w:cs="Arial"/>
      <w:b/>
      <w:sz w:val="16"/>
      <w:szCs w:val="16"/>
      <w:lang w:val="en-US" w:eastAsia="en-US" w:bidi="en-US"/>
    </w:rPr>
  </w:style>
  <w:style w:type="paragraph" w:customStyle="1" w:styleId="ITTVCTableBody">
    <w:name w:val="ITT VC Table Body"/>
    <w:basedOn w:val="Normal"/>
    <w:qFormat/>
    <w:rsid w:val="007A3762"/>
    <w:pPr>
      <w:tabs>
        <w:tab w:val="left" w:pos="1134"/>
      </w:tabs>
      <w:spacing w:before="120" w:after="120"/>
    </w:pPr>
    <w:rPr>
      <w:rFonts w:ascii="Arial" w:hAnsi="Arial" w:cs="Arial"/>
      <w:sz w:val="16"/>
      <w:szCs w:val="16"/>
      <w:lang w:val="en-US" w:eastAsia="en-US" w:bidi="en-US"/>
    </w:rPr>
  </w:style>
  <w:style w:type="paragraph" w:styleId="Header">
    <w:name w:val="header"/>
    <w:basedOn w:val="Normal"/>
    <w:link w:val="HeaderChar"/>
    <w:uiPriority w:val="99"/>
    <w:unhideWhenUsed/>
    <w:rsid w:val="00135E36"/>
    <w:pPr>
      <w:tabs>
        <w:tab w:val="center" w:pos="4513"/>
        <w:tab w:val="right" w:pos="9026"/>
      </w:tabs>
    </w:pPr>
  </w:style>
  <w:style w:type="character" w:customStyle="1" w:styleId="HeaderChar">
    <w:name w:val="Header Char"/>
    <w:basedOn w:val="DefaultParagraphFont"/>
    <w:link w:val="Header"/>
    <w:uiPriority w:val="99"/>
    <w:rsid w:val="00135E36"/>
    <w:rPr>
      <w:sz w:val="24"/>
      <w:szCs w:val="24"/>
    </w:rPr>
  </w:style>
  <w:style w:type="paragraph" w:styleId="Footer">
    <w:name w:val="footer"/>
    <w:basedOn w:val="Normal"/>
    <w:link w:val="FooterChar"/>
    <w:uiPriority w:val="99"/>
    <w:unhideWhenUsed/>
    <w:rsid w:val="00135E36"/>
    <w:pPr>
      <w:tabs>
        <w:tab w:val="center" w:pos="4513"/>
        <w:tab w:val="right" w:pos="9026"/>
      </w:tabs>
    </w:pPr>
  </w:style>
  <w:style w:type="character" w:customStyle="1" w:styleId="FooterChar">
    <w:name w:val="Footer Char"/>
    <w:basedOn w:val="DefaultParagraphFont"/>
    <w:link w:val="Footer"/>
    <w:uiPriority w:val="99"/>
    <w:rsid w:val="00135E36"/>
    <w:rPr>
      <w:sz w:val="24"/>
      <w:szCs w:val="24"/>
    </w:rPr>
  </w:style>
  <w:style w:type="paragraph" w:styleId="CommentSubject">
    <w:name w:val="annotation subject"/>
    <w:basedOn w:val="CommentText"/>
    <w:next w:val="CommentText"/>
    <w:link w:val="CommentSubjectChar"/>
    <w:uiPriority w:val="99"/>
    <w:semiHidden/>
    <w:unhideWhenUsed/>
    <w:rsid w:val="00770A20"/>
    <w:rPr>
      <w:b/>
      <w:bCs/>
    </w:rPr>
  </w:style>
  <w:style w:type="character" w:customStyle="1" w:styleId="CommentSubjectChar">
    <w:name w:val="Comment Subject Char"/>
    <w:basedOn w:val="CommentTextChar"/>
    <w:link w:val="CommentSubject"/>
    <w:uiPriority w:val="99"/>
    <w:semiHidden/>
    <w:rsid w:val="00770A20"/>
    <w:rPr>
      <w:b/>
      <w:bCs/>
    </w:rPr>
  </w:style>
  <w:style w:type="paragraph" w:customStyle="1" w:styleId="Outline1">
    <w:name w:val="Outline 1"/>
    <w:basedOn w:val="Normal"/>
    <w:rsid w:val="00A35F67"/>
    <w:pPr>
      <w:keepNext/>
      <w:tabs>
        <w:tab w:val="num" w:pos="851"/>
      </w:tabs>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A35F67"/>
    <w:pPr>
      <w:tabs>
        <w:tab w:val="num" w:pos="851"/>
      </w:tabs>
      <w:spacing w:after="240"/>
      <w:ind w:left="851" w:hanging="851"/>
      <w:jc w:val="both"/>
      <w:outlineLvl w:val="1"/>
    </w:pPr>
    <w:rPr>
      <w:rFonts w:ascii="Arial" w:hAnsi="Arial"/>
      <w:sz w:val="22"/>
      <w:szCs w:val="20"/>
      <w:lang w:eastAsia="en-US"/>
    </w:rPr>
  </w:style>
  <w:style w:type="paragraph" w:customStyle="1" w:styleId="Outline3">
    <w:name w:val="Outline 3"/>
    <w:basedOn w:val="Normal"/>
    <w:rsid w:val="00A35F67"/>
    <w:pPr>
      <w:tabs>
        <w:tab w:val="num" w:pos="1702"/>
      </w:tabs>
      <w:spacing w:after="240"/>
      <w:ind w:left="1702" w:hanging="850"/>
      <w:jc w:val="both"/>
      <w:outlineLvl w:val="2"/>
    </w:pPr>
    <w:rPr>
      <w:rFonts w:ascii="Arial" w:hAnsi="Arial"/>
      <w:sz w:val="22"/>
      <w:szCs w:val="20"/>
      <w:lang w:eastAsia="en-US"/>
    </w:rPr>
  </w:style>
  <w:style w:type="paragraph" w:customStyle="1" w:styleId="Outline4">
    <w:name w:val="Outline 4"/>
    <w:basedOn w:val="Normal"/>
    <w:rsid w:val="00A35F67"/>
    <w:pPr>
      <w:tabs>
        <w:tab w:val="num" w:pos="2268"/>
      </w:tabs>
      <w:spacing w:after="240"/>
      <w:ind w:left="2268" w:hanging="567"/>
      <w:jc w:val="both"/>
      <w:outlineLvl w:val="3"/>
    </w:pPr>
    <w:rPr>
      <w:rFonts w:ascii="Arial" w:hAnsi="Arial"/>
      <w:sz w:val="22"/>
      <w:szCs w:val="20"/>
      <w:lang w:eastAsia="en-US"/>
    </w:rPr>
  </w:style>
  <w:style w:type="paragraph" w:customStyle="1" w:styleId="Outline5">
    <w:name w:val="Outline 5"/>
    <w:basedOn w:val="Normal"/>
    <w:rsid w:val="00A35F67"/>
    <w:pPr>
      <w:tabs>
        <w:tab w:val="left" w:pos="2835"/>
        <w:tab w:val="num" w:pos="2988"/>
      </w:tabs>
      <w:spacing w:after="240"/>
      <w:ind w:left="2835" w:hanging="567"/>
      <w:jc w:val="both"/>
      <w:outlineLvl w:val="4"/>
    </w:pPr>
    <w:rPr>
      <w:rFonts w:ascii="Arial" w:hAnsi="Arial"/>
      <w:sz w:val="22"/>
      <w:szCs w:val="20"/>
      <w:lang w:eastAsia="en-US"/>
    </w:rPr>
  </w:style>
  <w:style w:type="paragraph" w:customStyle="1" w:styleId="OutlineInd2">
    <w:name w:val="Outline Ind 2"/>
    <w:basedOn w:val="Normal"/>
    <w:rsid w:val="00A35F67"/>
    <w:pPr>
      <w:tabs>
        <w:tab w:val="num" w:pos="1701"/>
      </w:tabs>
      <w:spacing w:after="240"/>
      <w:ind w:left="1701" w:hanging="850"/>
      <w:jc w:val="both"/>
      <w:outlineLvl w:val="5"/>
    </w:pPr>
    <w:rPr>
      <w:rFonts w:ascii="Arial" w:hAnsi="Arial"/>
      <w:sz w:val="22"/>
      <w:szCs w:val="20"/>
      <w:lang w:eastAsia="en-US"/>
    </w:rPr>
  </w:style>
  <w:style w:type="paragraph" w:customStyle="1" w:styleId="OutlineInd3">
    <w:name w:val="Outline Ind 3"/>
    <w:basedOn w:val="Normal"/>
    <w:rsid w:val="00A35F67"/>
    <w:pPr>
      <w:tabs>
        <w:tab w:val="num" w:pos="2552"/>
      </w:tabs>
      <w:spacing w:after="240"/>
      <w:ind w:left="2552" w:hanging="851"/>
      <w:jc w:val="both"/>
      <w:outlineLvl w:val="6"/>
    </w:pPr>
    <w:rPr>
      <w:rFonts w:ascii="Arial" w:hAnsi="Arial"/>
      <w:sz w:val="22"/>
      <w:szCs w:val="20"/>
      <w:lang w:eastAsia="en-US"/>
    </w:rPr>
  </w:style>
  <w:style w:type="paragraph" w:customStyle="1" w:styleId="OutlineInd4">
    <w:name w:val="Outline Ind 4"/>
    <w:basedOn w:val="Normal"/>
    <w:rsid w:val="00A35F67"/>
    <w:pPr>
      <w:tabs>
        <w:tab w:val="num" w:pos="3119"/>
      </w:tabs>
      <w:spacing w:after="240"/>
      <w:ind w:left="3119" w:hanging="567"/>
      <w:jc w:val="both"/>
      <w:outlineLvl w:val="7"/>
    </w:pPr>
    <w:rPr>
      <w:rFonts w:ascii="Arial" w:hAnsi="Arial"/>
      <w:sz w:val="22"/>
      <w:szCs w:val="20"/>
      <w:lang w:eastAsia="en-US"/>
    </w:rPr>
  </w:style>
  <w:style w:type="paragraph" w:customStyle="1" w:styleId="OutlineInd5">
    <w:name w:val="Outline Ind 5"/>
    <w:basedOn w:val="Normal"/>
    <w:rsid w:val="00A35F67"/>
    <w:pPr>
      <w:tabs>
        <w:tab w:val="left" w:pos="3686"/>
        <w:tab w:val="num" w:pos="3839"/>
      </w:tabs>
      <w:spacing w:after="240"/>
      <w:ind w:left="3686" w:hanging="567"/>
      <w:jc w:val="both"/>
      <w:outlineLvl w:val="8"/>
    </w:pPr>
    <w:rPr>
      <w:rFonts w:ascii="Arial" w:hAnsi="Arial"/>
      <w:sz w:val="22"/>
      <w:szCs w:val="20"/>
      <w:lang w:eastAsia="en-US"/>
    </w:rPr>
  </w:style>
  <w:style w:type="paragraph" w:customStyle="1" w:styleId="TCAnnexBody">
    <w:name w:val="T&amp;C Annex Body"/>
    <w:basedOn w:val="Normal"/>
    <w:qFormat/>
    <w:rsid w:val="00FE5D97"/>
    <w:pPr>
      <w:numPr>
        <w:ilvl w:val="1"/>
        <w:numId w:val="9"/>
      </w:numPr>
      <w:spacing w:before="360" w:after="240"/>
      <w:ind w:left="792" w:hanging="792"/>
    </w:pPr>
    <w:rPr>
      <w:rFonts w:ascii="Arial" w:hAnsi="Arial"/>
    </w:rPr>
  </w:style>
  <w:style w:type="paragraph" w:customStyle="1" w:styleId="TCAnnexBodyH2">
    <w:name w:val="T&amp;C Annex Body H2"/>
    <w:basedOn w:val="TCAnnexBody"/>
    <w:qFormat/>
    <w:rsid w:val="002E5D35"/>
    <w:pPr>
      <w:numPr>
        <w:ilvl w:val="3"/>
      </w:numPr>
      <w:ind w:left="2977" w:hanging="1276"/>
    </w:pPr>
    <w:rPr>
      <w:rFonts w:cs="Arial"/>
    </w:rPr>
  </w:style>
  <w:style w:type="paragraph" w:customStyle="1" w:styleId="TCbodyafterlevel4">
    <w:name w:val="T&amp;C body after level4"/>
    <w:basedOn w:val="TCBodyafterH3"/>
    <w:qFormat/>
    <w:rsid w:val="00417A8E"/>
    <w:pPr>
      <w:keepNext w:val="0"/>
      <w:numPr>
        <w:ilvl w:val="0"/>
        <w:numId w:val="0"/>
      </w:numPr>
      <w:tabs>
        <w:tab w:val="left" w:pos="4536"/>
      </w:tabs>
      <w:spacing w:before="240"/>
      <w:ind w:left="4536" w:hanging="1134"/>
    </w:pPr>
    <w:rPr>
      <w:szCs w:val="22"/>
    </w:rPr>
  </w:style>
  <w:style w:type="paragraph" w:styleId="NormalWeb">
    <w:name w:val="Normal (Web)"/>
    <w:basedOn w:val="Normal"/>
    <w:uiPriority w:val="99"/>
    <w:unhideWhenUsed/>
    <w:rsid w:val="00DF0515"/>
    <w:pPr>
      <w:spacing w:before="100" w:beforeAutospacing="1" w:after="100" w:afterAutospacing="1"/>
    </w:pPr>
  </w:style>
  <w:style w:type="character" w:styleId="Strong">
    <w:name w:val="Strong"/>
    <w:basedOn w:val="DefaultParagraphFont"/>
    <w:uiPriority w:val="22"/>
    <w:qFormat/>
    <w:rsid w:val="00E008BB"/>
    <w:rPr>
      <w:b/>
      <w:bCs/>
    </w:rPr>
  </w:style>
  <w:style w:type="paragraph" w:customStyle="1" w:styleId="ITTBody">
    <w:name w:val="ITT Body"/>
    <w:basedOn w:val="Normal"/>
    <w:qFormat/>
    <w:rsid w:val="00A56E7E"/>
    <w:pPr>
      <w:tabs>
        <w:tab w:val="left" w:pos="993"/>
        <w:tab w:val="left" w:pos="1418"/>
      </w:tabs>
      <w:spacing w:after="120" w:line="276" w:lineRule="auto"/>
      <w:ind w:left="993" w:hanging="993"/>
    </w:pPr>
    <w:rPr>
      <w:rFonts w:ascii="Arial" w:hAnsi="Arial" w:cs="Arial"/>
      <w:sz w:val="22"/>
      <w:szCs w:val="22"/>
      <w:lang w:val="en-US" w:eastAsia="en-US" w:bidi="en-US"/>
    </w:rPr>
  </w:style>
  <w:style w:type="paragraph" w:customStyle="1" w:styleId="ITTHeading1">
    <w:name w:val="ITT Heading 1"/>
    <w:basedOn w:val="Normal"/>
    <w:qFormat/>
    <w:rsid w:val="00A56E7E"/>
    <w:pPr>
      <w:tabs>
        <w:tab w:val="left" w:pos="993"/>
      </w:tabs>
      <w:spacing w:before="240" w:after="240"/>
      <w:ind w:left="993" w:hanging="993"/>
    </w:pPr>
    <w:rPr>
      <w:rFonts w:ascii="Arial" w:hAnsi="Arial"/>
      <w:b/>
      <w:sz w:val="32"/>
      <w:szCs w:val="32"/>
      <w:lang w:eastAsia="en-US"/>
    </w:rPr>
  </w:style>
  <w:style w:type="paragraph" w:customStyle="1" w:styleId="ITTBody2">
    <w:name w:val="ITT Body 2"/>
    <w:basedOn w:val="ITTBody"/>
    <w:qFormat/>
    <w:rsid w:val="00A56E7E"/>
    <w:pPr>
      <w:tabs>
        <w:tab w:val="clear" w:pos="993"/>
        <w:tab w:val="clear" w:pos="1418"/>
        <w:tab w:val="left" w:pos="1843"/>
      </w:tabs>
      <w:ind w:left="1843" w:hanging="850"/>
    </w:pPr>
  </w:style>
  <w:style w:type="paragraph" w:customStyle="1" w:styleId="ITTBody3">
    <w:name w:val="ITT Body 3"/>
    <w:basedOn w:val="ITTBody2"/>
    <w:qFormat/>
    <w:rsid w:val="00A56E7E"/>
    <w:pPr>
      <w:tabs>
        <w:tab w:val="clear" w:pos="1843"/>
        <w:tab w:val="left" w:pos="2977"/>
      </w:tabs>
      <w:ind w:left="2977" w:hanging="1134"/>
    </w:pPr>
  </w:style>
  <w:style w:type="paragraph" w:styleId="Revision">
    <w:name w:val="Revision"/>
    <w:hidden/>
    <w:uiPriority w:val="99"/>
    <w:semiHidden/>
    <w:rsid w:val="00752062"/>
    <w:rPr>
      <w:sz w:val="24"/>
      <w:szCs w:val="24"/>
    </w:rPr>
  </w:style>
  <w:style w:type="paragraph" w:customStyle="1" w:styleId="Bodyafterh2">
    <w:name w:val="Body after h2"/>
    <w:basedOn w:val="Normal"/>
    <w:qFormat/>
    <w:rsid w:val="00A03B4E"/>
    <w:pPr>
      <w:tabs>
        <w:tab w:val="left" w:pos="1418"/>
      </w:tabs>
      <w:spacing w:after="120"/>
      <w:ind w:left="1418" w:hanging="709"/>
    </w:pPr>
    <w:rPr>
      <w:rFonts w:ascii="Arial" w:hAnsi="Arial" w:cs="Arial"/>
      <w:sz w:val="22"/>
      <w:szCs w:val="22"/>
    </w:rPr>
  </w:style>
  <w:style w:type="paragraph" w:customStyle="1" w:styleId="Bodyafterh3">
    <w:name w:val="Body after h3"/>
    <w:basedOn w:val="Bodyafterh2"/>
    <w:qFormat/>
    <w:rsid w:val="00A03B4E"/>
    <w:pPr>
      <w:tabs>
        <w:tab w:val="clear" w:pos="1418"/>
        <w:tab w:val="left" w:pos="2410"/>
      </w:tabs>
      <w:ind w:left="2410" w:hanging="992"/>
    </w:pPr>
  </w:style>
  <w:style w:type="paragraph" w:customStyle="1" w:styleId="TCAnnexBody2">
    <w:name w:val="T&amp;C Annex Body 2"/>
    <w:basedOn w:val="TCAnnexBody"/>
    <w:qFormat/>
    <w:rsid w:val="008E43CC"/>
    <w:pPr>
      <w:numPr>
        <w:ilvl w:val="2"/>
      </w:numPr>
      <w:ind w:left="1701" w:hanging="850"/>
    </w:pPr>
  </w:style>
  <w:style w:type="paragraph" w:customStyle="1" w:styleId="SSHeading1">
    <w:name w:val="SS Heading 1"/>
    <w:basedOn w:val="Heading1"/>
    <w:qFormat/>
    <w:rsid w:val="000B4C95"/>
    <w:pPr>
      <w:keepLines/>
      <w:numPr>
        <w:numId w:val="14"/>
      </w:numPr>
      <w:tabs>
        <w:tab w:val="num" w:pos="360"/>
        <w:tab w:val="left" w:pos="1134"/>
      </w:tabs>
      <w:spacing w:after="0"/>
      <w:ind w:left="1134" w:hanging="1134"/>
      <w:jc w:val="both"/>
    </w:pPr>
    <w:rPr>
      <w:rFonts w:eastAsiaTheme="majorEastAsia"/>
      <w:kern w:val="0"/>
      <w:lang w:val="en-US" w:eastAsia="en-US"/>
    </w:rPr>
  </w:style>
  <w:style w:type="paragraph" w:customStyle="1" w:styleId="SSBodyH1">
    <w:name w:val="SS Body H1"/>
    <w:basedOn w:val="SSHeading1"/>
    <w:qFormat/>
    <w:rsid w:val="000B4C95"/>
    <w:pPr>
      <w:keepNext w:val="0"/>
      <w:keepLines w:val="0"/>
      <w:numPr>
        <w:ilvl w:val="1"/>
      </w:numPr>
      <w:tabs>
        <w:tab w:val="num" w:pos="360"/>
      </w:tabs>
      <w:spacing w:after="120"/>
      <w:ind w:left="1134" w:hanging="1134"/>
      <w:jc w:val="left"/>
    </w:pPr>
    <w:rPr>
      <w:b w:val="0"/>
      <w:sz w:val="24"/>
      <w:szCs w:val="24"/>
    </w:rPr>
  </w:style>
  <w:style w:type="paragraph" w:customStyle="1" w:styleId="SSBodyH2">
    <w:name w:val="SS Body H2"/>
    <w:basedOn w:val="SSBodyH1"/>
    <w:qFormat/>
    <w:rsid w:val="000B4C95"/>
    <w:pPr>
      <w:numPr>
        <w:ilvl w:val="2"/>
      </w:numPr>
      <w:tabs>
        <w:tab w:val="num" w:pos="360"/>
      </w:tabs>
      <w:ind w:left="1134" w:hanging="1134"/>
    </w:pPr>
  </w:style>
  <w:style w:type="paragraph" w:customStyle="1" w:styleId="SSBodyH3">
    <w:name w:val="SS Body H3"/>
    <w:basedOn w:val="SSBodyH2"/>
    <w:qFormat/>
    <w:rsid w:val="000B4C95"/>
    <w:pPr>
      <w:numPr>
        <w:ilvl w:val="3"/>
      </w:numPr>
      <w:tabs>
        <w:tab w:val="clear" w:pos="1134"/>
        <w:tab w:val="num" w:pos="360"/>
        <w:tab w:val="left" w:pos="2268"/>
      </w:tabs>
      <w:ind w:left="2268" w:hanging="1134"/>
    </w:pPr>
  </w:style>
  <w:style w:type="paragraph" w:customStyle="1" w:styleId="SSBodyL4">
    <w:name w:val="SS Body L4"/>
    <w:basedOn w:val="Normal"/>
    <w:qFormat/>
    <w:rsid w:val="000B4C95"/>
    <w:pPr>
      <w:numPr>
        <w:ilvl w:val="4"/>
        <w:numId w:val="14"/>
      </w:numPr>
      <w:tabs>
        <w:tab w:val="num" w:pos="360"/>
        <w:tab w:val="left" w:pos="3686"/>
      </w:tabs>
      <w:spacing w:before="240" w:after="120"/>
      <w:ind w:left="3686" w:hanging="1418"/>
      <w:outlineLvl w:val="0"/>
    </w:pPr>
    <w:rPr>
      <w:rFonts w:ascii="Arial" w:eastAsiaTheme="majorEastAsia" w:hAnsi="Arial" w:cs="Arial"/>
      <w:bCs/>
      <w:lang w:val="en-US" w:eastAsia="en-US"/>
    </w:rPr>
  </w:style>
  <w:style w:type="character" w:customStyle="1" w:styleId="apple-converted-space">
    <w:name w:val="apple-converted-space"/>
    <w:basedOn w:val="DefaultParagraphFont"/>
    <w:rsid w:val="003937B1"/>
  </w:style>
  <w:style w:type="paragraph" w:styleId="NoSpacing">
    <w:name w:val="No Spacing"/>
    <w:uiPriority w:val="1"/>
    <w:qFormat/>
    <w:rsid w:val="00417A8E"/>
    <w:rPr>
      <w:sz w:val="24"/>
      <w:szCs w:val="24"/>
    </w:rPr>
  </w:style>
  <w:style w:type="paragraph" w:customStyle="1" w:styleId="Paragraphnonumbers">
    <w:name w:val="Paragraph no numbers"/>
    <w:basedOn w:val="Normal"/>
    <w:uiPriority w:val="99"/>
    <w:qFormat/>
    <w:rsid w:val="00417A8E"/>
    <w:pPr>
      <w:spacing w:after="240" w:line="276" w:lineRule="auto"/>
    </w:pPr>
    <w:rPr>
      <w:rFonts w:ascii="Arial" w:hAnsi="Arial"/>
    </w:rPr>
  </w:style>
  <w:style w:type="paragraph" w:customStyle="1" w:styleId="Paragraph">
    <w:name w:val="Paragraph"/>
    <w:basedOn w:val="Paragraphnonumbers"/>
    <w:autoRedefine/>
    <w:uiPriority w:val="4"/>
    <w:qFormat/>
    <w:rsid w:val="00C501E7"/>
    <w:pPr>
      <w:numPr>
        <w:numId w:val="15"/>
      </w:numPr>
      <w:tabs>
        <w:tab w:val="left" w:pos="567"/>
      </w:tabs>
      <w:ind w:left="357" w:hanging="357"/>
    </w:pPr>
  </w:style>
  <w:style w:type="paragraph" w:styleId="Title">
    <w:name w:val="Title"/>
    <w:basedOn w:val="Normal"/>
    <w:next w:val="Heading1"/>
    <w:link w:val="TitleChar"/>
    <w:qFormat/>
    <w:rsid w:val="00A7268F"/>
    <w:pPr>
      <w:spacing w:before="120" w:after="120"/>
      <w:jc w:val="center"/>
      <w:outlineLvl w:val="0"/>
    </w:pPr>
    <w:rPr>
      <w:rFonts w:ascii="Arial" w:eastAsiaTheme="minorHAnsi" w:hAnsi="Arial"/>
      <w:b/>
      <w:bCs/>
      <w:kern w:val="28"/>
      <w:sz w:val="32"/>
      <w:szCs w:val="32"/>
    </w:rPr>
  </w:style>
  <w:style w:type="character" w:customStyle="1" w:styleId="TitleChar">
    <w:name w:val="Title Char"/>
    <w:basedOn w:val="DefaultParagraphFont"/>
    <w:link w:val="Title"/>
    <w:rsid w:val="00A7268F"/>
    <w:rPr>
      <w:rFonts w:ascii="Arial" w:eastAsiaTheme="minorHAnsi" w:hAnsi="Arial"/>
      <w:b/>
      <w:bCs/>
      <w:kern w:val="28"/>
      <w:sz w:val="32"/>
      <w:szCs w:val="32"/>
    </w:rPr>
  </w:style>
  <w:style w:type="paragraph" w:customStyle="1" w:styleId="Bullets">
    <w:name w:val="Bullets"/>
    <w:basedOn w:val="Normal"/>
    <w:uiPriority w:val="5"/>
    <w:qFormat/>
    <w:rsid w:val="006532ED"/>
    <w:pPr>
      <w:numPr>
        <w:numId w:val="18"/>
      </w:numPr>
      <w:spacing w:after="120" w:line="276" w:lineRule="auto"/>
    </w:pPr>
    <w:rPr>
      <w:rFonts w:ascii="Arial" w:hAnsi="Arial"/>
    </w:rPr>
  </w:style>
  <w:style w:type="paragraph" w:styleId="TOC3">
    <w:name w:val="toc 3"/>
    <w:basedOn w:val="Normal"/>
    <w:next w:val="Normal"/>
    <w:autoRedefine/>
    <w:uiPriority w:val="39"/>
    <w:unhideWhenUsed/>
    <w:rsid w:val="0034165D"/>
    <w:pPr>
      <w:spacing w:after="100"/>
      <w:ind w:left="480"/>
    </w:pPr>
  </w:style>
  <w:style w:type="character" w:customStyle="1" w:styleId="user-generated">
    <w:name w:val="user-generated"/>
    <w:basedOn w:val="DefaultParagraphFont"/>
    <w:rsid w:val="00471D09"/>
  </w:style>
  <w:style w:type="character" w:customStyle="1" w:styleId="ClauseTitle">
    <w:name w:val="Clause Title"/>
    <w:uiPriority w:val="1"/>
    <w:qFormat/>
    <w:rsid w:val="00297300"/>
    <w:rPr>
      <w:b/>
      <w:caps/>
      <w:u w:val="single"/>
    </w:rPr>
  </w:style>
  <w:style w:type="paragraph" w:customStyle="1" w:styleId="COClauseL1">
    <w:name w:val="CO Clause L1"/>
    <w:basedOn w:val="Normal"/>
    <w:qFormat/>
    <w:rsid w:val="00297300"/>
    <w:pPr>
      <w:numPr>
        <w:numId w:val="22"/>
      </w:numPr>
      <w:spacing w:after="200" w:line="276" w:lineRule="auto"/>
      <w:ind w:left="709" w:hanging="709"/>
    </w:pPr>
    <w:rPr>
      <w:rFonts w:ascii="Arial" w:eastAsiaTheme="minorHAnsi" w:hAnsi="Arial" w:cstheme="minorBidi"/>
      <w:sz w:val="20"/>
      <w:szCs w:val="22"/>
      <w:lang w:eastAsia="en-US"/>
    </w:rPr>
  </w:style>
  <w:style w:type="paragraph" w:customStyle="1" w:styleId="COClauseL1Content">
    <w:name w:val="CO Clause L1 Content"/>
    <w:basedOn w:val="COClauseL1"/>
    <w:next w:val="COClauseL1"/>
    <w:qFormat/>
    <w:rsid w:val="00297300"/>
    <w:pPr>
      <w:outlineLvl w:val="0"/>
    </w:pPr>
  </w:style>
  <w:style w:type="paragraph" w:customStyle="1" w:styleId="COClauseL2">
    <w:name w:val="CO Clause L2"/>
    <w:basedOn w:val="COClauseL1"/>
    <w:qFormat/>
    <w:rsid w:val="00297300"/>
    <w:pPr>
      <w:numPr>
        <w:ilvl w:val="1"/>
      </w:numPr>
      <w:ind w:left="1560" w:hanging="851"/>
    </w:pPr>
  </w:style>
  <w:style w:type="paragraph" w:customStyle="1" w:styleId="COClauseL3">
    <w:name w:val="CO Clause L3"/>
    <w:basedOn w:val="COClauseL2"/>
    <w:qFormat/>
    <w:rsid w:val="00297300"/>
    <w:pPr>
      <w:numPr>
        <w:ilvl w:val="2"/>
      </w:numPr>
      <w:ind w:left="2552" w:hanging="992"/>
    </w:pPr>
  </w:style>
  <w:style w:type="paragraph" w:customStyle="1" w:styleId="COClauseL4">
    <w:name w:val="CO Clause L4"/>
    <w:basedOn w:val="COClauseL3"/>
    <w:qFormat/>
    <w:rsid w:val="00297300"/>
    <w:pPr>
      <w:numPr>
        <w:ilvl w:val="3"/>
      </w:numPr>
      <w:ind w:left="3686" w:hanging="1134"/>
    </w:pPr>
  </w:style>
  <w:style w:type="character" w:customStyle="1" w:styleId="InfillNote">
    <w:name w:val="Infill Note"/>
    <w:uiPriority w:val="1"/>
    <w:qFormat/>
    <w:rsid w:val="00156CDA"/>
    <w:rPr>
      <w:bdr w:val="none" w:sz="0" w:space="0" w:color="auto"/>
      <w:shd w:val="clear" w:color="auto" w:fill="FFFF00"/>
    </w:rPr>
  </w:style>
  <w:style w:type="paragraph" w:customStyle="1" w:styleId="MRheading1">
    <w:name w:val="M&amp;R heading 1"/>
    <w:basedOn w:val="Normal"/>
    <w:rsid w:val="00156CDA"/>
    <w:pPr>
      <w:keepNext/>
      <w:keepLines/>
      <w:tabs>
        <w:tab w:val="num" w:pos="720"/>
      </w:tabs>
      <w:spacing w:before="240" w:line="360" w:lineRule="auto"/>
      <w:ind w:left="720" w:hanging="720"/>
      <w:jc w:val="both"/>
    </w:pPr>
    <w:rPr>
      <w:b/>
      <w:szCs w:val="20"/>
      <w:u w:val="single"/>
      <w:lang w:eastAsia="en-US"/>
    </w:rPr>
  </w:style>
  <w:style w:type="paragraph" w:customStyle="1" w:styleId="MRheading2">
    <w:name w:val="M&amp;R heading 2"/>
    <w:basedOn w:val="Normal"/>
    <w:rsid w:val="00156CDA"/>
    <w:pPr>
      <w:tabs>
        <w:tab w:val="num" w:pos="720"/>
      </w:tabs>
      <w:spacing w:before="240" w:line="360" w:lineRule="auto"/>
      <w:ind w:left="720" w:hanging="720"/>
      <w:jc w:val="both"/>
      <w:outlineLvl w:val="1"/>
    </w:pPr>
    <w:rPr>
      <w:szCs w:val="20"/>
      <w:lang w:eastAsia="en-US"/>
    </w:rPr>
  </w:style>
  <w:style w:type="paragraph" w:customStyle="1" w:styleId="MRheading3">
    <w:name w:val="M&amp;R heading 3"/>
    <w:basedOn w:val="Normal"/>
    <w:rsid w:val="00156CDA"/>
    <w:pPr>
      <w:tabs>
        <w:tab w:val="num" w:pos="1800"/>
      </w:tabs>
      <w:spacing w:before="240" w:line="360" w:lineRule="auto"/>
      <w:ind w:left="1800" w:hanging="1080"/>
      <w:jc w:val="both"/>
      <w:outlineLvl w:val="2"/>
    </w:pPr>
    <w:rPr>
      <w:szCs w:val="20"/>
      <w:lang w:eastAsia="en-US"/>
    </w:rPr>
  </w:style>
  <w:style w:type="paragraph" w:customStyle="1" w:styleId="MRheading4">
    <w:name w:val="M&amp;R heading 4"/>
    <w:basedOn w:val="Normal"/>
    <w:rsid w:val="00156CDA"/>
    <w:pPr>
      <w:tabs>
        <w:tab w:val="num" w:pos="2520"/>
      </w:tabs>
      <w:spacing w:before="240" w:line="360" w:lineRule="auto"/>
      <w:ind w:left="2520" w:hanging="720"/>
      <w:jc w:val="both"/>
      <w:outlineLvl w:val="3"/>
    </w:pPr>
    <w:rPr>
      <w:szCs w:val="20"/>
      <w:lang w:eastAsia="en-US"/>
    </w:rPr>
  </w:style>
  <w:style w:type="paragraph" w:customStyle="1" w:styleId="MRheading5">
    <w:name w:val="M&amp;R heading 5"/>
    <w:basedOn w:val="Normal"/>
    <w:rsid w:val="00156CDA"/>
    <w:pPr>
      <w:tabs>
        <w:tab w:val="num" w:pos="3240"/>
      </w:tabs>
      <w:spacing w:before="240" w:line="360" w:lineRule="auto"/>
      <w:ind w:left="3240" w:hanging="720"/>
      <w:jc w:val="both"/>
      <w:outlineLvl w:val="4"/>
    </w:pPr>
    <w:rPr>
      <w:szCs w:val="20"/>
      <w:lang w:eastAsia="en-US"/>
    </w:rPr>
  </w:style>
  <w:style w:type="paragraph" w:customStyle="1" w:styleId="MRheading6">
    <w:name w:val="M&amp;R heading 6"/>
    <w:basedOn w:val="Normal"/>
    <w:rsid w:val="00156CDA"/>
    <w:pPr>
      <w:tabs>
        <w:tab w:val="num" w:pos="3960"/>
      </w:tabs>
      <w:spacing w:before="240" w:line="360" w:lineRule="auto"/>
      <w:ind w:left="3960" w:hanging="720"/>
      <w:jc w:val="both"/>
      <w:outlineLvl w:val="5"/>
    </w:pPr>
    <w:rPr>
      <w:szCs w:val="20"/>
      <w:lang w:eastAsia="en-US"/>
    </w:rPr>
  </w:style>
  <w:style w:type="paragraph" w:customStyle="1" w:styleId="MRheading7">
    <w:name w:val="M&amp;R heading 7"/>
    <w:basedOn w:val="Normal"/>
    <w:rsid w:val="00156CDA"/>
    <w:pPr>
      <w:tabs>
        <w:tab w:val="num" w:pos="4680"/>
      </w:tabs>
      <w:spacing w:before="240" w:line="360" w:lineRule="auto"/>
      <w:ind w:left="4680" w:hanging="720"/>
      <w:jc w:val="both"/>
      <w:outlineLvl w:val="6"/>
    </w:pPr>
    <w:rPr>
      <w:szCs w:val="20"/>
      <w:lang w:eastAsia="en-US"/>
    </w:rPr>
  </w:style>
  <w:style w:type="paragraph" w:customStyle="1" w:styleId="MRheading8">
    <w:name w:val="M&amp;R heading 8"/>
    <w:basedOn w:val="Normal"/>
    <w:rsid w:val="00156CDA"/>
    <w:pPr>
      <w:tabs>
        <w:tab w:val="num" w:pos="5400"/>
      </w:tabs>
      <w:spacing w:before="240" w:line="360" w:lineRule="auto"/>
      <w:ind w:left="5400" w:hanging="720"/>
      <w:jc w:val="both"/>
      <w:outlineLvl w:val="7"/>
    </w:pPr>
    <w:rPr>
      <w:szCs w:val="20"/>
      <w:lang w:eastAsia="en-US"/>
    </w:rPr>
  </w:style>
  <w:style w:type="paragraph" w:customStyle="1" w:styleId="MRheading9">
    <w:name w:val="M&amp;R heading 9"/>
    <w:basedOn w:val="Normal"/>
    <w:rsid w:val="00156CDA"/>
    <w:pPr>
      <w:tabs>
        <w:tab w:val="num" w:pos="6120"/>
      </w:tabs>
      <w:spacing w:before="240" w:line="360" w:lineRule="auto"/>
      <w:ind w:left="6120" w:hanging="720"/>
      <w:jc w:val="both"/>
      <w:outlineLvl w:val="8"/>
    </w:pPr>
    <w:rPr>
      <w:szCs w:val="20"/>
      <w:lang w:eastAsia="en-US"/>
    </w:rPr>
  </w:style>
  <w:style w:type="paragraph" w:customStyle="1" w:styleId="TCBodyaferH1">
    <w:name w:val="T&amp;C Body afer H1"/>
    <w:basedOn w:val="TCHeading2"/>
    <w:qFormat/>
    <w:rsid w:val="008135C9"/>
    <w:pPr>
      <w:keepNext w:val="0"/>
      <w:numPr>
        <w:numId w:val="1"/>
      </w:numPr>
      <w:tabs>
        <w:tab w:val="clear" w:pos="709"/>
        <w:tab w:val="left" w:pos="851"/>
        <w:tab w:val="left" w:pos="1134"/>
      </w:tabs>
      <w:spacing w:before="120"/>
      <w:ind w:hanging="792"/>
    </w:pPr>
    <w:rPr>
      <w:b w:val="0"/>
      <w:color w:val="000000" w:themeColor="text1"/>
      <w:sz w:val="24"/>
      <w:szCs w:val="24"/>
    </w:rPr>
  </w:style>
  <w:style w:type="paragraph" w:customStyle="1" w:styleId="TCTable">
    <w:name w:val="T&amp;C Table"/>
    <w:basedOn w:val="Normal"/>
    <w:qFormat/>
    <w:rsid w:val="00CC46D9"/>
    <w:pPr>
      <w:spacing w:before="120" w:after="120"/>
    </w:pPr>
    <w:rPr>
      <w:rFonts w:ascii="Arial" w:hAnsi="Arial"/>
    </w:rPr>
  </w:style>
  <w:style w:type="paragraph" w:customStyle="1" w:styleId="TCTableHeading">
    <w:name w:val="T&amp;C Table Heading"/>
    <w:basedOn w:val="TCTable"/>
    <w:qFormat/>
    <w:rsid w:val="00CC46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0702">
      <w:bodyDiv w:val="1"/>
      <w:marLeft w:val="0"/>
      <w:marRight w:val="0"/>
      <w:marTop w:val="0"/>
      <w:marBottom w:val="0"/>
      <w:divBdr>
        <w:top w:val="none" w:sz="0" w:space="0" w:color="auto"/>
        <w:left w:val="none" w:sz="0" w:space="0" w:color="auto"/>
        <w:bottom w:val="none" w:sz="0" w:space="0" w:color="auto"/>
        <w:right w:val="none" w:sz="0" w:space="0" w:color="auto"/>
      </w:divBdr>
    </w:div>
    <w:div w:id="96411393">
      <w:bodyDiv w:val="1"/>
      <w:marLeft w:val="0"/>
      <w:marRight w:val="0"/>
      <w:marTop w:val="0"/>
      <w:marBottom w:val="0"/>
      <w:divBdr>
        <w:top w:val="none" w:sz="0" w:space="0" w:color="auto"/>
        <w:left w:val="none" w:sz="0" w:space="0" w:color="auto"/>
        <w:bottom w:val="none" w:sz="0" w:space="0" w:color="auto"/>
        <w:right w:val="none" w:sz="0" w:space="0" w:color="auto"/>
      </w:divBdr>
    </w:div>
    <w:div w:id="198320758">
      <w:bodyDiv w:val="1"/>
      <w:marLeft w:val="0"/>
      <w:marRight w:val="0"/>
      <w:marTop w:val="0"/>
      <w:marBottom w:val="0"/>
      <w:divBdr>
        <w:top w:val="none" w:sz="0" w:space="0" w:color="auto"/>
        <w:left w:val="none" w:sz="0" w:space="0" w:color="auto"/>
        <w:bottom w:val="none" w:sz="0" w:space="0" w:color="auto"/>
        <w:right w:val="none" w:sz="0" w:space="0" w:color="auto"/>
      </w:divBdr>
    </w:div>
    <w:div w:id="338436845">
      <w:bodyDiv w:val="1"/>
      <w:marLeft w:val="0"/>
      <w:marRight w:val="0"/>
      <w:marTop w:val="0"/>
      <w:marBottom w:val="0"/>
      <w:divBdr>
        <w:top w:val="none" w:sz="0" w:space="0" w:color="auto"/>
        <w:left w:val="none" w:sz="0" w:space="0" w:color="auto"/>
        <w:bottom w:val="none" w:sz="0" w:space="0" w:color="auto"/>
        <w:right w:val="none" w:sz="0" w:space="0" w:color="auto"/>
      </w:divBdr>
    </w:div>
    <w:div w:id="577910809">
      <w:bodyDiv w:val="1"/>
      <w:marLeft w:val="0"/>
      <w:marRight w:val="0"/>
      <w:marTop w:val="0"/>
      <w:marBottom w:val="0"/>
      <w:divBdr>
        <w:top w:val="none" w:sz="0" w:space="0" w:color="auto"/>
        <w:left w:val="none" w:sz="0" w:space="0" w:color="auto"/>
        <w:bottom w:val="none" w:sz="0" w:space="0" w:color="auto"/>
        <w:right w:val="none" w:sz="0" w:space="0" w:color="auto"/>
      </w:divBdr>
      <w:divsChild>
        <w:div w:id="296227422">
          <w:marLeft w:val="0"/>
          <w:marRight w:val="0"/>
          <w:marTop w:val="0"/>
          <w:marBottom w:val="0"/>
          <w:divBdr>
            <w:top w:val="none" w:sz="0" w:space="0" w:color="auto"/>
            <w:left w:val="none" w:sz="0" w:space="0" w:color="auto"/>
            <w:bottom w:val="none" w:sz="0" w:space="0" w:color="auto"/>
            <w:right w:val="none" w:sz="0" w:space="0" w:color="auto"/>
          </w:divBdr>
          <w:divsChild>
            <w:div w:id="682128993">
              <w:marLeft w:val="0"/>
              <w:marRight w:val="0"/>
              <w:marTop w:val="0"/>
              <w:marBottom w:val="0"/>
              <w:divBdr>
                <w:top w:val="none" w:sz="0" w:space="0" w:color="auto"/>
                <w:left w:val="none" w:sz="0" w:space="0" w:color="auto"/>
                <w:bottom w:val="none" w:sz="0" w:space="0" w:color="auto"/>
                <w:right w:val="none" w:sz="0" w:space="0" w:color="auto"/>
              </w:divBdr>
              <w:divsChild>
                <w:div w:id="1436288315">
                  <w:marLeft w:val="0"/>
                  <w:marRight w:val="0"/>
                  <w:marTop w:val="900"/>
                  <w:marBottom w:val="150"/>
                  <w:divBdr>
                    <w:top w:val="none" w:sz="0" w:space="0" w:color="auto"/>
                    <w:left w:val="none" w:sz="0" w:space="0" w:color="auto"/>
                    <w:bottom w:val="none" w:sz="0" w:space="0" w:color="auto"/>
                    <w:right w:val="none" w:sz="0" w:space="0" w:color="auto"/>
                  </w:divBdr>
                  <w:divsChild>
                    <w:div w:id="1759591397">
                      <w:marLeft w:val="0"/>
                      <w:marRight w:val="0"/>
                      <w:marTop w:val="0"/>
                      <w:marBottom w:val="0"/>
                      <w:divBdr>
                        <w:top w:val="none" w:sz="0" w:space="0" w:color="auto"/>
                        <w:left w:val="none" w:sz="0" w:space="0" w:color="auto"/>
                        <w:bottom w:val="none" w:sz="0" w:space="0" w:color="auto"/>
                        <w:right w:val="none" w:sz="0" w:space="0" w:color="auto"/>
                      </w:divBdr>
                      <w:divsChild>
                        <w:div w:id="84495855">
                          <w:marLeft w:val="0"/>
                          <w:marRight w:val="0"/>
                          <w:marTop w:val="0"/>
                          <w:marBottom w:val="0"/>
                          <w:divBdr>
                            <w:top w:val="none" w:sz="0" w:space="0" w:color="auto"/>
                            <w:left w:val="none" w:sz="0" w:space="0" w:color="auto"/>
                            <w:bottom w:val="none" w:sz="0" w:space="0" w:color="auto"/>
                            <w:right w:val="none" w:sz="0" w:space="0" w:color="auto"/>
                          </w:divBdr>
                          <w:divsChild>
                            <w:div w:id="1337070333">
                              <w:marLeft w:val="0"/>
                              <w:marRight w:val="0"/>
                              <w:marTop w:val="0"/>
                              <w:marBottom w:val="0"/>
                              <w:divBdr>
                                <w:top w:val="none" w:sz="0" w:space="0" w:color="auto"/>
                                <w:left w:val="none" w:sz="0" w:space="0" w:color="auto"/>
                                <w:bottom w:val="none" w:sz="0" w:space="0" w:color="auto"/>
                                <w:right w:val="none" w:sz="0" w:space="0" w:color="auto"/>
                              </w:divBdr>
                              <w:divsChild>
                                <w:div w:id="1105467986">
                                  <w:marLeft w:val="0"/>
                                  <w:marRight w:val="0"/>
                                  <w:marTop w:val="0"/>
                                  <w:marBottom w:val="0"/>
                                  <w:divBdr>
                                    <w:top w:val="none" w:sz="0" w:space="0" w:color="auto"/>
                                    <w:left w:val="none" w:sz="0" w:space="0" w:color="auto"/>
                                    <w:bottom w:val="none" w:sz="0" w:space="0" w:color="auto"/>
                                    <w:right w:val="none" w:sz="0" w:space="0" w:color="auto"/>
                                  </w:divBdr>
                                  <w:divsChild>
                                    <w:div w:id="950936130">
                                      <w:marLeft w:val="0"/>
                                      <w:marRight w:val="0"/>
                                      <w:marTop w:val="0"/>
                                      <w:marBottom w:val="0"/>
                                      <w:divBdr>
                                        <w:top w:val="single" w:sz="6" w:space="4" w:color="E0E0E0"/>
                                        <w:left w:val="single" w:sz="6" w:space="4" w:color="E0E0E0"/>
                                        <w:bottom w:val="single" w:sz="6" w:space="4" w:color="E0E0E0"/>
                                        <w:right w:val="single" w:sz="6" w:space="4" w:color="E0E0E0"/>
                                      </w:divBdr>
                                      <w:divsChild>
                                        <w:div w:id="401102095">
                                          <w:marLeft w:val="0"/>
                                          <w:marRight w:val="0"/>
                                          <w:marTop w:val="0"/>
                                          <w:marBottom w:val="0"/>
                                          <w:divBdr>
                                            <w:top w:val="none" w:sz="0" w:space="0" w:color="auto"/>
                                            <w:left w:val="none" w:sz="0" w:space="0" w:color="auto"/>
                                            <w:bottom w:val="none" w:sz="0" w:space="0" w:color="auto"/>
                                            <w:right w:val="none" w:sz="0" w:space="0" w:color="auto"/>
                                          </w:divBdr>
                                          <w:divsChild>
                                            <w:div w:id="577180937">
                                              <w:marLeft w:val="0"/>
                                              <w:marRight w:val="0"/>
                                              <w:marTop w:val="0"/>
                                              <w:marBottom w:val="0"/>
                                              <w:divBdr>
                                                <w:top w:val="none" w:sz="0" w:space="0" w:color="auto"/>
                                                <w:left w:val="none" w:sz="0" w:space="0" w:color="auto"/>
                                                <w:bottom w:val="none" w:sz="0" w:space="0" w:color="auto"/>
                                                <w:right w:val="none" w:sz="0" w:space="0" w:color="auto"/>
                                              </w:divBdr>
                                              <w:divsChild>
                                                <w:div w:id="943612332">
                                                  <w:marLeft w:val="0"/>
                                                  <w:marRight w:val="0"/>
                                                  <w:marTop w:val="0"/>
                                                  <w:marBottom w:val="0"/>
                                                  <w:divBdr>
                                                    <w:top w:val="none" w:sz="0" w:space="0" w:color="auto"/>
                                                    <w:left w:val="none" w:sz="0" w:space="0" w:color="auto"/>
                                                    <w:bottom w:val="none" w:sz="0" w:space="0" w:color="auto"/>
                                                    <w:right w:val="none" w:sz="0" w:space="0" w:color="auto"/>
                                                  </w:divBdr>
                                                  <w:divsChild>
                                                    <w:div w:id="998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9989451">
      <w:bodyDiv w:val="1"/>
      <w:marLeft w:val="0"/>
      <w:marRight w:val="0"/>
      <w:marTop w:val="0"/>
      <w:marBottom w:val="0"/>
      <w:divBdr>
        <w:top w:val="none" w:sz="0" w:space="0" w:color="auto"/>
        <w:left w:val="none" w:sz="0" w:space="0" w:color="auto"/>
        <w:bottom w:val="none" w:sz="0" w:space="0" w:color="auto"/>
        <w:right w:val="none" w:sz="0" w:space="0" w:color="auto"/>
      </w:divBdr>
    </w:div>
    <w:div w:id="659432768">
      <w:bodyDiv w:val="1"/>
      <w:marLeft w:val="0"/>
      <w:marRight w:val="0"/>
      <w:marTop w:val="0"/>
      <w:marBottom w:val="0"/>
      <w:divBdr>
        <w:top w:val="none" w:sz="0" w:space="0" w:color="auto"/>
        <w:left w:val="none" w:sz="0" w:space="0" w:color="auto"/>
        <w:bottom w:val="none" w:sz="0" w:space="0" w:color="auto"/>
        <w:right w:val="none" w:sz="0" w:space="0" w:color="auto"/>
      </w:divBdr>
      <w:divsChild>
        <w:div w:id="1309356397">
          <w:marLeft w:val="0"/>
          <w:marRight w:val="0"/>
          <w:marTop w:val="0"/>
          <w:marBottom w:val="0"/>
          <w:divBdr>
            <w:top w:val="none" w:sz="0" w:space="0" w:color="auto"/>
            <w:left w:val="none" w:sz="0" w:space="0" w:color="auto"/>
            <w:bottom w:val="none" w:sz="0" w:space="0" w:color="auto"/>
            <w:right w:val="none" w:sz="0" w:space="0" w:color="auto"/>
          </w:divBdr>
          <w:divsChild>
            <w:div w:id="806165735">
              <w:marLeft w:val="0"/>
              <w:marRight w:val="0"/>
              <w:marTop w:val="0"/>
              <w:marBottom w:val="0"/>
              <w:divBdr>
                <w:top w:val="none" w:sz="0" w:space="0" w:color="auto"/>
                <w:left w:val="none" w:sz="0" w:space="0" w:color="auto"/>
                <w:bottom w:val="none" w:sz="0" w:space="0" w:color="auto"/>
                <w:right w:val="none" w:sz="0" w:space="0" w:color="auto"/>
              </w:divBdr>
              <w:divsChild>
                <w:div w:id="1183087045">
                  <w:marLeft w:val="0"/>
                  <w:marRight w:val="0"/>
                  <w:marTop w:val="900"/>
                  <w:marBottom w:val="150"/>
                  <w:divBdr>
                    <w:top w:val="none" w:sz="0" w:space="0" w:color="auto"/>
                    <w:left w:val="none" w:sz="0" w:space="0" w:color="auto"/>
                    <w:bottom w:val="none" w:sz="0" w:space="0" w:color="auto"/>
                    <w:right w:val="none" w:sz="0" w:space="0" w:color="auto"/>
                  </w:divBdr>
                  <w:divsChild>
                    <w:div w:id="1296066452">
                      <w:marLeft w:val="0"/>
                      <w:marRight w:val="0"/>
                      <w:marTop w:val="0"/>
                      <w:marBottom w:val="0"/>
                      <w:divBdr>
                        <w:top w:val="none" w:sz="0" w:space="0" w:color="auto"/>
                        <w:left w:val="none" w:sz="0" w:space="0" w:color="auto"/>
                        <w:bottom w:val="none" w:sz="0" w:space="0" w:color="auto"/>
                        <w:right w:val="none" w:sz="0" w:space="0" w:color="auto"/>
                      </w:divBdr>
                      <w:divsChild>
                        <w:div w:id="1900630160">
                          <w:marLeft w:val="0"/>
                          <w:marRight w:val="0"/>
                          <w:marTop w:val="0"/>
                          <w:marBottom w:val="0"/>
                          <w:divBdr>
                            <w:top w:val="none" w:sz="0" w:space="0" w:color="auto"/>
                            <w:left w:val="none" w:sz="0" w:space="0" w:color="auto"/>
                            <w:bottom w:val="none" w:sz="0" w:space="0" w:color="auto"/>
                            <w:right w:val="none" w:sz="0" w:space="0" w:color="auto"/>
                          </w:divBdr>
                          <w:divsChild>
                            <w:div w:id="770394280">
                              <w:marLeft w:val="0"/>
                              <w:marRight w:val="0"/>
                              <w:marTop w:val="0"/>
                              <w:marBottom w:val="0"/>
                              <w:divBdr>
                                <w:top w:val="none" w:sz="0" w:space="0" w:color="auto"/>
                                <w:left w:val="none" w:sz="0" w:space="0" w:color="auto"/>
                                <w:bottom w:val="none" w:sz="0" w:space="0" w:color="auto"/>
                                <w:right w:val="none" w:sz="0" w:space="0" w:color="auto"/>
                              </w:divBdr>
                              <w:divsChild>
                                <w:div w:id="319389566">
                                  <w:marLeft w:val="0"/>
                                  <w:marRight w:val="0"/>
                                  <w:marTop w:val="0"/>
                                  <w:marBottom w:val="0"/>
                                  <w:divBdr>
                                    <w:top w:val="none" w:sz="0" w:space="0" w:color="auto"/>
                                    <w:left w:val="none" w:sz="0" w:space="0" w:color="auto"/>
                                    <w:bottom w:val="none" w:sz="0" w:space="0" w:color="auto"/>
                                    <w:right w:val="none" w:sz="0" w:space="0" w:color="auto"/>
                                  </w:divBdr>
                                  <w:divsChild>
                                    <w:div w:id="1109548593">
                                      <w:marLeft w:val="0"/>
                                      <w:marRight w:val="0"/>
                                      <w:marTop w:val="0"/>
                                      <w:marBottom w:val="0"/>
                                      <w:divBdr>
                                        <w:top w:val="single" w:sz="6" w:space="4" w:color="E0E0E0"/>
                                        <w:left w:val="single" w:sz="6" w:space="4" w:color="E0E0E0"/>
                                        <w:bottom w:val="single" w:sz="6" w:space="4" w:color="E0E0E0"/>
                                        <w:right w:val="single" w:sz="6" w:space="4" w:color="E0E0E0"/>
                                      </w:divBdr>
                                      <w:divsChild>
                                        <w:div w:id="487358421">
                                          <w:marLeft w:val="0"/>
                                          <w:marRight w:val="0"/>
                                          <w:marTop w:val="0"/>
                                          <w:marBottom w:val="0"/>
                                          <w:divBdr>
                                            <w:top w:val="none" w:sz="0" w:space="0" w:color="auto"/>
                                            <w:left w:val="none" w:sz="0" w:space="0" w:color="auto"/>
                                            <w:bottom w:val="none" w:sz="0" w:space="0" w:color="auto"/>
                                            <w:right w:val="none" w:sz="0" w:space="0" w:color="auto"/>
                                          </w:divBdr>
                                          <w:divsChild>
                                            <w:div w:id="311297555">
                                              <w:marLeft w:val="0"/>
                                              <w:marRight w:val="0"/>
                                              <w:marTop w:val="0"/>
                                              <w:marBottom w:val="0"/>
                                              <w:divBdr>
                                                <w:top w:val="none" w:sz="0" w:space="0" w:color="auto"/>
                                                <w:left w:val="none" w:sz="0" w:space="0" w:color="auto"/>
                                                <w:bottom w:val="none" w:sz="0" w:space="0" w:color="auto"/>
                                                <w:right w:val="none" w:sz="0" w:space="0" w:color="auto"/>
                                              </w:divBdr>
                                              <w:divsChild>
                                                <w:div w:id="670255046">
                                                  <w:marLeft w:val="0"/>
                                                  <w:marRight w:val="0"/>
                                                  <w:marTop w:val="0"/>
                                                  <w:marBottom w:val="0"/>
                                                  <w:divBdr>
                                                    <w:top w:val="none" w:sz="0" w:space="0" w:color="auto"/>
                                                    <w:left w:val="none" w:sz="0" w:space="0" w:color="auto"/>
                                                    <w:bottom w:val="none" w:sz="0" w:space="0" w:color="auto"/>
                                                    <w:right w:val="none" w:sz="0" w:space="0" w:color="auto"/>
                                                  </w:divBdr>
                                                  <w:divsChild>
                                                    <w:div w:id="81575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6374280">
      <w:bodyDiv w:val="1"/>
      <w:marLeft w:val="0"/>
      <w:marRight w:val="0"/>
      <w:marTop w:val="0"/>
      <w:marBottom w:val="0"/>
      <w:divBdr>
        <w:top w:val="none" w:sz="0" w:space="0" w:color="auto"/>
        <w:left w:val="none" w:sz="0" w:space="0" w:color="auto"/>
        <w:bottom w:val="none" w:sz="0" w:space="0" w:color="auto"/>
        <w:right w:val="none" w:sz="0" w:space="0" w:color="auto"/>
      </w:divBdr>
    </w:div>
    <w:div w:id="1027373351">
      <w:bodyDiv w:val="1"/>
      <w:marLeft w:val="0"/>
      <w:marRight w:val="0"/>
      <w:marTop w:val="0"/>
      <w:marBottom w:val="0"/>
      <w:divBdr>
        <w:top w:val="none" w:sz="0" w:space="0" w:color="auto"/>
        <w:left w:val="none" w:sz="0" w:space="0" w:color="auto"/>
        <w:bottom w:val="none" w:sz="0" w:space="0" w:color="auto"/>
        <w:right w:val="none" w:sz="0" w:space="0" w:color="auto"/>
      </w:divBdr>
    </w:div>
    <w:div w:id="1072040387">
      <w:bodyDiv w:val="1"/>
      <w:marLeft w:val="0"/>
      <w:marRight w:val="0"/>
      <w:marTop w:val="0"/>
      <w:marBottom w:val="0"/>
      <w:divBdr>
        <w:top w:val="none" w:sz="0" w:space="0" w:color="auto"/>
        <w:left w:val="none" w:sz="0" w:space="0" w:color="auto"/>
        <w:bottom w:val="none" w:sz="0" w:space="0" w:color="auto"/>
        <w:right w:val="none" w:sz="0" w:space="0" w:color="auto"/>
      </w:divBdr>
    </w:div>
    <w:div w:id="1194922434">
      <w:bodyDiv w:val="1"/>
      <w:marLeft w:val="0"/>
      <w:marRight w:val="0"/>
      <w:marTop w:val="0"/>
      <w:marBottom w:val="0"/>
      <w:divBdr>
        <w:top w:val="none" w:sz="0" w:space="0" w:color="auto"/>
        <w:left w:val="none" w:sz="0" w:space="0" w:color="auto"/>
        <w:bottom w:val="none" w:sz="0" w:space="0" w:color="auto"/>
        <w:right w:val="none" w:sz="0" w:space="0" w:color="auto"/>
      </w:divBdr>
    </w:div>
    <w:div w:id="1220435100">
      <w:bodyDiv w:val="1"/>
      <w:marLeft w:val="0"/>
      <w:marRight w:val="0"/>
      <w:marTop w:val="0"/>
      <w:marBottom w:val="0"/>
      <w:divBdr>
        <w:top w:val="none" w:sz="0" w:space="0" w:color="auto"/>
        <w:left w:val="none" w:sz="0" w:space="0" w:color="auto"/>
        <w:bottom w:val="none" w:sz="0" w:space="0" w:color="auto"/>
        <w:right w:val="none" w:sz="0" w:space="0" w:color="auto"/>
      </w:divBdr>
      <w:divsChild>
        <w:div w:id="55931757">
          <w:marLeft w:val="0"/>
          <w:marRight w:val="0"/>
          <w:marTop w:val="0"/>
          <w:marBottom w:val="0"/>
          <w:divBdr>
            <w:top w:val="none" w:sz="0" w:space="0" w:color="auto"/>
            <w:left w:val="none" w:sz="0" w:space="0" w:color="auto"/>
            <w:bottom w:val="none" w:sz="0" w:space="0" w:color="auto"/>
            <w:right w:val="none" w:sz="0" w:space="0" w:color="auto"/>
          </w:divBdr>
          <w:divsChild>
            <w:div w:id="1796022951">
              <w:marLeft w:val="0"/>
              <w:marRight w:val="0"/>
              <w:marTop w:val="0"/>
              <w:marBottom w:val="0"/>
              <w:divBdr>
                <w:top w:val="none" w:sz="0" w:space="0" w:color="auto"/>
                <w:left w:val="none" w:sz="0" w:space="0" w:color="auto"/>
                <w:bottom w:val="none" w:sz="0" w:space="0" w:color="auto"/>
                <w:right w:val="none" w:sz="0" w:space="0" w:color="auto"/>
              </w:divBdr>
              <w:divsChild>
                <w:div w:id="684358804">
                  <w:marLeft w:val="0"/>
                  <w:marRight w:val="0"/>
                  <w:marTop w:val="0"/>
                  <w:marBottom w:val="0"/>
                  <w:divBdr>
                    <w:top w:val="none" w:sz="0" w:space="0" w:color="auto"/>
                    <w:left w:val="none" w:sz="0" w:space="0" w:color="auto"/>
                    <w:bottom w:val="none" w:sz="0" w:space="0" w:color="auto"/>
                    <w:right w:val="none" w:sz="0" w:space="0" w:color="auto"/>
                  </w:divBdr>
                  <w:divsChild>
                    <w:div w:id="1435245898">
                      <w:marLeft w:val="0"/>
                      <w:marRight w:val="0"/>
                      <w:marTop w:val="0"/>
                      <w:marBottom w:val="0"/>
                      <w:divBdr>
                        <w:top w:val="none" w:sz="0" w:space="0" w:color="auto"/>
                        <w:left w:val="none" w:sz="0" w:space="0" w:color="auto"/>
                        <w:bottom w:val="none" w:sz="0" w:space="0" w:color="auto"/>
                        <w:right w:val="none" w:sz="0" w:space="0" w:color="auto"/>
                      </w:divBdr>
                      <w:divsChild>
                        <w:div w:id="137796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636013">
      <w:bodyDiv w:val="1"/>
      <w:marLeft w:val="0"/>
      <w:marRight w:val="0"/>
      <w:marTop w:val="0"/>
      <w:marBottom w:val="0"/>
      <w:divBdr>
        <w:top w:val="none" w:sz="0" w:space="0" w:color="auto"/>
        <w:left w:val="none" w:sz="0" w:space="0" w:color="auto"/>
        <w:bottom w:val="none" w:sz="0" w:space="0" w:color="auto"/>
        <w:right w:val="none" w:sz="0" w:space="0" w:color="auto"/>
      </w:divBdr>
    </w:div>
    <w:div w:id="1381201069">
      <w:bodyDiv w:val="1"/>
      <w:marLeft w:val="0"/>
      <w:marRight w:val="0"/>
      <w:marTop w:val="0"/>
      <w:marBottom w:val="0"/>
      <w:divBdr>
        <w:top w:val="none" w:sz="0" w:space="0" w:color="auto"/>
        <w:left w:val="none" w:sz="0" w:space="0" w:color="auto"/>
        <w:bottom w:val="none" w:sz="0" w:space="0" w:color="auto"/>
        <w:right w:val="none" w:sz="0" w:space="0" w:color="auto"/>
      </w:divBdr>
    </w:div>
    <w:div w:id="1411124777">
      <w:bodyDiv w:val="1"/>
      <w:marLeft w:val="0"/>
      <w:marRight w:val="0"/>
      <w:marTop w:val="0"/>
      <w:marBottom w:val="0"/>
      <w:divBdr>
        <w:top w:val="none" w:sz="0" w:space="0" w:color="auto"/>
        <w:left w:val="none" w:sz="0" w:space="0" w:color="auto"/>
        <w:bottom w:val="none" w:sz="0" w:space="0" w:color="auto"/>
        <w:right w:val="none" w:sz="0" w:space="0" w:color="auto"/>
      </w:divBdr>
    </w:div>
    <w:div w:id="1413232539">
      <w:bodyDiv w:val="1"/>
      <w:marLeft w:val="0"/>
      <w:marRight w:val="0"/>
      <w:marTop w:val="0"/>
      <w:marBottom w:val="0"/>
      <w:divBdr>
        <w:top w:val="none" w:sz="0" w:space="0" w:color="auto"/>
        <w:left w:val="none" w:sz="0" w:space="0" w:color="auto"/>
        <w:bottom w:val="none" w:sz="0" w:space="0" w:color="auto"/>
        <w:right w:val="none" w:sz="0" w:space="0" w:color="auto"/>
      </w:divBdr>
    </w:div>
    <w:div w:id="1451822465">
      <w:bodyDiv w:val="1"/>
      <w:marLeft w:val="0"/>
      <w:marRight w:val="0"/>
      <w:marTop w:val="0"/>
      <w:marBottom w:val="0"/>
      <w:divBdr>
        <w:top w:val="none" w:sz="0" w:space="0" w:color="auto"/>
        <w:left w:val="none" w:sz="0" w:space="0" w:color="auto"/>
        <w:bottom w:val="none" w:sz="0" w:space="0" w:color="auto"/>
        <w:right w:val="none" w:sz="0" w:space="0" w:color="auto"/>
      </w:divBdr>
    </w:div>
    <w:div w:id="1487941376">
      <w:bodyDiv w:val="1"/>
      <w:marLeft w:val="0"/>
      <w:marRight w:val="0"/>
      <w:marTop w:val="0"/>
      <w:marBottom w:val="0"/>
      <w:divBdr>
        <w:top w:val="none" w:sz="0" w:space="0" w:color="auto"/>
        <w:left w:val="none" w:sz="0" w:space="0" w:color="auto"/>
        <w:bottom w:val="none" w:sz="0" w:space="0" w:color="auto"/>
        <w:right w:val="none" w:sz="0" w:space="0" w:color="auto"/>
      </w:divBdr>
    </w:div>
    <w:div w:id="1500122054">
      <w:bodyDiv w:val="1"/>
      <w:marLeft w:val="0"/>
      <w:marRight w:val="0"/>
      <w:marTop w:val="0"/>
      <w:marBottom w:val="0"/>
      <w:divBdr>
        <w:top w:val="none" w:sz="0" w:space="0" w:color="auto"/>
        <w:left w:val="none" w:sz="0" w:space="0" w:color="auto"/>
        <w:bottom w:val="none" w:sz="0" w:space="0" w:color="auto"/>
        <w:right w:val="none" w:sz="0" w:space="0" w:color="auto"/>
      </w:divBdr>
    </w:div>
    <w:div w:id="1865098144">
      <w:bodyDiv w:val="1"/>
      <w:marLeft w:val="0"/>
      <w:marRight w:val="0"/>
      <w:marTop w:val="0"/>
      <w:marBottom w:val="0"/>
      <w:divBdr>
        <w:top w:val="none" w:sz="0" w:space="0" w:color="auto"/>
        <w:left w:val="none" w:sz="0" w:space="0" w:color="auto"/>
        <w:bottom w:val="none" w:sz="0" w:space="0" w:color="auto"/>
        <w:right w:val="none" w:sz="0" w:space="0" w:color="auto"/>
      </w:divBdr>
    </w:div>
    <w:div w:id="1878354590">
      <w:bodyDiv w:val="1"/>
      <w:marLeft w:val="0"/>
      <w:marRight w:val="0"/>
      <w:marTop w:val="0"/>
      <w:marBottom w:val="0"/>
      <w:divBdr>
        <w:top w:val="none" w:sz="0" w:space="0" w:color="auto"/>
        <w:left w:val="none" w:sz="0" w:space="0" w:color="auto"/>
        <w:bottom w:val="none" w:sz="0" w:space="0" w:color="auto"/>
        <w:right w:val="none" w:sz="0" w:space="0" w:color="auto"/>
      </w:divBdr>
    </w:div>
    <w:div w:id="1937205743">
      <w:bodyDiv w:val="1"/>
      <w:marLeft w:val="0"/>
      <w:marRight w:val="0"/>
      <w:marTop w:val="0"/>
      <w:marBottom w:val="0"/>
      <w:divBdr>
        <w:top w:val="none" w:sz="0" w:space="0" w:color="auto"/>
        <w:left w:val="none" w:sz="0" w:space="0" w:color="auto"/>
        <w:bottom w:val="none" w:sz="0" w:space="0" w:color="auto"/>
        <w:right w:val="none" w:sz="0" w:space="0" w:color="auto"/>
      </w:divBdr>
    </w:div>
    <w:div w:id="2112820079">
      <w:bodyDiv w:val="1"/>
      <w:marLeft w:val="0"/>
      <w:marRight w:val="0"/>
      <w:marTop w:val="0"/>
      <w:marBottom w:val="0"/>
      <w:divBdr>
        <w:top w:val="none" w:sz="0" w:space="0" w:color="auto"/>
        <w:left w:val="none" w:sz="0" w:space="0" w:color="auto"/>
        <w:bottom w:val="none" w:sz="0" w:space="0" w:color="auto"/>
        <w:right w:val="none" w:sz="0" w:space="0" w:color="auto"/>
      </w:divBdr>
      <w:divsChild>
        <w:div w:id="1121995000">
          <w:marLeft w:val="0"/>
          <w:marRight w:val="0"/>
          <w:marTop w:val="0"/>
          <w:marBottom w:val="0"/>
          <w:divBdr>
            <w:top w:val="none" w:sz="0" w:space="0" w:color="auto"/>
            <w:left w:val="none" w:sz="0" w:space="0" w:color="auto"/>
            <w:bottom w:val="none" w:sz="0" w:space="0" w:color="auto"/>
            <w:right w:val="none" w:sz="0" w:space="0" w:color="auto"/>
          </w:divBdr>
          <w:divsChild>
            <w:div w:id="101727068">
              <w:marLeft w:val="0"/>
              <w:marRight w:val="0"/>
              <w:marTop w:val="0"/>
              <w:marBottom w:val="0"/>
              <w:divBdr>
                <w:top w:val="none" w:sz="0" w:space="0" w:color="auto"/>
                <w:left w:val="none" w:sz="0" w:space="0" w:color="auto"/>
                <w:bottom w:val="none" w:sz="0" w:space="0" w:color="auto"/>
                <w:right w:val="none" w:sz="0" w:space="0" w:color="auto"/>
              </w:divBdr>
              <w:divsChild>
                <w:div w:id="1089741600">
                  <w:marLeft w:val="0"/>
                  <w:marRight w:val="0"/>
                  <w:marTop w:val="900"/>
                  <w:marBottom w:val="150"/>
                  <w:divBdr>
                    <w:top w:val="none" w:sz="0" w:space="0" w:color="auto"/>
                    <w:left w:val="none" w:sz="0" w:space="0" w:color="auto"/>
                    <w:bottom w:val="none" w:sz="0" w:space="0" w:color="auto"/>
                    <w:right w:val="none" w:sz="0" w:space="0" w:color="auto"/>
                  </w:divBdr>
                  <w:divsChild>
                    <w:div w:id="1267693761">
                      <w:marLeft w:val="0"/>
                      <w:marRight w:val="0"/>
                      <w:marTop w:val="0"/>
                      <w:marBottom w:val="0"/>
                      <w:divBdr>
                        <w:top w:val="none" w:sz="0" w:space="0" w:color="auto"/>
                        <w:left w:val="none" w:sz="0" w:space="0" w:color="auto"/>
                        <w:bottom w:val="none" w:sz="0" w:space="0" w:color="auto"/>
                        <w:right w:val="none" w:sz="0" w:space="0" w:color="auto"/>
                      </w:divBdr>
                      <w:divsChild>
                        <w:div w:id="596406348">
                          <w:marLeft w:val="0"/>
                          <w:marRight w:val="0"/>
                          <w:marTop w:val="0"/>
                          <w:marBottom w:val="0"/>
                          <w:divBdr>
                            <w:top w:val="none" w:sz="0" w:space="0" w:color="auto"/>
                            <w:left w:val="none" w:sz="0" w:space="0" w:color="auto"/>
                            <w:bottom w:val="none" w:sz="0" w:space="0" w:color="auto"/>
                            <w:right w:val="none" w:sz="0" w:space="0" w:color="auto"/>
                          </w:divBdr>
                          <w:divsChild>
                            <w:div w:id="472677269">
                              <w:marLeft w:val="0"/>
                              <w:marRight w:val="0"/>
                              <w:marTop w:val="0"/>
                              <w:marBottom w:val="0"/>
                              <w:divBdr>
                                <w:top w:val="none" w:sz="0" w:space="0" w:color="auto"/>
                                <w:left w:val="none" w:sz="0" w:space="0" w:color="auto"/>
                                <w:bottom w:val="none" w:sz="0" w:space="0" w:color="auto"/>
                                <w:right w:val="none" w:sz="0" w:space="0" w:color="auto"/>
                              </w:divBdr>
                              <w:divsChild>
                                <w:div w:id="1885750357">
                                  <w:marLeft w:val="0"/>
                                  <w:marRight w:val="0"/>
                                  <w:marTop w:val="0"/>
                                  <w:marBottom w:val="0"/>
                                  <w:divBdr>
                                    <w:top w:val="none" w:sz="0" w:space="0" w:color="auto"/>
                                    <w:left w:val="none" w:sz="0" w:space="0" w:color="auto"/>
                                    <w:bottom w:val="none" w:sz="0" w:space="0" w:color="auto"/>
                                    <w:right w:val="none" w:sz="0" w:space="0" w:color="auto"/>
                                  </w:divBdr>
                                  <w:divsChild>
                                    <w:div w:id="1530143406">
                                      <w:marLeft w:val="0"/>
                                      <w:marRight w:val="0"/>
                                      <w:marTop w:val="0"/>
                                      <w:marBottom w:val="0"/>
                                      <w:divBdr>
                                        <w:top w:val="single" w:sz="6" w:space="4" w:color="E0E0E0"/>
                                        <w:left w:val="single" w:sz="6" w:space="4" w:color="E0E0E0"/>
                                        <w:bottom w:val="single" w:sz="6" w:space="4" w:color="E0E0E0"/>
                                        <w:right w:val="single" w:sz="6" w:space="4" w:color="E0E0E0"/>
                                      </w:divBdr>
                                      <w:divsChild>
                                        <w:div w:id="1118991470">
                                          <w:marLeft w:val="0"/>
                                          <w:marRight w:val="0"/>
                                          <w:marTop w:val="0"/>
                                          <w:marBottom w:val="0"/>
                                          <w:divBdr>
                                            <w:top w:val="none" w:sz="0" w:space="0" w:color="auto"/>
                                            <w:left w:val="none" w:sz="0" w:space="0" w:color="auto"/>
                                            <w:bottom w:val="none" w:sz="0" w:space="0" w:color="auto"/>
                                            <w:right w:val="none" w:sz="0" w:space="0" w:color="auto"/>
                                          </w:divBdr>
                                          <w:divsChild>
                                            <w:div w:id="1210262589">
                                              <w:marLeft w:val="0"/>
                                              <w:marRight w:val="0"/>
                                              <w:marTop w:val="0"/>
                                              <w:marBottom w:val="0"/>
                                              <w:divBdr>
                                                <w:top w:val="none" w:sz="0" w:space="0" w:color="auto"/>
                                                <w:left w:val="none" w:sz="0" w:space="0" w:color="auto"/>
                                                <w:bottom w:val="none" w:sz="0" w:space="0" w:color="auto"/>
                                                <w:right w:val="none" w:sz="0" w:space="0" w:color="auto"/>
                                              </w:divBdr>
                                              <w:divsChild>
                                                <w:div w:id="1103185667">
                                                  <w:marLeft w:val="0"/>
                                                  <w:marRight w:val="0"/>
                                                  <w:marTop w:val="0"/>
                                                  <w:marBottom w:val="0"/>
                                                  <w:divBdr>
                                                    <w:top w:val="none" w:sz="0" w:space="0" w:color="auto"/>
                                                    <w:left w:val="none" w:sz="0" w:space="0" w:color="auto"/>
                                                    <w:bottom w:val="none" w:sz="0" w:space="0" w:color="auto"/>
                                                    <w:right w:val="none" w:sz="0" w:space="0" w:color="auto"/>
                                                  </w:divBdr>
                                                  <w:divsChild>
                                                    <w:div w:id="163979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HS@waterstone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nn.macon@waterstone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HS@waterstones.com" TargetMode="External"/><Relationship Id="rId5" Type="http://schemas.openxmlformats.org/officeDocument/2006/relationships/webSettings" Target="webSettings.xml"/><Relationship Id="rId15" Type="http://schemas.openxmlformats.org/officeDocument/2006/relationships/hyperlink" Target="mailto:NHS@waterstones.com" TargetMode="External"/><Relationship Id="rId10" Type="http://schemas.openxmlformats.org/officeDocument/2006/relationships/hyperlink" Target="mailto:NHS@waterstone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HS@waterstones.com" TargetMode="External"/><Relationship Id="rId14" Type="http://schemas.openxmlformats.org/officeDocument/2006/relationships/hyperlink" Target="https://waterstonesaccountsa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649D50-6438-4F52-8F64-90000948D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2314886C</Template>
  <TotalTime>4</TotalTime>
  <Pages>6</Pages>
  <Words>1062</Words>
  <Characters>6056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7104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Celestine Johnston</dc:creator>
  <cp:lastModifiedBy>Gaynor Clarkson</cp:lastModifiedBy>
  <cp:revision>2</cp:revision>
  <cp:lastPrinted>2016-08-16T18:10:00Z</cp:lastPrinted>
  <dcterms:created xsi:type="dcterms:W3CDTF">2016-10-05T09:40:00Z</dcterms:created>
  <dcterms:modified xsi:type="dcterms:W3CDTF">2016-10-05T09:40:00Z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A1672245</vt:lpwstr>
  </property>
  <property fmtid="{D5CDD505-2E9C-101B-9397-08002B2CF9AE}" pid="3" name="Objective-Comment">
    <vt:lpwstr> </vt:lpwstr>
  </property>
  <property fmtid="{D5CDD505-2E9C-101B-9397-08002B2CF9AE}" pid="4" name="Objective-CreationStamp">
    <vt:filetime>2433-08-07T01:36:42Z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2433-08-07T01:36:42Z</vt:filetime>
  </property>
  <property fmtid="{D5CDD505-2E9C-101B-9397-08002B2CF9AE}" pid="8" name="Objective-ModificationStamp">
    <vt:filetime>2433-08-07T01:36:42Z</vt:filetime>
  </property>
  <property fmtid="{D5CDD505-2E9C-101B-9397-08002B2CF9AE}" pid="9" name="Objective-Owner">
    <vt:lpwstr>Newell, Lynne</vt:lpwstr>
  </property>
  <property fmtid="{D5CDD505-2E9C-101B-9397-08002B2CF9AE}" pid="10" name="Objective-Path">
    <vt:lpwstr>Global Folder:0001 Pharmacy Global Folder:12 Corporate Governance:OPPM:PASA TOPPM:</vt:lpwstr>
  </property>
  <property fmtid="{D5CDD505-2E9C-101B-9397-08002B2CF9AE}" pid="11" name="Objective-Parent">
    <vt:lpwstr>PASA TOPPM</vt:lpwstr>
  </property>
  <property fmtid="{D5CDD505-2E9C-101B-9397-08002B2CF9AE}" pid="12" name="Objective-State">
    <vt:lpwstr>Published</vt:lpwstr>
  </property>
  <property fmtid="{D5CDD505-2E9C-101B-9397-08002B2CF9AE}" pid="13" name="Objective-Title">
    <vt:lpwstr>T_08_appendix09</vt:lpwstr>
  </property>
  <property fmtid="{D5CDD505-2E9C-101B-9397-08002B2CF9AE}" pid="14" name="Objective-Version">
    <vt:lpwstr>1.0</vt:lpwstr>
  </property>
  <property fmtid="{D5CDD505-2E9C-101B-9397-08002B2CF9AE}" pid="15" name="Objective-VersionComment">
    <vt:lpwstr>Copied from document A30466.5</vt:lpwstr>
  </property>
  <property fmtid="{D5CDD505-2E9C-101B-9397-08002B2CF9AE}" pid="16" name="Objective-VersionNumber">
    <vt:i4>1</vt:i4>
  </property>
  <property fmtid="{D5CDD505-2E9C-101B-9397-08002B2CF9AE}" pid="17" name="Objective-FileNumber">
    <vt:lpwstr> </vt:lpwstr>
  </property>
  <property fmtid="{D5CDD505-2E9C-101B-9397-08002B2CF9AE}" pid="18" name="Objective-Classification">
    <vt:lpwstr>[Inherited - none]</vt:lpwstr>
  </property>
  <property fmtid="{D5CDD505-2E9C-101B-9397-08002B2CF9AE}" pid="19" name="Objective-Caveats">
    <vt:lpwstr> </vt:lpwstr>
  </property>
</Properties>
</file>