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7DAE8" w14:textId="52FCCFA7" w:rsidR="00A16519" w:rsidRDefault="00E156DD" w:rsidP="0011185F">
      <w:pPr>
        <w:pStyle w:val="Paragraphnonumbers"/>
      </w:pPr>
      <w:bookmarkStart w:id="0" w:name="_Hlk152161315"/>
      <w:r w:rsidRPr="00541F86">
        <w:rPr>
          <w:noProof/>
          <w:color w:val="2B579A"/>
          <w:shd w:val="clear" w:color="auto" w:fill="E6E6E6"/>
        </w:rPr>
        <w:drawing>
          <wp:anchor distT="0" distB="0" distL="114300" distR="114300" simplePos="0" relativeHeight="251658240" behindDoc="0" locked="0" layoutInCell="1" allowOverlap="1" wp14:anchorId="30CAAA87" wp14:editId="61077D3D">
            <wp:simplePos x="0" y="0"/>
            <wp:positionH relativeFrom="margin">
              <wp:posOffset>-285750</wp:posOffset>
            </wp:positionH>
            <wp:positionV relativeFrom="margin">
              <wp:posOffset>-333375</wp:posOffset>
            </wp:positionV>
            <wp:extent cx="2689225" cy="2667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689225" cy="266700"/>
                    </a:xfrm>
                    <a:prstGeom prst="rect">
                      <a:avLst/>
                    </a:prstGeom>
                    <a:noFill/>
                  </pic:spPr>
                </pic:pic>
              </a:graphicData>
            </a:graphic>
            <wp14:sizeRelH relativeFrom="margin">
              <wp14:pctWidth>0</wp14:pctWidth>
            </wp14:sizeRelH>
            <wp14:sizeRelV relativeFrom="margin">
              <wp14:pctHeight>0</wp14:pctHeight>
            </wp14:sizeRelV>
          </wp:anchor>
        </w:drawing>
      </w:r>
    </w:p>
    <w:p w14:paraId="16EDBF4C" w14:textId="7210FB0F" w:rsidR="00E75313" w:rsidRPr="00D12A18" w:rsidRDefault="00E75313" w:rsidP="00257621">
      <w:pPr>
        <w:pStyle w:val="Title1"/>
      </w:pPr>
      <w:r w:rsidRPr="00D12A18">
        <w:t xml:space="preserve">Equality </w:t>
      </w:r>
      <w:r w:rsidR="00360B2E">
        <w:t xml:space="preserve">and </w:t>
      </w:r>
      <w:r w:rsidR="007062D8">
        <w:t>h</w:t>
      </w:r>
      <w:r w:rsidR="00360B2E">
        <w:t xml:space="preserve">ealth </w:t>
      </w:r>
      <w:r w:rsidR="007062D8">
        <w:t>i</w:t>
      </w:r>
      <w:r w:rsidR="00360B2E">
        <w:t xml:space="preserve">nequality </w:t>
      </w:r>
      <w:r w:rsidR="007062D8">
        <w:t>a</w:t>
      </w:r>
      <w:r w:rsidRPr="00D12A18">
        <w:t>ssessment</w:t>
      </w:r>
      <w:r w:rsidR="00A16519" w:rsidRPr="00D12A18">
        <w:t xml:space="preserve"> </w:t>
      </w:r>
      <w:r w:rsidR="007062D8">
        <w:t xml:space="preserve">for </w:t>
      </w:r>
      <w:r w:rsidR="00383FDF">
        <w:t>methods and process</w:t>
      </w:r>
      <w:r w:rsidR="00D65719">
        <w:t>es</w:t>
      </w:r>
      <w:r w:rsidR="00383FDF">
        <w:t xml:space="preserve"> changes</w:t>
      </w:r>
    </w:p>
    <w:p w14:paraId="50756872" w14:textId="0831CFDF" w:rsidR="0063058D" w:rsidRDefault="0063058D" w:rsidP="0011185F">
      <w:pPr>
        <w:pStyle w:val="Paragraphnonumbers"/>
      </w:pPr>
    </w:p>
    <w:p w14:paraId="13AFAD23" w14:textId="12BD898B" w:rsidR="0030561E" w:rsidRDefault="00257621" w:rsidP="00257621">
      <w:pPr>
        <w:pStyle w:val="Heading1"/>
      </w:pPr>
      <w:r>
        <w:t xml:space="preserve">1. </w:t>
      </w:r>
      <w:r w:rsidR="0030561E" w:rsidRPr="00257621">
        <w:t>Name</w:t>
      </w:r>
      <w:r w:rsidR="0030561E" w:rsidRPr="00D12A18">
        <w:t xml:space="preserve"> of the policy, project</w:t>
      </w:r>
      <w:r w:rsidR="006930C9">
        <w:t xml:space="preserve"> or </w:t>
      </w:r>
      <w:r w:rsidR="0030561E" w:rsidRPr="00D12A18">
        <w:t>programme</w:t>
      </w:r>
    </w:p>
    <w:p w14:paraId="1C34A375" w14:textId="603D8357" w:rsidR="0030561E" w:rsidRDefault="0030561E" w:rsidP="0030561E">
      <w:pPr>
        <w:pStyle w:val="Paragraphnonumbers"/>
      </w:pPr>
      <w:r>
        <w:t>In</w:t>
      </w:r>
      <w:r w:rsidR="00BF1032">
        <w:t xml:space="preserve">cluding </w:t>
      </w:r>
      <w:r w:rsidR="002101D1">
        <w:t xml:space="preserve">NICE </w:t>
      </w:r>
      <w:r>
        <w:t>technology appraisal</w:t>
      </w:r>
      <w:r w:rsidR="0070099B">
        <w:t xml:space="preserve">s </w:t>
      </w:r>
      <w:r w:rsidR="002101D1">
        <w:t>in NICE guideline</w:t>
      </w:r>
      <w:r w:rsidR="00BF1032">
        <w:t xml:space="preserve"> topic areas</w:t>
      </w:r>
      <w:r w:rsidR="4606D2F4">
        <w:t>.</w:t>
      </w:r>
    </w:p>
    <w:p w14:paraId="7D4602AC" w14:textId="321B132E" w:rsidR="0030561E" w:rsidRDefault="0030561E" w:rsidP="0030561E">
      <w:pPr>
        <w:pStyle w:val="Heading1"/>
      </w:pPr>
      <w:r w:rsidRPr="00B265D3">
        <w:t>2. Directorate</w:t>
      </w:r>
      <w:r w:rsidR="006930C9">
        <w:t xml:space="preserve"> or t</w:t>
      </w:r>
      <w:r w:rsidRPr="00B265D3">
        <w:t>eam</w:t>
      </w:r>
    </w:p>
    <w:p w14:paraId="572B7A49" w14:textId="465AD287" w:rsidR="0030561E" w:rsidRDefault="009E2A72" w:rsidP="0030561E">
      <w:pPr>
        <w:pStyle w:val="Paragraphnonumbers"/>
      </w:pPr>
      <w:r>
        <w:t xml:space="preserve">Science, Evidence and Analytics </w:t>
      </w:r>
      <w:r w:rsidR="0B7A08CB">
        <w:t>Directorate</w:t>
      </w:r>
      <w:r w:rsidR="0078255C">
        <w:t xml:space="preserve"> </w:t>
      </w:r>
      <w:r w:rsidR="00CF0D94">
        <w:t>and</w:t>
      </w:r>
      <w:r w:rsidR="0078255C">
        <w:t xml:space="preserve"> Centre for Health Technology Evaluation</w:t>
      </w:r>
    </w:p>
    <w:p w14:paraId="4CBBB889" w14:textId="28795EA6" w:rsidR="0030561E" w:rsidRPr="00B265D3" w:rsidRDefault="0030561E" w:rsidP="0030561E">
      <w:pPr>
        <w:pStyle w:val="Heading1"/>
      </w:pPr>
      <w:r w:rsidRPr="00B265D3">
        <w:t>3. Details of the person</w:t>
      </w:r>
      <w:r w:rsidR="148F7813">
        <w:t>/s</w:t>
      </w:r>
      <w:r w:rsidRPr="00B265D3">
        <w:t xml:space="preserve"> responsible for the EHIA (EHIA Owner</w:t>
      </w:r>
      <w:r w:rsidR="7B48121E">
        <w:t>/s</w:t>
      </w:r>
      <w:r w:rsidRPr="00B265D3">
        <w:t>)</w:t>
      </w:r>
    </w:p>
    <w:p w14:paraId="72A30D20" w14:textId="4A43403C" w:rsidR="0030561E" w:rsidRPr="00B265D3" w:rsidRDefault="0030561E" w:rsidP="00257621">
      <w:pPr>
        <w:pStyle w:val="Paragraphnonumbers"/>
      </w:pPr>
      <w:r w:rsidRPr="00B265D3">
        <w:t>Nichole Taske, Associate Director,</w:t>
      </w:r>
      <w:r w:rsidR="00C01AC1">
        <w:t xml:space="preserve"> </w:t>
      </w:r>
      <w:r w:rsidR="00134D5A">
        <w:t>S</w:t>
      </w:r>
      <w:r w:rsidR="00F3716E">
        <w:t>cience, Evidence and Analytics</w:t>
      </w:r>
      <w:r w:rsidRPr="00B265D3">
        <w:t xml:space="preserve"> </w:t>
      </w:r>
      <w:r w:rsidR="7D272299">
        <w:t>Directorate</w:t>
      </w:r>
    </w:p>
    <w:p w14:paraId="0BE9F0A7" w14:textId="01E9D452" w:rsidR="0030561E" w:rsidRDefault="0030561E" w:rsidP="0030561E">
      <w:pPr>
        <w:pStyle w:val="Paragraphnonumbers"/>
      </w:pPr>
      <w:r w:rsidRPr="00B265D3">
        <w:t>Lorna Dunning, Senior Technical Advis</w:t>
      </w:r>
      <w:r w:rsidR="008318DF">
        <w:t>e</w:t>
      </w:r>
      <w:r w:rsidRPr="00B265D3">
        <w:t>r,</w:t>
      </w:r>
      <w:r w:rsidR="009B4FFC">
        <w:t xml:space="preserve"> Centre for Health Technology Evaluation</w:t>
      </w:r>
    </w:p>
    <w:p w14:paraId="4232E315" w14:textId="74D59349" w:rsidR="0030561E" w:rsidRPr="00B265D3" w:rsidRDefault="0030561E" w:rsidP="0030561E">
      <w:pPr>
        <w:pStyle w:val="Heading1"/>
      </w:pPr>
      <w:r w:rsidRPr="00B265D3">
        <w:t>4. Aims</w:t>
      </w:r>
      <w:r w:rsidR="006930C9">
        <w:t>,</w:t>
      </w:r>
      <w:r w:rsidRPr="00B265D3">
        <w:t xml:space="preserve"> purpose</w:t>
      </w:r>
      <w:r w:rsidR="006930C9">
        <w:t xml:space="preserve"> and</w:t>
      </w:r>
      <w:r w:rsidRPr="00B265D3">
        <w:t xml:space="preserve"> outcomes</w:t>
      </w:r>
    </w:p>
    <w:p w14:paraId="67038A6A" w14:textId="77777777" w:rsidR="0030561E" w:rsidRPr="00B265D3" w:rsidRDefault="0030561E" w:rsidP="0030561E">
      <w:pPr>
        <w:pStyle w:val="Heading2"/>
      </w:pPr>
      <w:r w:rsidRPr="00B265D3">
        <w:t>What are the main aims, objectives and intended outcomes?</w:t>
      </w:r>
    </w:p>
    <w:p w14:paraId="4E8CDB19" w14:textId="39365D4B" w:rsidR="0030561E" w:rsidRPr="00D35049" w:rsidRDefault="0030561E" w:rsidP="00D35049">
      <w:pPr>
        <w:pStyle w:val="Paragraphnonumbers"/>
        <w:spacing w:line="360" w:lineRule="auto"/>
        <w:rPr>
          <w:rFonts w:eastAsia="Arial" w:cs="Arial"/>
          <w:color w:val="000000" w:themeColor="text1"/>
          <w:lang w:eastAsia="en-US"/>
        </w:rPr>
      </w:pPr>
      <w:r w:rsidRPr="00D35049">
        <w:rPr>
          <w:rFonts w:eastAsia="Arial" w:cs="Arial"/>
          <w:color w:val="000000" w:themeColor="text1"/>
          <w:lang w:eastAsia="en-US"/>
        </w:rPr>
        <w:t xml:space="preserve">The aim of the project is to develop methods and processes to allow </w:t>
      </w:r>
      <w:r w:rsidR="002843B4" w:rsidRPr="00D35049">
        <w:rPr>
          <w:rFonts w:eastAsia="Arial" w:cs="Arial"/>
          <w:color w:val="000000" w:themeColor="text1"/>
          <w:lang w:eastAsia="en-US"/>
        </w:rPr>
        <w:t xml:space="preserve">us to </w:t>
      </w:r>
      <w:r w:rsidR="0066566A">
        <w:rPr>
          <w:rFonts w:eastAsia="Arial" w:cs="Arial"/>
          <w:color w:val="000000" w:themeColor="text1"/>
          <w:lang w:eastAsia="en-US"/>
        </w:rPr>
        <w:t>include</w:t>
      </w:r>
      <w:r w:rsidR="005A1CDA" w:rsidRPr="00D35049">
        <w:rPr>
          <w:rFonts w:eastAsia="Arial" w:cs="Arial"/>
          <w:color w:val="000000" w:themeColor="text1"/>
          <w:lang w:eastAsia="en-US"/>
        </w:rPr>
        <w:t xml:space="preserve"> </w:t>
      </w:r>
      <w:r w:rsidR="000B2A14" w:rsidRPr="00D35049">
        <w:rPr>
          <w:rFonts w:eastAsia="Arial" w:cs="Arial"/>
          <w:color w:val="000000" w:themeColor="text1"/>
          <w:lang w:eastAsia="en-US"/>
        </w:rPr>
        <w:t xml:space="preserve">NICE </w:t>
      </w:r>
      <w:r w:rsidRPr="00D35049">
        <w:rPr>
          <w:rFonts w:eastAsia="Arial" w:cs="Arial"/>
          <w:color w:val="000000" w:themeColor="text1"/>
          <w:lang w:eastAsia="en-US"/>
        </w:rPr>
        <w:t>technology appraisal</w:t>
      </w:r>
      <w:r w:rsidR="005A1CDA">
        <w:rPr>
          <w:rFonts w:eastAsia="Arial" w:cs="Arial"/>
          <w:color w:val="000000" w:themeColor="text1"/>
          <w:lang w:eastAsia="en-US"/>
        </w:rPr>
        <w:t>s</w:t>
      </w:r>
      <w:r w:rsidRPr="00D35049">
        <w:rPr>
          <w:rFonts w:eastAsia="Arial" w:cs="Arial"/>
          <w:color w:val="000000" w:themeColor="text1"/>
          <w:lang w:eastAsia="en-US"/>
        </w:rPr>
        <w:t xml:space="preserve"> into </w:t>
      </w:r>
      <w:r w:rsidR="000B2A14" w:rsidRPr="00D35049">
        <w:rPr>
          <w:rFonts w:eastAsia="Arial" w:cs="Arial"/>
          <w:color w:val="000000" w:themeColor="text1"/>
          <w:lang w:eastAsia="en-US"/>
        </w:rPr>
        <w:t xml:space="preserve">NICE </w:t>
      </w:r>
      <w:r w:rsidRPr="00D35049">
        <w:rPr>
          <w:rFonts w:eastAsia="Arial" w:cs="Arial"/>
          <w:color w:val="000000" w:themeColor="text1"/>
          <w:lang w:eastAsia="en-US"/>
        </w:rPr>
        <w:t xml:space="preserve">guidelines. </w:t>
      </w:r>
      <w:r w:rsidR="7C452109" w:rsidRPr="00D35049">
        <w:rPr>
          <w:rFonts w:eastAsia="Arial" w:cs="Arial"/>
          <w:color w:val="000000" w:themeColor="text1"/>
          <w:lang w:eastAsia="en-US"/>
        </w:rPr>
        <w:t xml:space="preserve">NICE </w:t>
      </w:r>
      <w:r w:rsidR="00812888" w:rsidRPr="00D35049">
        <w:rPr>
          <w:rFonts w:eastAsia="Arial" w:cs="Arial"/>
          <w:color w:val="000000" w:themeColor="text1"/>
          <w:lang w:eastAsia="en-US"/>
        </w:rPr>
        <w:t>technology appraisal</w:t>
      </w:r>
      <w:r w:rsidRPr="00D35049">
        <w:rPr>
          <w:rFonts w:eastAsia="Arial" w:cs="Arial"/>
          <w:color w:val="000000" w:themeColor="text1"/>
          <w:lang w:eastAsia="en-US"/>
        </w:rPr>
        <w:t xml:space="preserve"> </w:t>
      </w:r>
      <w:r w:rsidR="000B2A14" w:rsidRPr="00D35049">
        <w:rPr>
          <w:rFonts w:eastAsia="Arial" w:cs="Arial"/>
          <w:color w:val="000000" w:themeColor="text1"/>
          <w:lang w:eastAsia="en-US"/>
        </w:rPr>
        <w:t xml:space="preserve">recommendations </w:t>
      </w:r>
      <w:r w:rsidRPr="00D35049">
        <w:rPr>
          <w:rFonts w:eastAsia="Arial" w:cs="Arial"/>
          <w:color w:val="000000" w:themeColor="text1"/>
          <w:lang w:eastAsia="en-US"/>
        </w:rPr>
        <w:t xml:space="preserve">will be </w:t>
      </w:r>
      <w:r w:rsidR="5B89D4CA" w:rsidRPr="00D35049">
        <w:rPr>
          <w:rFonts w:eastAsia="Arial" w:cs="Arial"/>
          <w:color w:val="000000" w:themeColor="text1"/>
          <w:lang w:eastAsia="en-US"/>
        </w:rPr>
        <w:t xml:space="preserve">incorporated </w:t>
      </w:r>
      <w:r w:rsidR="000B2A14" w:rsidRPr="00D35049">
        <w:rPr>
          <w:rFonts w:eastAsia="Arial" w:cs="Arial"/>
          <w:color w:val="000000" w:themeColor="text1"/>
          <w:lang w:eastAsia="en-US"/>
        </w:rPr>
        <w:t xml:space="preserve">into NICE </w:t>
      </w:r>
      <w:r w:rsidRPr="00D35049">
        <w:rPr>
          <w:rFonts w:eastAsia="Arial" w:cs="Arial"/>
          <w:color w:val="000000" w:themeColor="text1"/>
          <w:lang w:eastAsia="en-US"/>
        </w:rPr>
        <w:t>guideline</w:t>
      </w:r>
      <w:r w:rsidR="7B98024C" w:rsidRPr="00D35049">
        <w:rPr>
          <w:rFonts w:eastAsia="Arial" w:cs="Arial"/>
          <w:color w:val="000000" w:themeColor="text1"/>
          <w:lang w:eastAsia="en-US"/>
        </w:rPr>
        <w:t>s</w:t>
      </w:r>
      <w:r w:rsidRPr="00D35049">
        <w:rPr>
          <w:rFonts w:eastAsia="Arial" w:cs="Arial"/>
          <w:color w:val="000000" w:themeColor="text1"/>
          <w:lang w:eastAsia="en-US"/>
        </w:rPr>
        <w:t xml:space="preserve"> with no or minimal changes to the wording and no comparative analysis undertaken</w:t>
      </w:r>
      <w:r w:rsidR="00D9792F" w:rsidRPr="00D35049">
        <w:rPr>
          <w:rFonts w:eastAsia="Arial" w:cs="Arial"/>
          <w:color w:val="000000" w:themeColor="text1"/>
          <w:lang w:eastAsia="en-US"/>
        </w:rPr>
        <w:t>.</w:t>
      </w:r>
      <w:r w:rsidR="0B43F70E" w:rsidRPr="00D35049">
        <w:rPr>
          <w:rFonts w:eastAsia="Arial" w:cs="Arial"/>
          <w:color w:val="000000" w:themeColor="text1"/>
          <w:lang w:eastAsia="en-US"/>
        </w:rPr>
        <w:t xml:space="preserve"> </w:t>
      </w:r>
    </w:p>
    <w:p w14:paraId="0DE1FA39" w14:textId="77777777" w:rsidR="0030561E" w:rsidRPr="00B265D3" w:rsidRDefault="0030561E" w:rsidP="0030561E">
      <w:pPr>
        <w:pStyle w:val="Heading2"/>
      </w:pPr>
      <w:r w:rsidRPr="00B265D3">
        <w:t>How does this fit in with the objectives of NICE?</w:t>
      </w:r>
    </w:p>
    <w:p w14:paraId="3BD18B83" w14:textId="08C43424" w:rsidR="0030561E" w:rsidRPr="00B265D3" w:rsidRDefault="0030561E" w:rsidP="5BBAF2AA">
      <w:pPr>
        <w:pStyle w:val="Numberedlevel2text"/>
        <w:spacing w:after="0"/>
        <w:ind w:left="0"/>
      </w:pPr>
      <w:r w:rsidRPr="00B265D3">
        <w:t xml:space="preserve">This project supports delivery of </w:t>
      </w:r>
      <w:r w:rsidR="0044110C">
        <w:t xml:space="preserve">our </w:t>
      </w:r>
      <w:r w:rsidR="7ADD0332">
        <w:t>strategic objective to provide guidance that is useful and useable</w:t>
      </w:r>
      <w:r w:rsidR="70277D6F">
        <w:t xml:space="preserve"> for our users</w:t>
      </w:r>
      <w:r>
        <w:t>.</w:t>
      </w:r>
      <w:r w:rsidR="7E0458DA">
        <w:t xml:space="preserve"> </w:t>
      </w:r>
      <w:r w:rsidR="7E0458DA" w:rsidRPr="3BAD0B1E">
        <w:rPr>
          <w:rFonts w:eastAsia="Arial"/>
          <w:color w:val="000000" w:themeColor="text1"/>
        </w:rPr>
        <w:t xml:space="preserve">Currently, NICE guidance is published according to the programme that developed it. This means that users can find it harder to access and navigate all NICE recommendations about a condition because they must search in multiple places </w:t>
      </w:r>
      <w:r w:rsidR="7E0458DA" w:rsidRPr="2CEC2309">
        <w:rPr>
          <w:rFonts w:eastAsia="Arial"/>
          <w:color w:val="000000" w:themeColor="text1"/>
        </w:rPr>
        <w:t xml:space="preserve">on the NICE website </w:t>
      </w:r>
      <w:r w:rsidR="7E0458DA" w:rsidRPr="3BAD0B1E">
        <w:rPr>
          <w:rFonts w:eastAsia="Arial"/>
          <w:color w:val="000000" w:themeColor="text1"/>
        </w:rPr>
        <w:t>to find them.</w:t>
      </w:r>
      <w:r w:rsidR="18902FB1" w:rsidRPr="19E23215">
        <w:rPr>
          <w:rFonts w:eastAsia="Arial"/>
          <w:color w:val="000000" w:themeColor="text1"/>
        </w:rPr>
        <w:t xml:space="preserve"> </w:t>
      </w:r>
      <w:r w:rsidR="18902FB1" w:rsidRPr="788C325E">
        <w:rPr>
          <w:rFonts w:eastAsia="Arial"/>
          <w:color w:val="000000" w:themeColor="text1"/>
        </w:rPr>
        <w:t xml:space="preserve">The aim is to provide a </w:t>
      </w:r>
      <w:r w:rsidR="18902FB1" w:rsidRPr="788C325E">
        <w:rPr>
          <w:rFonts w:eastAsia="Arial"/>
          <w:color w:val="000000" w:themeColor="text1"/>
        </w:rPr>
        <w:lastRenderedPageBreak/>
        <w:t>better experience for users and help increase the adoption of NICE guidance, leading to better outcomes for patients and better use of NHS resources.</w:t>
      </w:r>
    </w:p>
    <w:p w14:paraId="2EDF6A12" w14:textId="7CC2A372" w:rsidR="0030561E" w:rsidRPr="00B265D3" w:rsidRDefault="0030561E" w:rsidP="00257621">
      <w:pPr>
        <w:pStyle w:val="Paragraphnonumbers"/>
      </w:pPr>
    </w:p>
    <w:p w14:paraId="31491DE5" w14:textId="46397622" w:rsidR="0030561E" w:rsidRPr="00B265D3" w:rsidRDefault="0030561E" w:rsidP="0030561E">
      <w:pPr>
        <w:pStyle w:val="Heading2"/>
      </w:pPr>
      <w:r>
        <w:t>How does it relate to other NICE policies or activity?</w:t>
      </w:r>
    </w:p>
    <w:p w14:paraId="276D28A4" w14:textId="77777777" w:rsidR="0081158C" w:rsidRPr="0081158C" w:rsidRDefault="0081158C" w:rsidP="00C311C6">
      <w:pPr>
        <w:pStyle w:val="Paragraphnonumbers"/>
        <w:spacing w:line="360" w:lineRule="auto"/>
      </w:pPr>
      <w:r>
        <w:t>It should be noted that there were concurrent NICE consultations during the period of this consultation, the outcomes of which (where relevant) will be considered in the final approach to bringing together NICE guidance. The other consultations were:</w:t>
      </w:r>
    </w:p>
    <w:p w14:paraId="21BCD6A0" w14:textId="77777777" w:rsidR="0081158C" w:rsidRPr="0081158C" w:rsidRDefault="00000000" w:rsidP="0081158C">
      <w:pPr>
        <w:pStyle w:val="Paragraphnonumbers"/>
        <w:numPr>
          <w:ilvl w:val="0"/>
          <w:numId w:val="37"/>
        </w:numPr>
        <w:rPr>
          <w:u w:val="single"/>
        </w:rPr>
      </w:pPr>
      <w:hyperlink r:id="rId12" w:history="1">
        <w:r w:rsidR="0081158C" w:rsidRPr="0081158C">
          <w:rPr>
            <w:rStyle w:val="Hyperlink"/>
          </w:rPr>
          <w:t>Process and methods for NICE-wide topic prioritisation</w:t>
        </w:r>
      </w:hyperlink>
    </w:p>
    <w:p w14:paraId="648270B2" w14:textId="77777777" w:rsidR="0081158C" w:rsidRPr="0081158C" w:rsidRDefault="00000000" w:rsidP="0081158C">
      <w:pPr>
        <w:pStyle w:val="Paragraphnonumbers"/>
        <w:numPr>
          <w:ilvl w:val="0"/>
          <w:numId w:val="37"/>
        </w:numPr>
        <w:rPr>
          <w:u w:val="single"/>
        </w:rPr>
      </w:pPr>
      <w:hyperlink r:id="rId13">
        <w:r w:rsidR="0081158C" w:rsidRPr="0081158C">
          <w:rPr>
            <w:rStyle w:val="Hyperlink"/>
          </w:rPr>
          <w:t xml:space="preserve">Interim methods and processes for </w:t>
        </w:r>
        <w:proofErr w:type="gramStart"/>
        <w:r w:rsidR="0081158C" w:rsidRPr="0081158C">
          <w:rPr>
            <w:rStyle w:val="Hyperlink"/>
          </w:rPr>
          <w:t>Late Stage</w:t>
        </w:r>
        <w:proofErr w:type="gramEnd"/>
        <w:r w:rsidR="0081158C" w:rsidRPr="0081158C">
          <w:rPr>
            <w:rStyle w:val="Hyperlink"/>
          </w:rPr>
          <w:t xml:space="preserve"> Assessment (LSA) in HealthTech</w:t>
        </w:r>
      </w:hyperlink>
      <w:r w:rsidR="0081158C" w:rsidRPr="0081158C">
        <w:t>, and</w:t>
      </w:r>
    </w:p>
    <w:p w14:paraId="7B2A3BD2" w14:textId="77777777" w:rsidR="0081158C" w:rsidRPr="0081158C" w:rsidRDefault="00000000" w:rsidP="0081158C">
      <w:pPr>
        <w:pStyle w:val="Paragraphnonumbers"/>
        <w:numPr>
          <w:ilvl w:val="0"/>
          <w:numId w:val="37"/>
        </w:numPr>
        <w:rPr>
          <w:u w:val="single"/>
        </w:rPr>
      </w:pPr>
      <w:hyperlink r:id="rId14">
        <w:r w:rsidR="0081158C" w:rsidRPr="4B0CF7D6">
          <w:rPr>
            <w:rStyle w:val="Hyperlink"/>
          </w:rPr>
          <w:t>Working alongside people and communities at NICE: a strategy</w:t>
        </w:r>
      </w:hyperlink>
    </w:p>
    <w:p w14:paraId="5D0CB514" w14:textId="77777777" w:rsidR="0030561E" w:rsidRPr="00B265D3" w:rsidRDefault="0030561E" w:rsidP="0030561E">
      <w:pPr>
        <w:pStyle w:val="Heading2"/>
      </w:pPr>
      <w:r w:rsidRPr="00B265D3">
        <w:t>Who will benefit from it?</w:t>
      </w:r>
    </w:p>
    <w:p w14:paraId="154302C8" w14:textId="32ECB99E" w:rsidR="0030561E" w:rsidRPr="00B265D3" w:rsidRDefault="0030561E" w:rsidP="00661123">
      <w:pPr>
        <w:pStyle w:val="Paragraphnonumbers"/>
        <w:spacing w:line="360" w:lineRule="auto"/>
      </w:pPr>
      <w:r>
        <w:t xml:space="preserve">Users of our guidelines </w:t>
      </w:r>
      <w:r w:rsidR="00812888">
        <w:t xml:space="preserve">will </w:t>
      </w:r>
      <w:r>
        <w:t xml:space="preserve">benefit </w:t>
      </w:r>
      <w:r w:rsidR="008318DF">
        <w:t xml:space="preserve">because </w:t>
      </w:r>
      <w:r>
        <w:t>this approach allow</w:t>
      </w:r>
      <w:r w:rsidR="00812888">
        <w:t>s</w:t>
      </w:r>
      <w:r>
        <w:t xml:space="preserve"> them to find all the relevant </w:t>
      </w:r>
      <w:r w:rsidR="31C58F50">
        <w:t>information</w:t>
      </w:r>
      <w:r>
        <w:t xml:space="preserve"> they </w:t>
      </w:r>
      <w:r w:rsidR="008318DF">
        <w:t>need about</w:t>
      </w:r>
      <w:r>
        <w:t xml:space="preserve"> the treatment of a condition in one place</w:t>
      </w:r>
      <w:r w:rsidDel="00974F68">
        <w:t xml:space="preserve">. </w:t>
      </w:r>
      <w:r>
        <w:t xml:space="preserve">Patients and manufacturers </w:t>
      </w:r>
      <w:r w:rsidR="00812888">
        <w:t xml:space="preserve">will </w:t>
      </w:r>
      <w:r>
        <w:t xml:space="preserve">benefit </w:t>
      </w:r>
      <w:r w:rsidR="008318DF">
        <w:t xml:space="preserve">because </w:t>
      </w:r>
      <w:r>
        <w:t xml:space="preserve">incorporating </w:t>
      </w:r>
      <w:r w:rsidR="00812888">
        <w:t>NICE technology appraisal</w:t>
      </w:r>
      <w:r w:rsidR="00F717B2">
        <w:t>s</w:t>
      </w:r>
      <w:r>
        <w:t xml:space="preserve"> in</w:t>
      </w:r>
      <w:r w:rsidR="001126B0">
        <w:t>to</w:t>
      </w:r>
      <w:r>
        <w:t xml:space="preserve"> </w:t>
      </w:r>
      <w:r w:rsidR="00812888">
        <w:t xml:space="preserve">NICE </w:t>
      </w:r>
      <w:r>
        <w:t>guidelines ensure</w:t>
      </w:r>
      <w:r w:rsidR="00812888">
        <w:t>s</w:t>
      </w:r>
      <w:r>
        <w:t xml:space="preserve"> that they become more quickly embedded within treatment pathways</w:t>
      </w:r>
      <w:r w:rsidR="00A400E4">
        <w:t xml:space="preserve"> and ensure that patients are getting the most effective treatments</w:t>
      </w:r>
      <w:r>
        <w:t>.</w:t>
      </w:r>
    </w:p>
    <w:p w14:paraId="28D55DEA" w14:textId="4B8BA6C4" w:rsidR="0030561E" w:rsidRDefault="0030561E" w:rsidP="0030561E">
      <w:pPr>
        <w:pStyle w:val="Heading2"/>
      </w:pPr>
      <w:r w:rsidRPr="00B265D3">
        <w:t>What are the main activities involved in implementation?</w:t>
      </w:r>
    </w:p>
    <w:p w14:paraId="7C48E6ED" w14:textId="77777777" w:rsidR="00BD69C0" w:rsidRDefault="0030561E" w:rsidP="00661123">
      <w:pPr>
        <w:pStyle w:val="Paragraphnonumbers"/>
        <w:spacing w:line="360" w:lineRule="auto"/>
      </w:pPr>
      <w:r w:rsidRPr="00B265D3">
        <w:t xml:space="preserve">Implementation </w:t>
      </w:r>
      <w:r w:rsidR="009B4FFC">
        <w:t xml:space="preserve">steps </w:t>
      </w:r>
      <w:r w:rsidRPr="00B265D3">
        <w:t xml:space="preserve">will </w:t>
      </w:r>
      <w:r w:rsidR="009B4FFC">
        <w:t>include</w:t>
      </w:r>
      <w:r w:rsidR="00BD69C0">
        <w:t>:</w:t>
      </w:r>
      <w:r w:rsidR="009B4FFC">
        <w:t xml:space="preserve"> </w:t>
      </w:r>
    </w:p>
    <w:p w14:paraId="2DE188D4" w14:textId="77777777" w:rsidR="00BD69C0" w:rsidRDefault="2F096708" w:rsidP="009262B8">
      <w:pPr>
        <w:pStyle w:val="Paragraphnonumbers"/>
        <w:numPr>
          <w:ilvl w:val="0"/>
          <w:numId w:val="38"/>
        </w:numPr>
        <w:spacing w:line="360" w:lineRule="auto"/>
      </w:pPr>
      <w:r>
        <w:t>working across NICE teams to</w:t>
      </w:r>
      <w:r w:rsidR="009B4FFC">
        <w:t xml:space="preserve"> </w:t>
      </w:r>
      <w:r w:rsidR="00613DF6">
        <w:t xml:space="preserve">develop </w:t>
      </w:r>
      <w:r w:rsidR="0030561E" w:rsidRPr="00B265D3">
        <w:t>methods and processes</w:t>
      </w:r>
      <w:r w:rsidR="00AE3AA9">
        <w:t xml:space="preserve"> for </w:t>
      </w:r>
      <w:r w:rsidR="5C9CF8EF">
        <w:t>bringing together NICE guidance on a topic</w:t>
      </w:r>
    </w:p>
    <w:p w14:paraId="7FF698DE" w14:textId="0960D0CD" w:rsidR="00BD69C0" w:rsidRDefault="0030561E" w:rsidP="009262B8">
      <w:pPr>
        <w:pStyle w:val="Paragraphnonumbers"/>
        <w:numPr>
          <w:ilvl w:val="0"/>
          <w:numId w:val="38"/>
        </w:numPr>
        <w:spacing w:line="360" w:lineRule="auto"/>
      </w:pPr>
      <w:r w:rsidRPr="00B265D3">
        <w:t xml:space="preserve">agreeing </w:t>
      </w:r>
      <w:r w:rsidRPr="00257621">
        <w:t>approaches</w:t>
      </w:r>
      <w:r w:rsidRPr="00B265D3">
        <w:t xml:space="preserve"> to engagement with </w:t>
      </w:r>
      <w:r w:rsidR="00CF1D8D">
        <w:t>stakeholders</w:t>
      </w:r>
    </w:p>
    <w:p w14:paraId="4248C5B3" w14:textId="730FBB4B" w:rsidR="00BD69C0" w:rsidRDefault="00EF064D" w:rsidP="009262B8">
      <w:pPr>
        <w:pStyle w:val="Paragraphnonumbers"/>
        <w:numPr>
          <w:ilvl w:val="0"/>
          <w:numId w:val="38"/>
        </w:numPr>
        <w:spacing w:line="360" w:lineRule="auto"/>
      </w:pPr>
      <w:r>
        <w:t xml:space="preserve">continuing to </w:t>
      </w:r>
      <w:r w:rsidR="0030561E" w:rsidRPr="00B265D3">
        <w:t>develop</w:t>
      </w:r>
      <w:r>
        <w:t xml:space="preserve"> and refine the</w:t>
      </w:r>
      <w:r w:rsidR="0030561E">
        <w:t xml:space="preserve"> </w:t>
      </w:r>
      <w:r w:rsidR="0030561E" w:rsidRPr="00B265D3">
        <w:t>interim methods and process</w:t>
      </w:r>
      <w:r w:rsidR="00860E15">
        <w:t>es</w:t>
      </w:r>
      <w:r w:rsidR="0030561E" w:rsidRPr="00B265D3">
        <w:t xml:space="preserve"> </w:t>
      </w:r>
      <w:r w:rsidR="0021636A">
        <w:t>statement</w:t>
      </w:r>
    </w:p>
    <w:p w14:paraId="7CF4C93F" w14:textId="43807711" w:rsidR="0030561E" w:rsidRDefault="00EC2E74" w:rsidP="009262B8">
      <w:pPr>
        <w:pStyle w:val="Paragraphnonumbers"/>
        <w:numPr>
          <w:ilvl w:val="0"/>
          <w:numId w:val="38"/>
        </w:numPr>
        <w:spacing w:line="360" w:lineRule="auto"/>
      </w:pPr>
      <w:r>
        <w:t xml:space="preserve">applying </w:t>
      </w:r>
      <w:r w:rsidR="0030561E" w:rsidRPr="00B265D3">
        <w:t xml:space="preserve">the approach </w:t>
      </w:r>
      <w:r>
        <w:t xml:space="preserve">to incorporation of </w:t>
      </w:r>
      <w:r w:rsidR="00514051">
        <w:t xml:space="preserve">NICE </w:t>
      </w:r>
      <w:r>
        <w:t>technology appraisal</w:t>
      </w:r>
      <w:r w:rsidR="0076425F">
        <w:t>s</w:t>
      </w:r>
      <w:r>
        <w:t xml:space="preserve"> into</w:t>
      </w:r>
      <w:r w:rsidR="0030561E" w:rsidRPr="00B265D3">
        <w:t xml:space="preserve"> </w:t>
      </w:r>
      <w:r w:rsidR="00DD0074">
        <w:t xml:space="preserve">NICE </w:t>
      </w:r>
      <w:r w:rsidR="0030561E" w:rsidRPr="00B265D3">
        <w:t>guidelines</w:t>
      </w:r>
      <w:r w:rsidR="00723C61">
        <w:t xml:space="preserve">, </w:t>
      </w:r>
      <w:r w:rsidR="2FDACA96">
        <w:t>in line with</w:t>
      </w:r>
      <w:r w:rsidR="00723C61">
        <w:t xml:space="preserve"> </w:t>
      </w:r>
      <w:r w:rsidR="00B8598E">
        <w:t xml:space="preserve">our </w:t>
      </w:r>
      <w:r w:rsidR="4A1C9FC7">
        <w:t xml:space="preserve">commitment under the </w:t>
      </w:r>
      <w:hyperlink r:id="rId15">
        <w:r w:rsidR="00E71DF1">
          <w:rPr>
            <w:rStyle w:val="Hyperlink"/>
            <w:rFonts w:eastAsia="Arial" w:cs="Arial"/>
          </w:rPr>
          <w:t>2024 voluntary scheme for branded medicines pricing, access and growth</w:t>
        </w:r>
      </w:hyperlink>
      <w:r w:rsidR="0030561E">
        <w:t>.</w:t>
      </w:r>
    </w:p>
    <w:p w14:paraId="3CA5FA41" w14:textId="50072500" w:rsidR="0030561E" w:rsidRPr="00B265D3" w:rsidRDefault="0030561E" w:rsidP="0030561E">
      <w:pPr>
        <w:pStyle w:val="Heading1"/>
      </w:pPr>
      <w:r w:rsidRPr="007C1761">
        <w:lastRenderedPageBreak/>
        <w:t>5</w:t>
      </w:r>
      <w:r w:rsidRPr="00D12A18">
        <w:t xml:space="preserve">. Engagement and </w:t>
      </w:r>
      <w:r w:rsidR="00173BE3">
        <w:t>i</w:t>
      </w:r>
      <w:r w:rsidRPr="00D12A18">
        <w:t>nvolvement</w:t>
      </w:r>
    </w:p>
    <w:p w14:paraId="7DEA6F30" w14:textId="6EC9F0BE" w:rsidR="0030561E" w:rsidRDefault="0030561E" w:rsidP="00375840">
      <w:pPr>
        <w:pStyle w:val="Paragraphnonumbers"/>
        <w:spacing w:line="360" w:lineRule="auto"/>
      </w:pPr>
      <w:r w:rsidRPr="4B0CF7D6">
        <w:rPr>
          <w:rFonts w:cs="Arial"/>
        </w:rPr>
        <w:t xml:space="preserve">This EHIA </w:t>
      </w:r>
      <w:proofErr w:type="gramStart"/>
      <w:r w:rsidR="23553B01" w:rsidRPr="4B0CF7D6">
        <w:rPr>
          <w:rFonts w:cs="Arial"/>
        </w:rPr>
        <w:t>w</w:t>
      </w:r>
      <w:r w:rsidRPr="4B0CF7D6">
        <w:rPr>
          <w:rFonts w:cs="Arial"/>
        </w:rPr>
        <w:t>as been</w:t>
      </w:r>
      <w:proofErr w:type="gramEnd"/>
      <w:r w:rsidRPr="4B0CF7D6">
        <w:rPr>
          <w:rFonts w:cs="Arial"/>
        </w:rPr>
        <w:t xml:space="preserve"> developed by a cross-organisational team</w:t>
      </w:r>
      <w:r w:rsidR="600812A5" w:rsidRPr="4B0CF7D6">
        <w:rPr>
          <w:rFonts w:cs="Arial"/>
        </w:rPr>
        <w:t xml:space="preserve"> </w:t>
      </w:r>
      <w:r w:rsidRPr="4B0CF7D6">
        <w:rPr>
          <w:rFonts w:cs="Arial"/>
        </w:rPr>
        <w:t>responsible for oversight of the project.</w:t>
      </w:r>
      <w:r w:rsidR="009B4FFC" w:rsidRPr="4B0CF7D6">
        <w:rPr>
          <w:rFonts w:cs="Arial"/>
        </w:rPr>
        <w:t xml:space="preserve"> It </w:t>
      </w:r>
      <w:r w:rsidR="00E06FE1" w:rsidRPr="4B0CF7D6">
        <w:rPr>
          <w:rFonts w:cs="Arial"/>
        </w:rPr>
        <w:t>was</w:t>
      </w:r>
      <w:r w:rsidR="009B4FFC" w:rsidRPr="4B0CF7D6">
        <w:rPr>
          <w:rFonts w:cs="Arial"/>
        </w:rPr>
        <w:t xml:space="preserve"> consulted on as part of the consultation on the interim methods and process statement.</w:t>
      </w:r>
    </w:p>
    <w:p w14:paraId="52F1F56A" w14:textId="77777777" w:rsidR="0030561E" w:rsidRPr="00D12A18" w:rsidRDefault="0030561E" w:rsidP="0030561E">
      <w:pPr>
        <w:pStyle w:val="Heading1"/>
      </w:pPr>
      <w:r w:rsidRPr="00D12A18">
        <w:t xml:space="preserve">6. Other evidence and </w:t>
      </w:r>
      <w:r>
        <w:t>i</w:t>
      </w:r>
      <w:r w:rsidRPr="00D12A18">
        <w:t xml:space="preserve">nformation considered </w:t>
      </w:r>
    </w:p>
    <w:p w14:paraId="05FF2331" w14:textId="16975F5D" w:rsidR="0030561E" w:rsidRDefault="0030561E" w:rsidP="00C311C6">
      <w:pPr>
        <w:pStyle w:val="Paragraphnonumbers"/>
        <w:spacing w:line="360" w:lineRule="auto"/>
      </w:pPr>
      <w:r w:rsidRPr="00B265D3">
        <w:t xml:space="preserve">A </w:t>
      </w:r>
      <w:hyperlink r:id="rId16">
        <w:r w:rsidRPr="5D2CB79A">
          <w:rPr>
            <w:rStyle w:val="Hyperlink"/>
          </w:rPr>
          <w:t>consultation</w:t>
        </w:r>
      </w:hyperlink>
      <w:r w:rsidRPr="00B265D3">
        <w:t xml:space="preserve"> on the </w:t>
      </w:r>
      <w:bookmarkStart w:id="1" w:name="_Hlk152318532"/>
      <w:r w:rsidRPr="00B265D3">
        <w:t xml:space="preserve">interim methods and process statement </w:t>
      </w:r>
      <w:bookmarkEnd w:id="1"/>
      <w:r w:rsidR="00E06FE1">
        <w:t>was</w:t>
      </w:r>
      <w:r w:rsidRPr="00B265D3">
        <w:t xml:space="preserve"> undertaken with all stakeholders to seek their views on the proposals. As part of this consultation process, we </w:t>
      </w:r>
      <w:r w:rsidR="00ED4622">
        <w:t>sought</w:t>
      </w:r>
      <w:r w:rsidRPr="00B265D3">
        <w:t xml:space="preserve"> views on whether any of the proposals raise equalities</w:t>
      </w:r>
      <w:r w:rsidR="00C57F3A" w:rsidRPr="00C57F3A">
        <w:t xml:space="preserve"> </w:t>
      </w:r>
      <w:r w:rsidR="00C57F3A">
        <w:t>or health inequality</w:t>
      </w:r>
      <w:r w:rsidRPr="00B265D3">
        <w:t xml:space="preserve"> issues.</w:t>
      </w:r>
    </w:p>
    <w:p w14:paraId="0512EB9C" w14:textId="2D5842F4" w:rsidR="003F1C38" w:rsidRDefault="0060786B" w:rsidP="00C311C6">
      <w:pPr>
        <w:pStyle w:val="Paragraphnonumbers"/>
        <w:spacing w:line="360" w:lineRule="auto"/>
      </w:pPr>
      <w:r>
        <w:t xml:space="preserve">We received </w:t>
      </w:r>
      <w:r w:rsidR="00FE3B46">
        <w:t>21</w:t>
      </w:r>
      <w:r>
        <w:t> </w:t>
      </w:r>
      <w:r w:rsidR="00FE3B46">
        <w:t xml:space="preserve">comments </w:t>
      </w:r>
      <w:r w:rsidR="006624BA">
        <w:t>from 12</w:t>
      </w:r>
      <w:r>
        <w:t> </w:t>
      </w:r>
      <w:r w:rsidR="006624BA">
        <w:t>stakeholders on the EHIA</w:t>
      </w:r>
      <w:r w:rsidR="003423A3">
        <w:t xml:space="preserve">. </w:t>
      </w:r>
      <w:r w:rsidR="00106E6B">
        <w:t>Most</w:t>
      </w:r>
      <w:r w:rsidR="00DE43F9">
        <w:t xml:space="preserve"> comments related to the </w:t>
      </w:r>
      <w:r w:rsidR="42063077">
        <w:t>potential impact o</w:t>
      </w:r>
      <w:r w:rsidR="00DE43F9">
        <w:t>f integration of</w:t>
      </w:r>
      <w:r w:rsidR="006B402C">
        <w:t xml:space="preserve"> NICE</w:t>
      </w:r>
      <w:r w:rsidR="00DE43F9">
        <w:t xml:space="preserve"> technology appraisals on equal</w:t>
      </w:r>
      <w:r w:rsidR="00C90AA3">
        <w:t>it</w:t>
      </w:r>
      <w:r w:rsidR="00DE43F9">
        <w:t>y and health inequalitie</w:t>
      </w:r>
      <w:r w:rsidR="10871F44">
        <w:t>s.</w:t>
      </w:r>
      <w:r w:rsidR="03FC996B">
        <w:t xml:space="preserve"> </w:t>
      </w:r>
      <w:proofErr w:type="gramStart"/>
      <w:r w:rsidR="6DCCA534">
        <w:t>In light of</w:t>
      </w:r>
      <w:proofErr w:type="gramEnd"/>
      <w:r w:rsidR="6DCCA534">
        <w:t xml:space="preserve"> stakeholder comments, t</w:t>
      </w:r>
      <w:r w:rsidR="7230AC98">
        <w:t xml:space="preserve">he approach that was proposed for integration will not be progressed. </w:t>
      </w:r>
      <w:r w:rsidR="7230AC98" w:rsidRPr="2A0B1395">
        <w:rPr>
          <w:rFonts w:eastAsia="Arial" w:cs="Arial"/>
          <w:color w:val="000000" w:themeColor="text1"/>
        </w:rPr>
        <w:t>Instead, we plan to collaborate with stakeholders in the coming months to work</w:t>
      </w:r>
      <w:r w:rsidR="00203608">
        <w:rPr>
          <w:rFonts w:eastAsia="Arial" w:cs="Arial"/>
          <w:color w:val="000000" w:themeColor="text1"/>
        </w:rPr>
        <w:t xml:space="preserve"> </w:t>
      </w:r>
      <w:r w:rsidR="7230AC98" w:rsidRPr="2A0B1395">
        <w:rPr>
          <w:rFonts w:eastAsia="Arial" w:cs="Arial"/>
          <w:color w:val="000000" w:themeColor="text1"/>
        </w:rPr>
        <w:t xml:space="preserve">through ideas </w:t>
      </w:r>
      <w:r w:rsidR="00203608">
        <w:rPr>
          <w:rFonts w:eastAsia="Arial" w:cs="Arial"/>
          <w:color w:val="000000" w:themeColor="text1"/>
        </w:rPr>
        <w:t>on</w:t>
      </w:r>
      <w:r w:rsidR="00203608" w:rsidRPr="2A0B1395">
        <w:rPr>
          <w:rFonts w:eastAsia="Arial" w:cs="Arial"/>
          <w:color w:val="000000" w:themeColor="text1"/>
        </w:rPr>
        <w:t xml:space="preserve"> </w:t>
      </w:r>
      <w:r w:rsidR="7230AC98" w:rsidRPr="2A0B1395">
        <w:rPr>
          <w:rFonts w:eastAsia="Arial" w:cs="Arial"/>
          <w:color w:val="000000" w:themeColor="text1"/>
        </w:rPr>
        <w:t xml:space="preserve">how we can bring </w:t>
      </w:r>
      <w:r w:rsidR="00203608">
        <w:rPr>
          <w:rFonts w:eastAsia="Arial" w:cs="Arial"/>
          <w:color w:val="000000" w:themeColor="text1"/>
        </w:rPr>
        <w:t xml:space="preserve">NICE </w:t>
      </w:r>
      <w:r w:rsidR="7230AC98" w:rsidRPr="2A0B1395">
        <w:rPr>
          <w:rFonts w:eastAsia="Arial" w:cs="Arial"/>
          <w:color w:val="000000" w:themeColor="text1"/>
        </w:rPr>
        <w:t xml:space="preserve">technology appraisals together </w:t>
      </w:r>
      <w:r w:rsidR="001D101D">
        <w:rPr>
          <w:rFonts w:eastAsia="Arial" w:cs="Arial"/>
          <w:color w:val="000000" w:themeColor="text1"/>
        </w:rPr>
        <w:t>in</w:t>
      </w:r>
      <w:r w:rsidR="001D101D" w:rsidRPr="2A0B1395">
        <w:rPr>
          <w:rFonts w:eastAsia="Arial" w:cs="Arial"/>
          <w:color w:val="000000" w:themeColor="text1"/>
        </w:rPr>
        <w:t xml:space="preserve"> </w:t>
      </w:r>
      <w:r w:rsidR="001D101D">
        <w:rPr>
          <w:rFonts w:eastAsia="Arial" w:cs="Arial"/>
          <w:color w:val="000000" w:themeColor="text1"/>
        </w:rPr>
        <w:t xml:space="preserve">NICE </w:t>
      </w:r>
      <w:r w:rsidR="7230AC98" w:rsidRPr="2A0B1395">
        <w:rPr>
          <w:rFonts w:eastAsia="Arial" w:cs="Arial"/>
          <w:color w:val="000000" w:themeColor="text1"/>
        </w:rPr>
        <w:t xml:space="preserve">guidelines in cases where incorporation is </w:t>
      </w:r>
      <w:r w:rsidR="00DB181F">
        <w:rPr>
          <w:rFonts w:eastAsia="Arial" w:cs="Arial"/>
          <w:color w:val="000000" w:themeColor="text1"/>
        </w:rPr>
        <w:t>un</w:t>
      </w:r>
      <w:r w:rsidR="7230AC98" w:rsidRPr="2A0B1395">
        <w:rPr>
          <w:rFonts w:eastAsia="Arial" w:cs="Arial"/>
          <w:color w:val="000000" w:themeColor="text1"/>
        </w:rPr>
        <w:t>likely to meet user needs.</w:t>
      </w:r>
    </w:p>
    <w:p w14:paraId="39928246" w14:textId="466C1B4F" w:rsidR="003F1C38" w:rsidRDefault="001B3BE0" w:rsidP="00C311C6">
      <w:pPr>
        <w:pStyle w:val="Paragraphnonumbers"/>
        <w:spacing w:line="360" w:lineRule="auto"/>
      </w:pPr>
      <w:r>
        <w:t>Key themes raised:</w:t>
      </w:r>
    </w:p>
    <w:p w14:paraId="2F5A6579" w14:textId="5EA04A19" w:rsidR="001B3BE0" w:rsidRDefault="00B22955" w:rsidP="00C311C6">
      <w:pPr>
        <w:pStyle w:val="Paragraphnonumbers"/>
        <w:numPr>
          <w:ilvl w:val="0"/>
          <w:numId w:val="36"/>
        </w:numPr>
        <w:spacing w:line="360" w:lineRule="auto"/>
      </w:pPr>
      <w:r>
        <w:t>The</w:t>
      </w:r>
      <w:r w:rsidR="1488B8CD">
        <w:t xml:space="preserve"> potential </w:t>
      </w:r>
      <w:r>
        <w:t xml:space="preserve">impact </w:t>
      </w:r>
      <w:r w:rsidR="7C326963">
        <w:t xml:space="preserve">on health inequalities </w:t>
      </w:r>
      <w:r w:rsidR="2F218351">
        <w:t xml:space="preserve">resulting </w:t>
      </w:r>
      <w:r w:rsidR="730FAABF">
        <w:t>from</w:t>
      </w:r>
      <w:r w:rsidR="2F218351">
        <w:t xml:space="preserve"> any changes</w:t>
      </w:r>
      <w:r w:rsidR="7C326963">
        <w:t xml:space="preserve"> </w:t>
      </w:r>
      <w:r w:rsidR="2F218351">
        <w:t>to</w:t>
      </w:r>
      <w:r>
        <w:t xml:space="preserve"> </w:t>
      </w:r>
      <w:r w:rsidR="2ECF031A">
        <w:t xml:space="preserve">the </w:t>
      </w:r>
      <w:r>
        <w:t xml:space="preserve">legal status of </w:t>
      </w:r>
      <w:r w:rsidR="00DB181F">
        <w:t xml:space="preserve">NICE </w:t>
      </w:r>
      <w:r>
        <w:t xml:space="preserve">technology appraisal guidance compared </w:t>
      </w:r>
      <w:r w:rsidR="00B634BB">
        <w:t xml:space="preserve">with </w:t>
      </w:r>
      <w:r w:rsidR="00DB181F">
        <w:t xml:space="preserve">NICE </w:t>
      </w:r>
      <w:r>
        <w:t>guideline recommendations</w:t>
      </w:r>
      <w:r w:rsidR="00B33778">
        <w:t>.</w:t>
      </w:r>
    </w:p>
    <w:p w14:paraId="07EB9E89" w14:textId="3D8F0A06" w:rsidR="000365B2" w:rsidRDefault="00951558" w:rsidP="00C311C6">
      <w:pPr>
        <w:pStyle w:val="Paragraphnonumbers"/>
        <w:numPr>
          <w:ilvl w:val="0"/>
          <w:numId w:val="36"/>
        </w:numPr>
        <w:spacing w:line="360" w:lineRule="auto"/>
      </w:pPr>
      <w:r>
        <w:t xml:space="preserve">Assurance </w:t>
      </w:r>
      <w:r w:rsidR="00233662">
        <w:t xml:space="preserve">was </w:t>
      </w:r>
      <w:r>
        <w:t xml:space="preserve">requested that integration of </w:t>
      </w:r>
      <w:r w:rsidR="00312A09">
        <w:t xml:space="preserve">NICE </w:t>
      </w:r>
      <w:r>
        <w:t>technology appraisal</w:t>
      </w:r>
      <w:r w:rsidR="00312A09">
        <w:t>s into NICE guidelines</w:t>
      </w:r>
      <w:r>
        <w:t xml:space="preserve"> would not inadvertently reduce</w:t>
      </w:r>
      <w:r w:rsidR="00346B46">
        <w:t xml:space="preserve"> the benefit to</w:t>
      </w:r>
      <w:r>
        <w:t xml:space="preserve"> patient</w:t>
      </w:r>
      <w:r w:rsidR="00346B46">
        <w:t>s</w:t>
      </w:r>
      <w:r w:rsidR="00B33778">
        <w:t>.</w:t>
      </w:r>
    </w:p>
    <w:p w14:paraId="09C9E96F" w14:textId="297B06A9" w:rsidR="00752CB6" w:rsidRDefault="002E2A07" w:rsidP="00C311C6">
      <w:pPr>
        <w:pStyle w:val="Paragraphnonumbers"/>
        <w:numPr>
          <w:ilvl w:val="0"/>
          <w:numId w:val="36"/>
        </w:numPr>
        <w:spacing w:line="360" w:lineRule="auto"/>
      </w:pPr>
      <w:r>
        <w:t xml:space="preserve">The </w:t>
      </w:r>
      <w:r w:rsidR="00B4283F">
        <w:t>intersectional effec</w:t>
      </w:r>
      <w:r w:rsidR="00877EAD">
        <w:t>t of protected characteristics and that these populations are often not captured in research evidence</w:t>
      </w:r>
      <w:r w:rsidR="00B33778">
        <w:t>.</w:t>
      </w:r>
    </w:p>
    <w:p w14:paraId="2FDBA840" w14:textId="565FF34E" w:rsidR="00BE45F4" w:rsidRDefault="002E2A07" w:rsidP="00C311C6">
      <w:pPr>
        <w:pStyle w:val="Paragraphnonumbers"/>
        <w:numPr>
          <w:ilvl w:val="0"/>
          <w:numId w:val="36"/>
        </w:numPr>
        <w:spacing w:line="360" w:lineRule="auto"/>
      </w:pPr>
      <w:r>
        <w:t>I</w:t>
      </w:r>
      <w:r w:rsidR="000401FC">
        <w:t xml:space="preserve">ntegration of </w:t>
      </w:r>
      <w:r>
        <w:t xml:space="preserve">NICE </w:t>
      </w:r>
      <w:r w:rsidR="000401FC">
        <w:t>technology appraisals</w:t>
      </w:r>
      <w:r w:rsidR="00B524B7">
        <w:t xml:space="preserve"> may lead to inequality across devolved nations with inequality of access to </w:t>
      </w:r>
      <w:r w:rsidR="00070FC8">
        <w:t>complex treatments</w:t>
      </w:r>
      <w:r w:rsidR="00B87206">
        <w:t xml:space="preserve"> </w:t>
      </w:r>
      <w:r w:rsidR="004C566F">
        <w:t>because of</w:t>
      </w:r>
      <w:r w:rsidR="00B87206">
        <w:t xml:space="preserve"> disability and age.</w:t>
      </w:r>
    </w:p>
    <w:p w14:paraId="3404AF36" w14:textId="4C9926B5" w:rsidR="00257621" w:rsidRDefault="00257621" w:rsidP="00257621">
      <w:pPr>
        <w:pStyle w:val="Heading1"/>
      </w:pPr>
      <w:r>
        <w:lastRenderedPageBreak/>
        <w:t xml:space="preserve">7. Impact and </w:t>
      </w:r>
      <w:r w:rsidR="00173BE3">
        <w:t>m</w:t>
      </w:r>
      <w:r>
        <w:t>itigation</w:t>
      </w:r>
    </w:p>
    <w:p w14:paraId="140C830E" w14:textId="77777777" w:rsidR="002F353D" w:rsidRDefault="002F353D" w:rsidP="002F353D">
      <w:pPr>
        <w:rPr>
          <w:lang w:eastAsia="en-US"/>
        </w:rPr>
      </w:pPr>
    </w:p>
    <w:p w14:paraId="57F88CA2" w14:textId="08FD88FA" w:rsidR="002F353D" w:rsidRPr="002F353D" w:rsidRDefault="002F353D" w:rsidP="002F353D">
      <w:pPr>
        <w:pStyle w:val="Caption"/>
      </w:pPr>
      <w:r>
        <w:t>Impact and mitigation for p</w:t>
      </w:r>
      <w:r w:rsidRPr="00B265D3">
        <w:t>rotected characteristic</w:t>
      </w:r>
      <w:r>
        <w:t>s</w:t>
      </w:r>
      <w:r w:rsidRPr="00B265D3">
        <w:t xml:space="preserve"> or wider determinant</w:t>
      </w:r>
      <w:r>
        <w:t>s</w:t>
      </w:r>
      <w:r w:rsidRPr="00B265D3">
        <w:t xml:space="preserve"> of health</w:t>
      </w:r>
    </w:p>
    <w:tbl>
      <w:tblPr>
        <w:tblStyle w:val="TableGrid"/>
        <w:tblW w:w="5000" w:type="pct"/>
        <w:tblLook w:val="04A0" w:firstRow="1" w:lastRow="0" w:firstColumn="1" w:lastColumn="0" w:noHBand="0" w:noVBand="1"/>
        <w:tblCaption w:val="Impact and mitigation for protected characteristics or wider determinants of health "/>
        <w:tblDescription w:val="One column describing the impact and one describing mitigations for each protected characteristic and any wider determinants of health"/>
      </w:tblPr>
      <w:tblGrid>
        <w:gridCol w:w="2027"/>
        <w:gridCol w:w="3689"/>
        <w:gridCol w:w="3300"/>
      </w:tblGrid>
      <w:tr w:rsidR="008D7482" w14:paraId="74554335" w14:textId="77777777" w:rsidTr="4B0CF7D6">
        <w:tc>
          <w:tcPr>
            <w:tcW w:w="1124" w:type="pct"/>
          </w:tcPr>
          <w:p w14:paraId="63F83C00" w14:textId="37CCBC56" w:rsidR="008D7482" w:rsidRPr="00B265D3" w:rsidRDefault="008D7482" w:rsidP="00B265D3">
            <w:pPr>
              <w:pStyle w:val="Tableheading"/>
            </w:pPr>
            <w:r w:rsidRPr="00B265D3">
              <w:t xml:space="preserve">Protected </w:t>
            </w:r>
            <w:r w:rsidR="00B265D3" w:rsidRPr="00B265D3">
              <w:t>c</w:t>
            </w:r>
            <w:r w:rsidRPr="00B265D3">
              <w:t xml:space="preserve">haracteristic </w:t>
            </w:r>
            <w:r w:rsidR="00383FDF" w:rsidRPr="00B265D3">
              <w:t>or wider determinant of health</w:t>
            </w:r>
          </w:p>
        </w:tc>
        <w:tc>
          <w:tcPr>
            <w:tcW w:w="2046" w:type="pct"/>
          </w:tcPr>
          <w:p w14:paraId="40645406" w14:textId="1E82856B" w:rsidR="00F275F1" w:rsidRPr="0011185F" w:rsidRDefault="008D7482" w:rsidP="00257621">
            <w:pPr>
              <w:pStyle w:val="Tableheading"/>
            </w:pPr>
            <w:r w:rsidRPr="00D12A18">
              <w:t>Impact</w:t>
            </w:r>
          </w:p>
        </w:tc>
        <w:tc>
          <w:tcPr>
            <w:tcW w:w="1830" w:type="pct"/>
          </w:tcPr>
          <w:p w14:paraId="744774B5" w14:textId="6608E412" w:rsidR="008D7482" w:rsidRPr="0011185F" w:rsidRDefault="000F0303" w:rsidP="00257621">
            <w:pPr>
              <w:pStyle w:val="Tableheading"/>
            </w:pPr>
            <w:r w:rsidRPr="0011185F">
              <w:t>Mitigation</w:t>
            </w:r>
          </w:p>
        </w:tc>
      </w:tr>
      <w:tr w:rsidR="00D12A18" w14:paraId="22A88078" w14:textId="77777777" w:rsidTr="4B0CF7D6">
        <w:tc>
          <w:tcPr>
            <w:tcW w:w="1124" w:type="pct"/>
          </w:tcPr>
          <w:p w14:paraId="56BAD0BE" w14:textId="22C4965F" w:rsidR="00D12A18" w:rsidRPr="00B265D3" w:rsidRDefault="00D12A18" w:rsidP="00B265D3">
            <w:pPr>
              <w:pStyle w:val="Tableheading"/>
            </w:pPr>
            <w:r w:rsidRPr="00B265D3">
              <w:t>Age</w:t>
            </w:r>
          </w:p>
        </w:tc>
        <w:tc>
          <w:tcPr>
            <w:tcW w:w="2046" w:type="pct"/>
          </w:tcPr>
          <w:p w14:paraId="4B5AAB7D" w14:textId="052C81D1" w:rsidR="00F44C97" w:rsidRPr="00CF22F1" w:rsidRDefault="12195494" w:rsidP="00DA6CB4">
            <w:pPr>
              <w:pStyle w:val="Tablebullet"/>
            </w:pPr>
            <w:r>
              <w:t>NICE guidelines do not cover all clinical areas and conditions.</w:t>
            </w:r>
            <w:r w:rsidR="577F5F47">
              <w:t xml:space="preserve"> </w:t>
            </w:r>
            <w:r w:rsidR="00123C17">
              <w:t xml:space="preserve">Incorporation </w:t>
            </w:r>
            <w:r w:rsidR="5B89C0B6">
              <w:t xml:space="preserve">of </w:t>
            </w:r>
            <w:r w:rsidR="008A74C6">
              <w:t xml:space="preserve">NICE </w:t>
            </w:r>
            <w:r w:rsidR="00D0157F">
              <w:t>t</w:t>
            </w:r>
            <w:r w:rsidR="3952873F">
              <w:t xml:space="preserve">echnology </w:t>
            </w:r>
            <w:r w:rsidR="00D0157F">
              <w:t>a</w:t>
            </w:r>
            <w:r w:rsidR="3952873F">
              <w:t>ppraisal</w:t>
            </w:r>
            <w:r w:rsidR="00083A34">
              <w:t xml:space="preserve">s </w:t>
            </w:r>
            <w:r w:rsidR="5B89C0B6">
              <w:t>into</w:t>
            </w:r>
            <w:r w:rsidR="1542776C">
              <w:t xml:space="preserve"> a</w:t>
            </w:r>
            <w:r w:rsidR="5B89C0B6">
              <w:t xml:space="preserve"> NICE guideline aims to increase adoption of technologies in the NHS. S</w:t>
            </w:r>
            <w:r>
              <w:t xml:space="preserve">ome populations </w:t>
            </w:r>
            <w:r w:rsidR="6804A1FD">
              <w:t>may be</w:t>
            </w:r>
            <w:r>
              <w:t xml:space="preserve"> indirectly</w:t>
            </w:r>
            <w:r w:rsidR="1445FBAE">
              <w:t xml:space="preserve"> disadvantaged because they are not covered </w:t>
            </w:r>
            <w:r w:rsidR="35D02EB8">
              <w:t>within a NICE</w:t>
            </w:r>
            <w:r w:rsidR="1445FBAE">
              <w:t xml:space="preserve"> guidelin</w:t>
            </w:r>
            <w:r w:rsidR="20F107DE">
              <w:t>e</w:t>
            </w:r>
            <w:r w:rsidR="6B94087F">
              <w:t xml:space="preserve">. </w:t>
            </w:r>
          </w:p>
          <w:p w14:paraId="57E6DCA4" w14:textId="301FC13F" w:rsidR="00F44C97" w:rsidRPr="00CF22F1" w:rsidRDefault="5EA3C9E1" w:rsidP="00DA6CB4">
            <w:pPr>
              <w:pStyle w:val="Tablebullet"/>
              <w:rPr>
                <w:rFonts w:ascii="Segoe UI" w:eastAsia="Segoe UI" w:hAnsi="Segoe UI" w:cs="Segoe UI"/>
                <w:color w:val="333333"/>
                <w:sz w:val="18"/>
                <w:szCs w:val="18"/>
              </w:rPr>
            </w:pPr>
            <w:r>
              <w:t xml:space="preserve">Implementation of the severity modifier in </w:t>
            </w:r>
            <w:r w:rsidR="00030257">
              <w:t xml:space="preserve">the </w:t>
            </w:r>
            <w:r w:rsidR="02CDD562">
              <w:t>Centre for Health Technology Evaluation</w:t>
            </w:r>
            <w:r w:rsidR="00030257">
              <w:t xml:space="preserve"> </w:t>
            </w:r>
            <w:r w:rsidR="6470AFE0">
              <w:t>raised</w:t>
            </w:r>
            <w:r>
              <w:t xml:space="preserve"> concerns</w:t>
            </w:r>
            <w:r w:rsidR="60984913">
              <w:t xml:space="preserve"> as to whether there would be</w:t>
            </w:r>
            <w:r>
              <w:t xml:space="preserve"> limited scenarios in which older populations could qualify for the modifier</w:t>
            </w:r>
            <w:r w:rsidR="238475EF">
              <w:t>.</w:t>
            </w:r>
            <w:r w:rsidR="02F4387B">
              <w:t xml:space="preserve"> However, </w:t>
            </w:r>
            <w:r w:rsidR="15BA6606">
              <w:t xml:space="preserve">initial </w:t>
            </w:r>
            <w:r w:rsidR="02F4387B">
              <w:t>exploration of this issue</w:t>
            </w:r>
            <w:r w:rsidR="15BA6606">
              <w:t xml:space="preserve"> in the </w:t>
            </w:r>
            <w:r w:rsidR="008A74C6">
              <w:t>NICE technology appraisal</w:t>
            </w:r>
            <w:r w:rsidR="15BA6606">
              <w:t>s which have a severity modifier applies</w:t>
            </w:r>
            <w:r w:rsidR="02F4387B">
              <w:t xml:space="preserve"> </w:t>
            </w:r>
            <w:r w:rsidR="15BA6606">
              <w:t>suggests</w:t>
            </w:r>
            <w:r w:rsidR="02F4387B">
              <w:t xml:space="preserve"> that there is no </w:t>
            </w:r>
            <w:r w:rsidR="608391E0">
              <w:t xml:space="preserve">unfairness </w:t>
            </w:r>
            <w:proofErr w:type="gramStart"/>
            <w:r w:rsidR="608391E0">
              <w:t>on the basis of</w:t>
            </w:r>
            <w:proofErr w:type="gramEnd"/>
            <w:r w:rsidR="608391E0">
              <w:t xml:space="preserve"> age</w:t>
            </w:r>
            <w:r w:rsidR="224C9AE8">
              <w:t xml:space="preserve"> for the design of the severity modifier</w:t>
            </w:r>
            <w:r w:rsidR="75E2A26F">
              <w:t>.</w:t>
            </w:r>
            <w:r w:rsidR="357D806A">
              <w:t xml:space="preserve"> Incorporation of </w:t>
            </w:r>
            <w:r w:rsidR="00030257">
              <w:t xml:space="preserve">NICE </w:t>
            </w:r>
            <w:r w:rsidR="357D806A">
              <w:t>technology appraisal</w:t>
            </w:r>
            <w:r w:rsidR="00D26FBD">
              <w:t>s</w:t>
            </w:r>
            <w:r w:rsidR="357D806A">
              <w:t xml:space="preserve"> in </w:t>
            </w:r>
            <w:r w:rsidR="00030257">
              <w:t xml:space="preserve">NICE </w:t>
            </w:r>
            <w:r w:rsidR="357D806A">
              <w:t xml:space="preserve">guidelines is unlikely to impact on equality issues </w:t>
            </w:r>
            <w:r w:rsidR="00BF28B8">
              <w:t xml:space="preserve">because </w:t>
            </w:r>
            <w:r w:rsidR="357D806A">
              <w:t xml:space="preserve">there is no re-assessment of the </w:t>
            </w:r>
            <w:r w:rsidR="12432C51">
              <w:t>evidence.</w:t>
            </w:r>
            <w:r w:rsidR="357D806A">
              <w:t xml:space="preserve"> </w:t>
            </w:r>
          </w:p>
        </w:tc>
        <w:tc>
          <w:tcPr>
            <w:tcW w:w="1830" w:type="pct"/>
          </w:tcPr>
          <w:p w14:paraId="380EF18B" w14:textId="23483B5A" w:rsidR="00D12A18" w:rsidRPr="00CF22F1" w:rsidRDefault="2074CA15" w:rsidP="00DA6CB4">
            <w:pPr>
              <w:pStyle w:val="Tablebullet"/>
            </w:pPr>
            <w:r>
              <w:t>We have</w:t>
            </w:r>
            <w:r w:rsidR="685BADFD">
              <w:t xml:space="preserve"> mapped all </w:t>
            </w:r>
            <w:r w:rsidR="000D6C32">
              <w:t xml:space="preserve">NICE </w:t>
            </w:r>
            <w:r w:rsidR="00646BB6">
              <w:t>t</w:t>
            </w:r>
            <w:r w:rsidR="685BADFD">
              <w:t xml:space="preserve">echnology </w:t>
            </w:r>
            <w:r w:rsidR="00646BB6">
              <w:t>a</w:t>
            </w:r>
            <w:r w:rsidR="685BADFD">
              <w:t>ppraisal</w:t>
            </w:r>
            <w:r w:rsidR="000D6C32">
              <w:t>s</w:t>
            </w:r>
            <w:r w:rsidR="685BADFD">
              <w:t xml:space="preserve"> to relevant</w:t>
            </w:r>
            <w:r w:rsidR="42B2B4A5">
              <w:t xml:space="preserve"> NICE</w:t>
            </w:r>
            <w:r w:rsidR="685BADFD">
              <w:t xml:space="preserve"> guidelines. </w:t>
            </w:r>
            <w:r w:rsidR="3101327E">
              <w:t xml:space="preserve">No </w:t>
            </w:r>
            <w:r w:rsidR="36F1CF41">
              <w:t xml:space="preserve">evidence for </w:t>
            </w:r>
            <w:r w:rsidR="685BADFD">
              <w:t>system</w:t>
            </w:r>
            <w:r w:rsidR="4AA6D9BD">
              <w:t>at</w:t>
            </w:r>
            <w:r w:rsidR="685BADFD">
              <w:t xml:space="preserve">ic </w:t>
            </w:r>
            <w:r w:rsidR="58226F15">
              <w:t xml:space="preserve">bias </w:t>
            </w:r>
            <w:proofErr w:type="gramStart"/>
            <w:r w:rsidR="58226F15">
              <w:t>on the basis of</w:t>
            </w:r>
            <w:proofErr w:type="gramEnd"/>
            <w:r w:rsidR="685BADFD">
              <w:t xml:space="preserve"> age</w:t>
            </w:r>
            <w:r w:rsidR="3573E38C">
              <w:t xml:space="preserve"> for topics </w:t>
            </w:r>
            <w:r w:rsidR="685BADFD">
              <w:t xml:space="preserve">not covered by a </w:t>
            </w:r>
            <w:r w:rsidR="06305F89">
              <w:t>NICE</w:t>
            </w:r>
            <w:r w:rsidR="685BADFD">
              <w:t xml:space="preserve"> guideline</w:t>
            </w:r>
            <w:r w:rsidR="659BFB30">
              <w:t xml:space="preserve"> </w:t>
            </w:r>
            <w:r w:rsidR="26A5DF9C">
              <w:t xml:space="preserve">has </w:t>
            </w:r>
            <w:r w:rsidR="659BFB30">
              <w:t>been identified</w:t>
            </w:r>
            <w:r w:rsidR="685BADFD">
              <w:t>.</w:t>
            </w:r>
            <w:r w:rsidR="354ADD94">
              <w:t xml:space="preserve"> Mitigating against this occurring in the future could include appropriate links to surveillance (system intelligence</w:t>
            </w:r>
            <w:r w:rsidR="021A032B">
              <w:t xml:space="preserve"> and </w:t>
            </w:r>
            <w:r w:rsidR="354ADD94">
              <w:t xml:space="preserve">monitoring) and prioritisation </w:t>
            </w:r>
            <w:r w:rsidR="38394034">
              <w:t xml:space="preserve">activities </w:t>
            </w:r>
            <w:r w:rsidR="354ADD94">
              <w:t>within NICE.</w:t>
            </w:r>
            <w:r w:rsidR="685BADFD">
              <w:t xml:space="preserve"> </w:t>
            </w:r>
            <w:r w:rsidR="140626CB">
              <w:t>Prioritisation will consider updates</w:t>
            </w:r>
            <w:r w:rsidR="534FABF4">
              <w:t xml:space="preserve"> or expansion of</w:t>
            </w:r>
            <w:r w:rsidR="140626CB">
              <w:t xml:space="preserve"> e</w:t>
            </w:r>
            <w:r w:rsidR="4369013E">
              <w:t>xisting</w:t>
            </w:r>
            <w:r w:rsidR="685BADFD">
              <w:t xml:space="preserve"> NICE guideline</w:t>
            </w:r>
            <w:r w:rsidR="6257B2EE">
              <w:t>s</w:t>
            </w:r>
            <w:r w:rsidR="685BADFD">
              <w:t xml:space="preserve"> </w:t>
            </w:r>
            <w:r w:rsidR="0674A813">
              <w:t>or a new guideline where this will add value to the NHS</w:t>
            </w:r>
            <w:r w:rsidR="685BADFD">
              <w:t xml:space="preserve">. </w:t>
            </w:r>
          </w:p>
          <w:p w14:paraId="4EAB74B1" w14:textId="53A43389" w:rsidR="00D12A18" w:rsidRPr="00CF22F1" w:rsidRDefault="00C12246" w:rsidP="00DA6CB4">
            <w:pPr>
              <w:pStyle w:val="Tablebullet"/>
            </w:pPr>
            <w:r>
              <w:t xml:space="preserve">We </w:t>
            </w:r>
            <w:r w:rsidR="1D356572">
              <w:t xml:space="preserve">will </w:t>
            </w:r>
            <w:r w:rsidR="6209D1BD">
              <w:t xml:space="preserve">continue to monitor the implementation of the severity modifier in the </w:t>
            </w:r>
            <w:r w:rsidR="00565204">
              <w:t xml:space="preserve">NICE </w:t>
            </w:r>
            <w:r w:rsidR="008A74C6">
              <w:t>t</w:t>
            </w:r>
            <w:r w:rsidR="6209D1BD">
              <w:t xml:space="preserve">echnology </w:t>
            </w:r>
            <w:r w:rsidR="008A74C6">
              <w:t>a</w:t>
            </w:r>
            <w:r w:rsidR="6209D1BD">
              <w:t xml:space="preserve">ppraisal programme. </w:t>
            </w:r>
            <w:r w:rsidR="00414F2C">
              <w:t xml:space="preserve">We </w:t>
            </w:r>
            <w:r w:rsidR="6C95FC06">
              <w:t xml:space="preserve">will continue to be mindful of equality concerns as methods development continues in areas where incorporation will not meet user needs. </w:t>
            </w:r>
            <w:r w:rsidR="6209D1BD">
              <w:t xml:space="preserve"> </w:t>
            </w:r>
          </w:p>
        </w:tc>
      </w:tr>
      <w:tr w:rsidR="008D7482" w14:paraId="1A3E0632" w14:textId="77777777" w:rsidTr="4B0CF7D6">
        <w:tc>
          <w:tcPr>
            <w:tcW w:w="1124" w:type="pct"/>
          </w:tcPr>
          <w:p w14:paraId="5747D54C" w14:textId="29FADFA6" w:rsidR="008D7482" w:rsidRPr="00B265D3" w:rsidRDefault="62FBB4A1" w:rsidP="00B265D3">
            <w:pPr>
              <w:pStyle w:val="Tableheading"/>
            </w:pPr>
            <w:r>
              <w:t xml:space="preserve">Disability </w:t>
            </w:r>
          </w:p>
        </w:tc>
        <w:tc>
          <w:tcPr>
            <w:tcW w:w="2046" w:type="pct"/>
          </w:tcPr>
          <w:p w14:paraId="3F94CC7F" w14:textId="78E1B291" w:rsidR="008D7482" w:rsidRPr="00CF22F1" w:rsidRDefault="12881B89" w:rsidP="00B265D3">
            <w:pPr>
              <w:pStyle w:val="Tabletext"/>
            </w:pPr>
            <w:r>
              <w:t xml:space="preserve">Under the Equality Act 2010, disabilities include </w:t>
            </w:r>
            <w:r w:rsidR="78BCE9CA">
              <w:t>progressive conditions such as cancer</w:t>
            </w:r>
            <w:r w:rsidR="1875BD5D">
              <w:t>, multiple sclerosis or HIV</w:t>
            </w:r>
            <w:r w:rsidR="1317F5B3">
              <w:t xml:space="preserve"> and</w:t>
            </w:r>
            <w:r w:rsidR="1875BD5D">
              <w:t xml:space="preserve"> </w:t>
            </w:r>
            <w:r w:rsidR="00414F2C">
              <w:t>we are</w:t>
            </w:r>
            <w:r w:rsidR="332CD983">
              <w:t xml:space="preserve"> aware that </w:t>
            </w:r>
            <w:r w:rsidR="530993AA">
              <w:t>most</w:t>
            </w:r>
            <w:r w:rsidR="1875BD5D">
              <w:t xml:space="preserve"> conditions considered by the </w:t>
            </w:r>
            <w:r w:rsidR="00A778FA">
              <w:t xml:space="preserve">NICE </w:t>
            </w:r>
            <w:r w:rsidR="00274B18">
              <w:t>t</w:t>
            </w:r>
            <w:r w:rsidR="1875BD5D">
              <w:t xml:space="preserve">echnology </w:t>
            </w:r>
            <w:r w:rsidR="00274B18">
              <w:t>a</w:t>
            </w:r>
            <w:r w:rsidR="1875BD5D">
              <w:t>ppraisal programme</w:t>
            </w:r>
            <w:r w:rsidR="78BCE9CA">
              <w:t xml:space="preserve"> relate to </w:t>
            </w:r>
            <w:r w:rsidR="46C5C1FA">
              <w:t xml:space="preserve">some form of </w:t>
            </w:r>
            <w:r w:rsidR="78BCE9CA">
              <w:t>disability.</w:t>
            </w:r>
            <w:r w:rsidR="46C5C1FA">
              <w:t xml:space="preserve"> </w:t>
            </w:r>
            <w:r w:rsidR="7AA1534F">
              <w:t>Incorporating</w:t>
            </w:r>
            <w:r w:rsidR="3F36745E">
              <w:t xml:space="preserve"> </w:t>
            </w:r>
            <w:r w:rsidR="00274B18">
              <w:t>NICE technology appraisal</w:t>
            </w:r>
            <w:r w:rsidR="7AA1534F">
              <w:t>s</w:t>
            </w:r>
            <w:r w:rsidR="225E5C5D">
              <w:t xml:space="preserve"> in</w:t>
            </w:r>
            <w:r w:rsidR="7AA1534F">
              <w:t xml:space="preserve"> treatment pathways </w:t>
            </w:r>
            <w:r w:rsidR="003E02BE">
              <w:t xml:space="preserve">within </w:t>
            </w:r>
            <w:r w:rsidR="00274B18">
              <w:t xml:space="preserve">NICE </w:t>
            </w:r>
            <w:r w:rsidR="003E02BE">
              <w:t xml:space="preserve">guidelines </w:t>
            </w:r>
            <w:r w:rsidR="003E02BE">
              <w:lastRenderedPageBreak/>
              <w:t xml:space="preserve">will support uptake of </w:t>
            </w:r>
            <w:r w:rsidR="49220558">
              <w:t>clinically and cost-effective treatment options</w:t>
            </w:r>
            <w:r w:rsidR="003E02BE">
              <w:t>.</w:t>
            </w:r>
          </w:p>
          <w:p w14:paraId="76DF4F6C" w14:textId="46AF64F6" w:rsidR="008D7482" w:rsidRPr="00CF22F1" w:rsidRDefault="008D7482" w:rsidP="00B265D3">
            <w:pPr>
              <w:pStyle w:val="Tabletext"/>
            </w:pPr>
          </w:p>
          <w:p w14:paraId="79CEA2A4" w14:textId="43FEE84F" w:rsidR="008D7482" w:rsidRPr="00CF22F1" w:rsidRDefault="00EE66D8" w:rsidP="00B265D3">
            <w:pPr>
              <w:pStyle w:val="Tabletext"/>
            </w:pPr>
            <w:r>
              <w:t>We are</w:t>
            </w:r>
            <w:r w:rsidR="20F6BF9D">
              <w:t xml:space="preserve"> aware that some</w:t>
            </w:r>
            <w:r w:rsidR="702EDD32">
              <w:t xml:space="preserve"> </w:t>
            </w:r>
            <w:r w:rsidR="20F6BF9D">
              <w:t xml:space="preserve">presentation styles </w:t>
            </w:r>
            <w:r w:rsidR="0861A43F">
              <w:t>may not meet accessibility requirements. In development of our approach to prese</w:t>
            </w:r>
            <w:r w:rsidR="24825E46">
              <w:t>ntation of NICE guidance,</w:t>
            </w:r>
            <w:r w:rsidR="0861A43F">
              <w:t xml:space="preserve"> </w:t>
            </w:r>
            <w:r>
              <w:t xml:space="preserve">we </w:t>
            </w:r>
            <w:r w:rsidR="0861A43F">
              <w:t xml:space="preserve">will be mindful of the need and lawful requirements that all audiences </w:t>
            </w:r>
            <w:r>
              <w:t xml:space="preserve">are </w:t>
            </w:r>
            <w:r w:rsidR="0861A43F">
              <w:t xml:space="preserve">able to read, access and understand </w:t>
            </w:r>
            <w:r w:rsidR="00606D3F">
              <w:t xml:space="preserve">our </w:t>
            </w:r>
            <w:r w:rsidR="0861A43F">
              <w:t xml:space="preserve">guidance. </w:t>
            </w:r>
          </w:p>
        </w:tc>
        <w:tc>
          <w:tcPr>
            <w:tcW w:w="1830" w:type="pct"/>
          </w:tcPr>
          <w:p w14:paraId="07426C36" w14:textId="512122A4" w:rsidR="008D7482" w:rsidRPr="00CF22F1" w:rsidRDefault="0006747E" w:rsidP="00B265D3">
            <w:pPr>
              <w:pStyle w:val="Tabletext"/>
            </w:pPr>
            <w:r>
              <w:lastRenderedPageBreak/>
              <w:t xml:space="preserve">See </w:t>
            </w:r>
            <w:r w:rsidR="00A15365">
              <w:t xml:space="preserve">‘comments across all equality strands’ </w:t>
            </w:r>
            <w:r>
              <w:t>below</w:t>
            </w:r>
          </w:p>
        </w:tc>
      </w:tr>
      <w:tr w:rsidR="009B4FFC" w14:paraId="7BE32960" w14:textId="77777777" w:rsidTr="4B0CF7D6">
        <w:tc>
          <w:tcPr>
            <w:tcW w:w="1124" w:type="pct"/>
          </w:tcPr>
          <w:p w14:paraId="72E97C6D" w14:textId="3780BBE8" w:rsidR="009B4FFC" w:rsidRPr="00B265D3" w:rsidRDefault="009B4FFC" w:rsidP="009B4FFC">
            <w:pPr>
              <w:pStyle w:val="Tableheading"/>
            </w:pPr>
            <w:r w:rsidRPr="00B265D3">
              <w:t>Race</w:t>
            </w:r>
            <w:r>
              <w:t xml:space="preserve"> or e</w:t>
            </w:r>
            <w:r w:rsidRPr="00B265D3">
              <w:t xml:space="preserve">thnicity </w:t>
            </w:r>
          </w:p>
        </w:tc>
        <w:tc>
          <w:tcPr>
            <w:tcW w:w="2046" w:type="pct"/>
          </w:tcPr>
          <w:p w14:paraId="02574ABA" w14:textId="19F81D30" w:rsidR="009B4FFC" w:rsidRPr="00CF22F1" w:rsidRDefault="009B4FFC" w:rsidP="009B4FFC">
            <w:pPr>
              <w:pStyle w:val="Tabletext"/>
            </w:pPr>
            <w:r w:rsidRPr="00FA0347">
              <w:t>None identified</w:t>
            </w:r>
          </w:p>
        </w:tc>
        <w:tc>
          <w:tcPr>
            <w:tcW w:w="1830" w:type="pct"/>
          </w:tcPr>
          <w:p w14:paraId="69DA6F0D" w14:textId="45A09235" w:rsidR="009B4FFC" w:rsidRPr="00CF22F1" w:rsidRDefault="009B4FFC" w:rsidP="009B4FFC">
            <w:pPr>
              <w:pStyle w:val="Tabletext"/>
            </w:pPr>
            <w:r>
              <w:t>N/A</w:t>
            </w:r>
          </w:p>
        </w:tc>
      </w:tr>
      <w:tr w:rsidR="009B4FFC" w14:paraId="66C50B2F" w14:textId="77777777" w:rsidTr="4B0CF7D6">
        <w:tc>
          <w:tcPr>
            <w:tcW w:w="1124" w:type="pct"/>
          </w:tcPr>
          <w:p w14:paraId="7F683DAF" w14:textId="16D36B57" w:rsidR="009B4FFC" w:rsidRPr="00B265D3" w:rsidRDefault="009B4FFC" w:rsidP="009B4FFC">
            <w:pPr>
              <w:pStyle w:val="Tableheading"/>
            </w:pPr>
            <w:r w:rsidRPr="00B265D3">
              <w:t xml:space="preserve">Gender </w:t>
            </w:r>
            <w:r>
              <w:t>r</w:t>
            </w:r>
            <w:r w:rsidRPr="00B265D3">
              <w:t xml:space="preserve">eassignment </w:t>
            </w:r>
          </w:p>
        </w:tc>
        <w:tc>
          <w:tcPr>
            <w:tcW w:w="2046" w:type="pct"/>
          </w:tcPr>
          <w:p w14:paraId="5D136FAA" w14:textId="19E09B0D" w:rsidR="009B4FFC" w:rsidRPr="00CF22F1" w:rsidRDefault="009B4FFC" w:rsidP="009B4FFC">
            <w:pPr>
              <w:pStyle w:val="Tabletext"/>
            </w:pPr>
            <w:r w:rsidRPr="00FA0347">
              <w:t>None identified</w:t>
            </w:r>
          </w:p>
        </w:tc>
        <w:tc>
          <w:tcPr>
            <w:tcW w:w="1830" w:type="pct"/>
          </w:tcPr>
          <w:p w14:paraId="4DAFA7CC" w14:textId="2A862372" w:rsidR="009B4FFC" w:rsidRPr="00CF22F1" w:rsidRDefault="009B4FFC" w:rsidP="009B4FFC">
            <w:pPr>
              <w:pStyle w:val="Tabletext"/>
            </w:pPr>
            <w:r>
              <w:t>N/A</w:t>
            </w:r>
          </w:p>
        </w:tc>
      </w:tr>
      <w:tr w:rsidR="009B4FFC" w14:paraId="7612FF69" w14:textId="77777777" w:rsidTr="4B0CF7D6">
        <w:tc>
          <w:tcPr>
            <w:tcW w:w="1124" w:type="pct"/>
          </w:tcPr>
          <w:p w14:paraId="62B3BB27" w14:textId="21A821FE" w:rsidR="009B4FFC" w:rsidRPr="00B265D3" w:rsidRDefault="009B4FFC" w:rsidP="009B4FFC">
            <w:pPr>
              <w:pStyle w:val="Tableheading"/>
            </w:pPr>
            <w:r w:rsidRPr="00B265D3">
              <w:t xml:space="preserve">Marriage and </w:t>
            </w:r>
            <w:r>
              <w:t>c</w:t>
            </w:r>
            <w:r w:rsidRPr="00B265D3">
              <w:t xml:space="preserve">ivil </w:t>
            </w:r>
            <w:r>
              <w:t>p</w:t>
            </w:r>
            <w:r w:rsidRPr="00B265D3">
              <w:t xml:space="preserve">artnership </w:t>
            </w:r>
          </w:p>
        </w:tc>
        <w:tc>
          <w:tcPr>
            <w:tcW w:w="2046" w:type="pct"/>
          </w:tcPr>
          <w:p w14:paraId="241F9FA9" w14:textId="689C2B9D" w:rsidR="009B4FFC" w:rsidRPr="00CF22F1" w:rsidRDefault="009B4FFC" w:rsidP="009B4FFC">
            <w:pPr>
              <w:pStyle w:val="Tabletext"/>
            </w:pPr>
            <w:r w:rsidRPr="00FA0347">
              <w:t>None identified</w:t>
            </w:r>
          </w:p>
        </w:tc>
        <w:tc>
          <w:tcPr>
            <w:tcW w:w="1830" w:type="pct"/>
          </w:tcPr>
          <w:p w14:paraId="6C3CDDB9" w14:textId="6E6ADF5A" w:rsidR="009B4FFC" w:rsidRPr="00CF22F1" w:rsidRDefault="009B4FFC" w:rsidP="009B4FFC">
            <w:pPr>
              <w:pStyle w:val="Tabletext"/>
            </w:pPr>
            <w:r>
              <w:t>N/A</w:t>
            </w:r>
          </w:p>
        </w:tc>
      </w:tr>
      <w:tr w:rsidR="009B4FFC" w14:paraId="75C5C527" w14:textId="77777777" w:rsidTr="4B0CF7D6">
        <w:tc>
          <w:tcPr>
            <w:tcW w:w="1124" w:type="pct"/>
          </w:tcPr>
          <w:p w14:paraId="6DE298C0" w14:textId="323059C3" w:rsidR="009B4FFC" w:rsidRPr="00B265D3" w:rsidRDefault="009B4FFC" w:rsidP="009B4FFC">
            <w:pPr>
              <w:pStyle w:val="Tableheading"/>
            </w:pPr>
            <w:r w:rsidRPr="00B265D3">
              <w:t xml:space="preserve">Pregnancy and </w:t>
            </w:r>
            <w:r>
              <w:t>m</w:t>
            </w:r>
            <w:r w:rsidRPr="00B265D3">
              <w:t xml:space="preserve">aternity </w:t>
            </w:r>
          </w:p>
        </w:tc>
        <w:tc>
          <w:tcPr>
            <w:tcW w:w="2046" w:type="pct"/>
          </w:tcPr>
          <w:p w14:paraId="290AFF87" w14:textId="658871ED" w:rsidR="009B4FFC" w:rsidRPr="00CF22F1" w:rsidRDefault="009B4FFC" w:rsidP="009B4FFC">
            <w:pPr>
              <w:pStyle w:val="Tabletext"/>
            </w:pPr>
            <w:r w:rsidRPr="00FA0347">
              <w:t>None identified</w:t>
            </w:r>
          </w:p>
        </w:tc>
        <w:tc>
          <w:tcPr>
            <w:tcW w:w="1830" w:type="pct"/>
          </w:tcPr>
          <w:p w14:paraId="25F9A899" w14:textId="5A18FF71" w:rsidR="009B4FFC" w:rsidRPr="00CF22F1" w:rsidRDefault="009B4FFC" w:rsidP="009B4FFC">
            <w:pPr>
              <w:pStyle w:val="Tabletext"/>
            </w:pPr>
            <w:r>
              <w:t>N/A</w:t>
            </w:r>
          </w:p>
        </w:tc>
      </w:tr>
      <w:tr w:rsidR="009B4FFC" w14:paraId="45C37086" w14:textId="77777777" w:rsidTr="4B0CF7D6">
        <w:tc>
          <w:tcPr>
            <w:tcW w:w="1124" w:type="pct"/>
          </w:tcPr>
          <w:p w14:paraId="348F865F" w14:textId="05EA79A2" w:rsidR="009B4FFC" w:rsidRPr="00B265D3" w:rsidRDefault="009B4FFC" w:rsidP="009B4FFC">
            <w:pPr>
              <w:pStyle w:val="Tableheading"/>
            </w:pPr>
            <w:r>
              <w:t xml:space="preserve">Religion and belief </w:t>
            </w:r>
          </w:p>
        </w:tc>
        <w:tc>
          <w:tcPr>
            <w:tcW w:w="2046" w:type="pct"/>
          </w:tcPr>
          <w:p w14:paraId="0122C3AE" w14:textId="3E8785B0" w:rsidR="009B4FFC" w:rsidRPr="00CF22F1" w:rsidRDefault="009B4FFC" w:rsidP="009B4FFC">
            <w:pPr>
              <w:pStyle w:val="Tabletext"/>
            </w:pPr>
            <w:r w:rsidRPr="00FA0347">
              <w:t>None identified</w:t>
            </w:r>
          </w:p>
        </w:tc>
        <w:tc>
          <w:tcPr>
            <w:tcW w:w="1830" w:type="pct"/>
          </w:tcPr>
          <w:p w14:paraId="2DB9A388" w14:textId="425CF20D" w:rsidR="009B4FFC" w:rsidRPr="00CF22F1" w:rsidRDefault="009B4FFC" w:rsidP="009B4FFC">
            <w:pPr>
              <w:pStyle w:val="Tabletext"/>
            </w:pPr>
            <w:r w:rsidRPr="00BF1A63">
              <w:t>N/A</w:t>
            </w:r>
          </w:p>
        </w:tc>
      </w:tr>
      <w:tr w:rsidR="009B4FFC" w14:paraId="35FEA4F1" w14:textId="77777777" w:rsidTr="4B0CF7D6">
        <w:tc>
          <w:tcPr>
            <w:tcW w:w="1124" w:type="pct"/>
          </w:tcPr>
          <w:p w14:paraId="67B963AE" w14:textId="7223AEBC" w:rsidR="009B4FFC" w:rsidRPr="00B265D3" w:rsidRDefault="009B4FFC" w:rsidP="009B4FFC">
            <w:pPr>
              <w:pStyle w:val="Tableheading"/>
            </w:pPr>
            <w:r w:rsidRPr="00B265D3">
              <w:t>Sex</w:t>
            </w:r>
          </w:p>
        </w:tc>
        <w:tc>
          <w:tcPr>
            <w:tcW w:w="2046" w:type="pct"/>
          </w:tcPr>
          <w:p w14:paraId="4E31E792" w14:textId="70207CB0" w:rsidR="009B4FFC" w:rsidRPr="00CF22F1" w:rsidRDefault="009B4FFC" w:rsidP="009B4FFC">
            <w:pPr>
              <w:pStyle w:val="Tabletext"/>
            </w:pPr>
            <w:r>
              <w:t>None identified</w:t>
            </w:r>
          </w:p>
        </w:tc>
        <w:tc>
          <w:tcPr>
            <w:tcW w:w="1830" w:type="pct"/>
          </w:tcPr>
          <w:p w14:paraId="6B8DB250" w14:textId="02BEA8EE" w:rsidR="009B4FFC" w:rsidRPr="00CF22F1" w:rsidRDefault="009B4FFC" w:rsidP="009B4FFC">
            <w:pPr>
              <w:pStyle w:val="Tabletext"/>
            </w:pPr>
            <w:r w:rsidRPr="00BF1A63">
              <w:t>N/A</w:t>
            </w:r>
          </w:p>
        </w:tc>
      </w:tr>
      <w:tr w:rsidR="009B4FFC" w14:paraId="5D03CC72" w14:textId="77777777" w:rsidTr="4B0CF7D6">
        <w:tc>
          <w:tcPr>
            <w:tcW w:w="1124" w:type="pct"/>
          </w:tcPr>
          <w:p w14:paraId="60339F87" w14:textId="1A2B1879" w:rsidR="009B4FFC" w:rsidRPr="00B265D3" w:rsidRDefault="009B4FFC" w:rsidP="009B4FFC">
            <w:pPr>
              <w:pStyle w:val="Tableheading"/>
            </w:pPr>
            <w:r w:rsidRPr="00B265D3">
              <w:t xml:space="preserve">Sexual </w:t>
            </w:r>
            <w:r>
              <w:t>o</w:t>
            </w:r>
            <w:r w:rsidRPr="00B265D3">
              <w:t xml:space="preserve">rientation </w:t>
            </w:r>
          </w:p>
        </w:tc>
        <w:tc>
          <w:tcPr>
            <w:tcW w:w="2046" w:type="pct"/>
          </w:tcPr>
          <w:p w14:paraId="377BF960" w14:textId="295C5E48" w:rsidR="009B4FFC" w:rsidRPr="00CF22F1" w:rsidRDefault="009B4FFC" w:rsidP="009B4FFC">
            <w:pPr>
              <w:pStyle w:val="Tabletext"/>
            </w:pPr>
            <w:r w:rsidRPr="00FA0347">
              <w:t>None identified</w:t>
            </w:r>
          </w:p>
        </w:tc>
        <w:tc>
          <w:tcPr>
            <w:tcW w:w="1830" w:type="pct"/>
          </w:tcPr>
          <w:p w14:paraId="2A1AB0F7" w14:textId="67635B85" w:rsidR="009B4FFC" w:rsidRPr="00CF22F1" w:rsidRDefault="009B4FFC" w:rsidP="009B4FFC">
            <w:pPr>
              <w:pStyle w:val="Tabletext"/>
            </w:pPr>
            <w:r w:rsidRPr="00BF1A63">
              <w:t>N/A</w:t>
            </w:r>
          </w:p>
        </w:tc>
      </w:tr>
      <w:tr w:rsidR="009B4FFC" w14:paraId="00907810" w14:textId="77777777" w:rsidTr="4B0CF7D6">
        <w:tc>
          <w:tcPr>
            <w:tcW w:w="1124" w:type="pct"/>
          </w:tcPr>
          <w:p w14:paraId="4F7DC6AE" w14:textId="6D4E10DF" w:rsidR="009B4FFC" w:rsidRPr="00B265D3" w:rsidRDefault="009B4FFC" w:rsidP="009B4FFC">
            <w:pPr>
              <w:pStyle w:val="Tableheading"/>
            </w:pPr>
            <w:r w:rsidRPr="00B265D3">
              <w:t>Socioeconomic status</w:t>
            </w:r>
          </w:p>
        </w:tc>
        <w:tc>
          <w:tcPr>
            <w:tcW w:w="2046" w:type="pct"/>
          </w:tcPr>
          <w:p w14:paraId="273BD0C9" w14:textId="5799AAD3" w:rsidR="009B4FFC" w:rsidRPr="00CF22F1" w:rsidRDefault="009B4FFC" w:rsidP="009B4FFC">
            <w:pPr>
              <w:pStyle w:val="Tabletext"/>
            </w:pPr>
            <w:r>
              <w:t>None identified</w:t>
            </w:r>
          </w:p>
        </w:tc>
        <w:tc>
          <w:tcPr>
            <w:tcW w:w="1830" w:type="pct"/>
          </w:tcPr>
          <w:p w14:paraId="3CC5851D" w14:textId="69BAEBD6" w:rsidR="009B4FFC" w:rsidRPr="00CF22F1" w:rsidRDefault="009B4FFC" w:rsidP="009B4FFC">
            <w:pPr>
              <w:pStyle w:val="Tabletext"/>
            </w:pPr>
            <w:r w:rsidRPr="00BF1A63">
              <w:t>N/A</w:t>
            </w:r>
          </w:p>
        </w:tc>
      </w:tr>
      <w:tr w:rsidR="009B4FFC" w14:paraId="4F932BED" w14:textId="77777777" w:rsidTr="4B0CF7D6">
        <w:tc>
          <w:tcPr>
            <w:tcW w:w="1124" w:type="pct"/>
          </w:tcPr>
          <w:p w14:paraId="63430C1B" w14:textId="2E8C6B1A" w:rsidR="009B4FFC" w:rsidRPr="00B265D3" w:rsidRDefault="009B4FFC" w:rsidP="009B4FFC">
            <w:pPr>
              <w:pStyle w:val="Tableheading"/>
            </w:pPr>
            <w:r w:rsidRPr="00B265D3">
              <w:t>Inclusion health</w:t>
            </w:r>
            <w:r>
              <w:t xml:space="preserve"> and </w:t>
            </w:r>
            <w:r w:rsidRPr="00B265D3">
              <w:t>vulnerable groups</w:t>
            </w:r>
          </w:p>
        </w:tc>
        <w:tc>
          <w:tcPr>
            <w:tcW w:w="2046" w:type="pct"/>
          </w:tcPr>
          <w:p w14:paraId="1E345FFF" w14:textId="3D3B431C" w:rsidR="009B4FFC" w:rsidRPr="00CF22F1" w:rsidRDefault="009B4FFC" w:rsidP="009B4FFC">
            <w:pPr>
              <w:pStyle w:val="Tabletext"/>
            </w:pPr>
            <w:r w:rsidRPr="00FA0347">
              <w:t>None identified</w:t>
            </w:r>
          </w:p>
        </w:tc>
        <w:tc>
          <w:tcPr>
            <w:tcW w:w="1830" w:type="pct"/>
          </w:tcPr>
          <w:p w14:paraId="5A537A99" w14:textId="42F65E83" w:rsidR="009B4FFC" w:rsidRPr="00CF22F1" w:rsidRDefault="009B4FFC" w:rsidP="009B4FFC">
            <w:pPr>
              <w:pStyle w:val="Tabletext"/>
            </w:pPr>
            <w:r w:rsidRPr="00BF1A63">
              <w:t>N/A</w:t>
            </w:r>
          </w:p>
        </w:tc>
      </w:tr>
      <w:tr w:rsidR="00532B23" w14:paraId="094C9CD1" w14:textId="77777777" w:rsidTr="4B0CF7D6">
        <w:tc>
          <w:tcPr>
            <w:tcW w:w="1124" w:type="pct"/>
          </w:tcPr>
          <w:p w14:paraId="2B542779" w14:textId="67572B83" w:rsidR="00532B23" w:rsidRPr="00B265D3" w:rsidRDefault="00532B23" w:rsidP="00B265D3">
            <w:pPr>
              <w:pStyle w:val="Tableheading"/>
            </w:pPr>
            <w:r w:rsidRPr="00B265D3">
              <w:t xml:space="preserve">Comments across all </w:t>
            </w:r>
            <w:r w:rsidR="00F275F1" w:rsidRPr="00B265D3">
              <w:t xml:space="preserve">equality </w:t>
            </w:r>
            <w:r w:rsidRPr="00B265D3">
              <w:t xml:space="preserve">strands </w:t>
            </w:r>
          </w:p>
        </w:tc>
        <w:tc>
          <w:tcPr>
            <w:tcW w:w="2046" w:type="pct"/>
          </w:tcPr>
          <w:p w14:paraId="690E40D8" w14:textId="0D0C24B2" w:rsidR="00532B23" w:rsidRDefault="61AE16D9" w:rsidP="00B265D3">
            <w:pPr>
              <w:pStyle w:val="Tabletext"/>
            </w:pPr>
            <w:r>
              <w:t>For all groups,</w:t>
            </w:r>
            <w:r w:rsidR="30D15D6A">
              <w:t xml:space="preserve"> </w:t>
            </w:r>
            <w:r w:rsidR="6671D2BC">
              <w:t xml:space="preserve">incorporating treatments specified in NICE technology appraisals </w:t>
            </w:r>
            <w:r w:rsidR="393CBC90">
              <w:t xml:space="preserve">within treatment pathways in NICE guidelines </w:t>
            </w:r>
            <w:r w:rsidR="6671D2BC">
              <w:t xml:space="preserve">is expected to </w:t>
            </w:r>
            <w:r w:rsidR="12B45599">
              <w:t>support more rapid uptake of</w:t>
            </w:r>
            <w:r w:rsidR="4DB0310A">
              <w:t xml:space="preserve"> new treatment options</w:t>
            </w:r>
            <w:r w:rsidR="00A15365">
              <w:t>.</w:t>
            </w:r>
            <w:r w:rsidR="12B45599">
              <w:t xml:space="preserve"> </w:t>
            </w:r>
          </w:p>
          <w:p w14:paraId="567B0A2C" w14:textId="2D04DEFF" w:rsidR="00893F42" w:rsidRPr="00CF22F1" w:rsidRDefault="00893F42" w:rsidP="00B265D3">
            <w:pPr>
              <w:pStyle w:val="Tabletext"/>
            </w:pPr>
          </w:p>
        </w:tc>
        <w:tc>
          <w:tcPr>
            <w:tcW w:w="1830" w:type="pct"/>
          </w:tcPr>
          <w:p w14:paraId="4942232F" w14:textId="587B73C8" w:rsidR="00532B23" w:rsidRPr="00CF22F1" w:rsidRDefault="00A61C30" w:rsidP="00B265D3">
            <w:pPr>
              <w:pStyle w:val="Tabletext"/>
            </w:pPr>
            <w:r>
              <w:t>A</w:t>
            </w:r>
            <w:r w:rsidR="7E13C9DE" w:rsidDel="00AC4949">
              <w:t>ligning method</w:t>
            </w:r>
            <w:r w:rsidR="564E1473" w:rsidDel="00AC4949">
              <w:t>s</w:t>
            </w:r>
            <w:r w:rsidR="7E13C9DE" w:rsidDel="00AC4949">
              <w:t xml:space="preserve"> across </w:t>
            </w:r>
            <w:r w:rsidR="001126B0" w:rsidDel="00AC4949">
              <w:t>the Centre for Health Technology Evaluation</w:t>
            </w:r>
            <w:r w:rsidR="7E13C9DE" w:rsidDel="00AC4949">
              <w:t xml:space="preserve"> and </w:t>
            </w:r>
            <w:r w:rsidR="001126B0" w:rsidDel="00AC4949">
              <w:t>the Centre for Guidelines</w:t>
            </w:r>
            <w:r w:rsidR="7E13C9DE" w:rsidDel="00AC4949">
              <w:t xml:space="preserve"> should </w:t>
            </w:r>
            <w:r w:rsidR="5E0E85C5" w:rsidDel="00AC4949">
              <w:t xml:space="preserve">support </w:t>
            </w:r>
            <w:r w:rsidR="564E1473" w:rsidDel="00AC4949">
              <w:t>consistency in decision-making between Centres within NICE</w:t>
            </w:r>
            <w:r w:rsidR="7E13C9DE" w:rsidDel="00AC4949">
              <w:t xml:space="preserve">. </w:t>
            </w:r>
            <w:r w:rsidR="15CD82B8">
              <w:t xml:space="preserve">The </w:t>
            </w:r>
            <w:r w:rsidR="5311F8FD">
              <w:t xml:space="preserve">NICE </w:t>
            </w:r>
            <w:r w:rsidR="15CD82B8">
              <w:t xml:space="preserve">guideline development process itself is subject to an equality and health inequalities assessment process and so specific equalities issues will be considered for every </w:t>
            </w:r>
            <w:r w:rsidR="28541C4F">
              <w:t xml:space="preserve">NICE </w:t>
            </w:r>
            <w:r w:rsidR="15CD82B8">
              <w:t>guideline</w:t>
            </w:r>
            <w:r w:rsidR="254C19CD">
              <w:t>.</w:t>
            </w:r>
            <w:r w:rsidR="736C4F0A">
              <w:t xml:space="preserve"> The </w:t>
            </w:r>
            <w:r w:rsidR="00310FE3">
              <w:t xml:space="preserve">NICE </w:t>
            </w:r>
            <w:r w:rsidR="00B122D8">
              <w:t>t</w:t>
            </w:r>
            <w:r w:rsidR="736C4F0A">
              <w:t xml:space="preserve">echnology </w:t>
            </w:r>
            <w:r w:rsidR="00B122D8">
              <w:t>a</w:t>
            </w:r>
            <w:r w:rsidR="736C4F0A">
              <w:t>ppraisal evaluations themselves will also have been subject to equality impact assessment</w:t>
            </w:r>
            <w:r w:rsidR="0038A4A3">
              <w:t>.</w:t>
            </w:r>
            <w:r w:rsidR="6B08D38B">
              <w:t xml:space="preserve"> </w:t>
            </w:r>
          </w:p>
        </w:tc>
      </w:tr>
    </w:tbl>
    <w:p w14:paraId="492D9BDC" w14:textId="77777777" w:rsidR="00F44C97" w:rsidRDefault="00F44C97" w:rsidP="0011185F">
      <w:pPr>
        <w:pStyle w:val="Paragraphnonumbers"/>
      </w:pPr>
    </w:p>
    <w:p w14:paraId="7F789A6D" w14:textId="0A6D32F4" w:rsidR="00257621" w:rsidRPr="00257621" w:rsidRDefault="0114DEF0" w:rsidP="2CEC2309">
      <w:pPr>
        <w:pStyle w:val="Heading1"/>
      </w:pPr>
      <w:r>
        <w:lastRenderedPageBreak/>
        <w:t xml:space="preserve">8. EHIA </w:t>
      </w:r>
      <w:r w:rsidR="1ACE0AF3">
        <w:t>development</w:t>
      </w:r>
    </w:p>
    <w:p w14:paraId="24360E49" w14:textId="2F81B504" w:rsidR="00257621" w:rsidRPr="00257621" w:rsidRDefault="1ACE0AF3" w:rsidP="00257621">
      <w:pPr>
        <w:pStyle w:val="Paragraphnonumbers"/>
      </w:pPr>
      <w:r>
        <w:t xml:space="preserve">This EHIA was updated following </w:t>
      </w:r>
      <w:hyperlink r:id="rId17">
        <w:r w:rsidRPr="2CEC2309">
          <w:rPr>
            <w:rStyle w:val="Hyperlink"/>
          </w:rPr>
          <w:t>consultation</w:t>
        </w:r>
      </w:hyperlink>
      <w:r w:rsidR="530C702E">
        <w:t xml:space="preserve"> with stakeholders in April 2024.</w:t>
      </w:r>
    </w:p>
    <w:p w14:paraId="21DB3379" w14:textId="4F44B4F3" w:rsidR="00257621" w:rsidRPr="00257621" w:rsidRDefault="00257621" w:rsidP="00257621">
      <w:pPr>
        <w:pStyle w:val="Paragraphnonumbers"/>
        <w:rPr>
          <w:lang w:eastAsia="en-US"/>
        </w:rPr>
      </w:pPr>
      <w:r w:rsidRPr="0011185F">
        <w:t>Date</w:t>
      </w:r>
      <w:r>
        <w:t>:</w:t>
      </w:r>
      <w:bookmarkEnd w:id="0"/>
      <w:r w:rsidR="00EC303F">
        <w:t xml:space="preserve"> </w:t>
      </w:r>
      <w:r w:rsidR="00AD2398">
        <w:t>20/06/</w:t>
      </w:r>
      <w:r w:rsidR="00EC303F">
        <w:t>24</w:t>
      </w:r>
    </w:p>
    <w:sectPr w:rsidR="00257621" w:rsidRPr="00257621" w:rsidSect="0017149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2E1B4" w14:textId="77777777" w:rsidR="002370A8" w:rsidRDefault="002370A8" w:rsidP="00446BEE">
      <w:r>
        <w:separator/>
      </w:r>
    </w:p>
  </w:endnote>
  <w:endnote w:type="continuationSeparator" w:id="0">
    <w:p w14:paraId="7C84B498" w14:textId="77777777" w:rsidR="002370A8" w:rsidRDefault="002370A8" w:rsidP="00446BEE">
      <w:r>
        <w:continuationSeparator/>
      </w:r>
    </w:p>
  </w:endnote>
  <w:endnote w:type="continuationNotice" w:id="1">
    <w:p w14:paraId="4C4C078E" w14:textId="77777777" w:rsidR="002370A8" w:rsidRDefault="00237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253B" w14:textId="145DDECC" w:rsidR="00446BEE" w:rsidRDefault="00B644F4" w:rsidP="0011720A">
    <w:pPr>
      <w:pStyle w:val="Footer"/>
      <w:tabs>
        <w:tab w:val="left" w:pos="3260"/>
      </w:tabs>
    </w:pPr>
    <w:r>
      <w:t>Including</w:t>
    </w:r>
    <w:r w:rsidR="00133C43">
      <w:t xml:space="preserve"> </w:t>
    </w:r>
    <w:r w:rsidR="00611F5E">
      <w:t xml:space="preserve">NICE </w:t>
    </w:r>
    <w:r w:rsidR="00133C43">
      <w:t>technology appraisal</w:t>
    </w:r>
    <w:r w:rsidR="00611F5E">
      <w:t>s</w:t>
    </w:r>
    <w:r w:rsidR="00133C43">
      <w:t xml:space="preserve"> in</w:t>
    </w:r>
    <w:r w:rsidR="00611F5E">
      <w:t xml:space="preserve"> NICE</w:t>
    </w:r>
    <w:r w:rsidR="00133C43">
      <w:t xml:space="preserve"> guidelines</w:t>
    </w:r>
    <w:r w:rsidR="009A193F">
      <w:t xml:space="preserve"> </w:t>
    </w:r>
    <w:r w:rsidR="00EC12E1">
      <w:t>E</w:t>
    </w:r>
    <w:r w:rsidR="00360B2E">
      <w:t>H</w:t>
    </w:r>
    <w:r w:rsidR="009A193F">
      <w:t>IA</w:t>
    </w:r>
    <w:r w:rsidR="00446BEE">
      <w:tab/>
    </w:r>
    <w:r w:rsidR="0011720A">
      <w:tab/>
    </w:r>
    <w:r w:rsidR="00446BEE">
      <w:tab/>
    </w:r>
    <w:r w:rsidR="00446BEE" w:rsidRPr="7A95E8A1">
      <w:fldChar w:fldCharType="begin"/>
    </w:r>
    <w:r w:rsidR="00446BEE">
      <w:instrText xml:space="preserve"> PAGE </w:instrText>
    </w:r>
    <w:r w:rsidR="00446BEE" w:rsidRPr="7A95E8A1">
      <w:rPr>
        <w:color w:val="2B579A"/>
      </w:rPr>
      <w:fldChar w:fldCharType="separate"/>
    </w:r>
    <w:r w:rsidR="00612514">
      <w:rPr>
        <w:noProof/>
      </w:rPr>
      <w:t>3</w:t>
    </w:r>
    <w:r w:rsidR="00446BEE" w:rsidRPr="7A95E8A1">
      <w:fldChar w:fldCharType="end"/>
    </w:r>
    <w:r w:rsidR="00446BEE">
      <w:t xml:space="preserve"> of </w:t>
    </w:r>
    <w:r w:rsidR="00EC12E1" w:rsidRPr="7A95E8A1">
      <w:fldChar w:fldCharType="begin"/>
    </w:r>
    <w:r w:rsidR="00EC12E1">
      <w:instrText>NUMPAGES</w:instrText>
    </w:r>
    <w:r w:rsidR="00EC12E1" w:rsidRPr="7A95E8A1">
      <w:rPr>
        <w:color w:val="2B579A"/>
      </w:rPr>
      <w:fldChar w:fldCharType="separate"/>
    </w:r>
    <w:r w:rsidR="00612514">
      <w:rPr>
        <w:noProof/>
      </w:rPr>
      <w:t>4</w:t>
    </w:r>
    <w:r w:rsidR="00EC12E1" w:rsidRPr="7A95E8A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EB40" w14:textId="77777777" w:rsidR="002370A8" w:rsidRDefault="002370A8" w:rsidP="00446BEE">
      <w:r>
        <w:separator/>
      </w:r>
    </w:p>
  </w:footnote>
  <w:footnote w:type="continuationSeparator" w:id="0">
    <w:p w14:paraId="58D52C15" w14:textId="77777777" w:rsidR="002370A8" w:rsidRDefault="002370A8" w:rsidP="00446BEE">
      <w:r>
        <w:continuationSeparator/>
      </w:r>
    </w:p>
  </w:footnote>
  <w:footnote w:type="continuationNotice" w:id="1">
    <w:p w14:paraId="4475FE56" w14:textId="77777777" w:rsidR="002370A8" w:rsidRDefault="00237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FF87456" w14:paraId="4C22C2A2" w14:textId="77777777" w:rsidTr="1FF87456">
      <w:trPr>
        <w:trHeight w:val="300"/>
      </w:trPr>
      <w:tc>
        <w:tcPr>
          <w:tcW w:w="3005" w:type="dxa"/>
        </w:tcPr>
        <w:p w14:paraId="056B3ABA" w14:textId="39C9EDE1" w:rsidR="1FF87456" w:rsidRDefault="1FF87456" w:rsidP="1FF87456">
          <w:pPr>
            <w:pStyle w:val="Header"/>
            <w:ind w:left="-115"/>
          </w:pPr>
        </w:p>
      </w:tc>
      <w:tc>
        <w:tcPr>
          <w:tcW w:w="3005" w:type="dxa"/>
        </w:tcPr>
        <w:p w14:paraId="53F1B7B8" w14:textId="1794AAE5" w:rsidR="1FF87456" w:rsidRDefault="1FF87456" w:rsidP="1FF87456">
          <w:pPr>
            <w:pStyle w:val="Header"/>
            <w:jc w:val="center"/>
          </w:pPr>
        </w:p>
      </w:tc>
      <w:tc>
        <w:tcPr>
          <w:tcW w:w="3005" w:type="dxa"/>
        </w:tcPr>
        <w:p w14:paraId="2EA5173D" w14:textId="52EBB4B8" w:rsidR="1FF87456" w:rsidRDefault="1FF87456" w:rsidP="1FF87456">
          <w:pPr>
            <w:pStyle w:val="Header"/>
            <w:ind w:right="-115"/>
            <w:jc w:val="right"/>
          </w:pPr>
        </w:p>
      </w:tc>
    </w:tr>
  </w:tbl>
  <w:p w14:paraId="24A05BB1" w14:textId="0EE38F09" w:rsidR="004F4CE3" w:rsidRDefault="004F4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8016B3"/>
    <w:multiLevelType w:val="hybridMultilevel"/>
    <w:tmpl w:val="EA8373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2B1392"/>
    <w:multiLevelType w:val="hybridMultilevel"/>
    <w:tmpl w:val="D45E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51E63"/>
    <w:multiLevelType w:val="hybridMultilevel"/>
    <w:tmpl w:val="F0F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F1056"/>
    <w:multiLevelType w:val="hybridMultilevel"/>
    <w:tmpl w:val="D76E3814"/>
    <w:lvl w:ilvl="0" w:tplc="C40A6C1A">
      <w:start w:val="1"/>
      <w:numFmt w:val="bullet"/>
      <w:lvlText w:val=""/>
      <w:lvlJc w:val="left"/>
      <w:pPr>
        <w:ind w:left="720" w:hanging="360"/>
      </w:pPr>
      <w:rPr>
        <w:rFonts w:ascii="Symbol" w:hAnsi="Symbol" w:hint="default"/>
      </w:rPr>
    </w:lvl>
    <w:lvl w:ilvl="1" w:tplc="8A8EE53A">
      <w:start w:val="1"/>
      <w:numFmt w:val="bullet"/>
      <w:lvlText w:val="o"/>
      <w:lvlJc w:val="left"/>
      <w:pPr>
        <w:ind w:left="1440" w:hanging="360"/>
      </w:pPr>
      <w:rPr>
        <w:rFonts w:ascii="Courier New" w:hAnsi="Courier New" w:hint="default"/>
      </w:rPr>
    </w:lvl>
    <w:lvl w:ilvl="2" w:tplc="79FC4AF2">
      <w:start w:val="1"/>
      <w:numFmt w:val="bullet"/>
      <w:lvlText w:val=""/>
      <w:lvlJc w:val="left"/>
      <w:pPr>
        <w:ind w:left="2160" w:hanging="360"/>
      </w:pPr>
      <w:rPr>
        <w:rFonts w:ascii="Wingdings" w:hAnsi="Wingdings" w:hint="default"/>
      </w:rPr>
    </w:lvl>
    <w:lvl w:ilvl="3" w:tplc="AE849B7C">
      <w:start w:val="1"/>
      <w:numFmt w:val="bullet"/>
      <w:lvlText w:val=""/>
      <w:lvlJc w:val="left"/>
      <w:pPr>
        <w:ind w:left="2880" w:hanging="360"/>
      </w:pPr>
      <w:rPr>
        <w:rFonts w:ascii="Symbol" w:hAnsi="Symbol" w:hint="default"/>
      </w:rPr>
    </w:lvl>
    <w:lvl w:ilvl="4" w:tplc="5F3CF89E">
      <w:start w:val="1"/>
      <w:numFmt w:val="bullet"/>
      <w:lvlText w:val="o"/>
      <w:lvlJc w:val="left"/>
      <w:pPr>
        <w:ind w:left="3600" w:hanging="360"/>
      </w:pPr>
      <w:rPr>
        <w:rFonts w:ascii="Courier New" w:hAnsi="Courier New" w:hint="default"/>
      </w:rPr>
    </w:lvl>
    <w:lvl w:ilvl="5" w:tplc="4ABC7E88">
      <w:start w:val="1"/>
      <w:numFmt w:val="bullet"/>
      <w:lvlText w:val=""/>
      <w:lvlJc w:val="left"/>
      <w:pPr>
        <w:ind w:left="4320" w:hanging="360"/>
      </w:pPr>
      <w:rPr>
        <w:rFonts w:ascii="Wingdings" w:hAnsi="Wingdings" w:hint="default"/>
      </w:rPr>
    </w:lvl>
    <w:lvl w:ilvl="6" w:tplc="A17CB792">
      <w:start w:val="1"/>
      <w:numFmt w:val="bullet"/>
      <w:lvlText w:val=""/>
      <w:lvlJc w:val="left"/>
      <w:pPr>
        <w:ind w:left="5040" w:hanging="360"/>
      </w:pPr>
      <w:rPr>
        <w:rFonts w:ascii="Symbol" w:hAnsi="Symbol" w:hint="default"/>
      </w:rPr>
    </w:lvl>
    <w:lvl w:ilvl="7" w:tplc="F9665F28">
      <w:start w:val="1"/>
      <w:numFmt w:val="bullet"/>
      <w:lvlText w:val="o"/>
      <w:lvlJc w:val="left"/>
      <w:pPr>
        <w:ind w:left="5760" w:hanging="360"/>
      </w:pPr>
      <w:rPr>
        <w:rFonts w:ascii="Courier New" w:hAnsi="Courier New" w:hint="default"/>
      </w:rPr>
    </w:lvl>
    <w:lvl w:ilvl="8" w:tplc="E5B61460">
      <w:start w:val="1"/>
      <w:numFmt w:val="bullet"/>
      <w:lvlText w:val=""/>
      <w:lvlJc w:val="left"/>
      <w:pPr>
        <w:ind w:left="6480" w:hanging="360"/>
      </w:pPr>
      <w:rPr>
        <w:rFonts w:ascii="Wingdings" w:hAnsi="Wingdings" w:hint="default"/>
      </w:rPr>
    </w:lvl>
  </w:abstractNum>
  <w:abstractNum w:abstractNumId="15" w15:restartNumberingAfterBreak="0">
    <w:nsid w:val="218F2AAF"/>
    <w:multiLevelType w:val="hybridMultilevel"/>
    <w:tmpl w:val="D42ADAD4"/>
    <w:lvl w:ilvl="0" w:tplc="1B40C7E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E853F9"/>
    <w:multiLevelType w:val="hybridMultilevel"/>
    <w:tmpl w:val="500A0104"/>
    <w:lvl w:ilvl="0" w:tplc="7534B20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1484A"/>
    <w:multiLevelType w:val="hybridMultilevel"/>
    <w:tmpl w:val="165E7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B780D"/>
    <w:multiLevelType w:val="hybridMultilevel"/>
    <w:tmpl w:val="A21C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A0036"/>
    <w:multiLevelType w:val="hybridMultilevel"/>
    <w:tmpl w:val="88CC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468DE"/>
    <w:multiLevelType w:val="hybridMultilevel"/>
    <w:tmpl w:val="7786C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E71C42"/>
    <w:multiLevelType w:val="hybridMultilevel"/>
    <w:tmpl w:val="98824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C0B53"/>
    <w:multiLevelType w:val="hybridMultilevel"/>
    <w:tmpl w:val="2872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A03EE"/>
    <w:multiLevelType w:val="hybridMultilevel"/>
    <w:tmpl w:val="FEFC9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2D35DD"/>
    <w:multiLevelType w:val="hybridMultilevel"/>
    <w:tmpl w:val="8C0C3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0361C"/>
    <w:multiLevelType w:val="hybridMultilevel"/>
    <w:tmpl w:val="0C02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B68EC"/>
    <w:multiLevelType w:val="hybridMultilevel"/>
    <w:tmpl w:val="07A0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D0601"/>
    <w:multiLevelType w:val="hybridMultilevel"/>
    <w:tmpl w:val="00A8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4621">
    <w:abstractNumId w:val="14"/>
  </w:num>
  <w:num w:numId="2" w16cid:durableId="90440793">
    <w:abstractNumId w:val="24"/>
  </w:num>
  <w:num w:numId="3" w16cid:durableId="1158233686">
    <w:abstractNumId w:val="29"/>
  </w:num>
  <w:num w:numId="4" w16cid:durableId="1506283802">
    <w:abstractNumId w:val="29"/>
    <w:lvlOverride w:ilvl="0">
      <w:startOverride w:val="1"/>
    </w:lvlOverride>
  </w:num>
  <w:num w:numId="5" w16cid:durableId="1085146506">
    <w:abstractNumId w:val="29"/>
    <w:lvlOverride w:ilvl="0">
      <w:startOverride w:val="1"/>
    </w:lvlOverride>
  </w:num>
  <w:num w:numId="6" w16cid:durableId="1574314145">
    <w:abstractNumId w:val="29"/>
    <w:lvlOverride w:ilvl="0">
      <w:startOverride w:val="1"/>
    </w:lvlOverride>
  </w:num>
  <w:num w:numId="7" w16cid:durableId="1747339441">
    <w:abstractNumId w:val="29"/>
    <w:lvlOverride w:ilvl="0">
      <w:startOverride w:val="1"/>
    </w:lvlOverride>
  </w:num>
  <w:num w:numId="8" w16cid:durableId="1634171727">
    <w:abstractNumId w:val="29"/>
    <w:lvlOverride w:ilvl="0">
      <w:startOverride w:val="1"/>
    </w:lvlOverride>
  </w:num>
  <w:num w:numId="9" w16cid:durableId="1238249241">
    <w:abstractNumId w:val="10"/>
  </w:num>
  <w:num w:numId="10" w16cid:durableId="2041280254">
    <w:abstractNumId w:val="8"/>
  </w:num>
  <w:num w:numId="11" w16cid:durableId="54672291">
    <w:abstractNumId w:val="7"/>
  </w:num>
  <w:num w:numId="12" w16cid:durableId="832337081">
    <w:abstractNumId w:val="6"/>
  </w:num>
  <w:num w:numId="13" w16cid:durableId="129052962">
    <w:abstractNumId w:val="5"/>
  </w:num>
  <w:num w:numId="14" w16cid:durableId="53504122">
    <w:abstractNumId w:val="9"/>
  </w:num>
  <w:num w:numId="15" w16cid:durableId="523134963">
    <w:abstractNumId w:val="4"/>
  </w:num>
  <w:num w:numId="16" w16cid:durableId="852837596">
    <w:abstractNumId w:val="3"/>
  </w:num>
  <w:num w:numId="17" w16cid:durableId="1552034220">
    <w:abstractNumId w:val="2"/>
  </w:num>
  <w:num w:numId="18" w16cid:durableId="1689672823">
    <w:abstractNumId w:val="1"/>
  </w:num>
  <w:num w:numId="19" w16cid:durableId="1103108331">
    <w:abstractNumId w:val="16"/>
  </w:num>
  <w:num w:numId="20" w16cid:durableId="1815951437">
    <w:abstractNumId w:val="16"/>
    <w:lvlOverride w:ilvl="0">
      <w:startOverride w:val="1"/>
    </w:lvlOverride>
  </w:num>
  <w:num w:numId="21" w16cid:durableId="1539779312">
    <w:abstractNumId w:val="11"/>
  </w:num>
  <w:num w:numId="22" w16cid:durableId="1100612650">
    <w:abstractNumId w:val="30"/>
  </w:num>
  <w:num w:numId="23" w16cid:durableId="118113692">
    <w:abstractNumId w:val="20"/>
  </w:num>
  <w:num w:numId="24" w16cid:durableId="1747024827">
    <w:abstractNumId w:val="15"/>
  </w:num>
  <w:num w:numId="25" w16cid:durableId="259026272">
    <w:abstractNumId w:val="0"/>
  </w:num>
  <w:num w:numId="26" w16cid:durableId="585268344">
    <w:abstractNumId w:val="13"/>
  </w:num>
  <w:num w:numId="27" w16cid:durableId="465902174">
    <w:abstractNumId w:val="17"/>
  </w:num>
  <w:num w:numId="28" w16cid:durableId="1329747152">
    <w:abstractNumId w:val="25"/>
  </w:num>
  <w:num w:numId="29" w16cid:durableId="183713213">
    <w:abstractNumId w:val="31"/>
  </w:num>
  <w:num w:numId="30" w16cid:durableId="1999310636">
    <w:abstractNumId w:val="19"/>
  </w:num>
  <w:num w:numId="31" w16cid:durableId="654843582">
    <w:abstractNumId w:val="28"/>
  </w:num>
  <w:num w:numId="32" w16cid:durableId="1212767688">
    <w:abstractNumId w:val="23"/>
  </w:num>
  <w:num w:numId="33" w16cid:durableId="386801954">
    <w:abstractNumId w:val="21"/>
  </w:num>
  <w:num w:numId="34" w16cid:durableId="453250230">
    <w:abstractNumId w:val="18"/>
  </w:num>
  <w:num w:numId="35" w16cid:durableId="1659650007">
    <w:abstractNumId w:val="26"/>
  </w:num>
  <w:num w:numId="36" w16cid:durableId="683483686">
    <w:abstractNumId w:val="22"/>
  </w:num>
  <w:num w:numId="37" w16cid:durableId="845021797">
    <w:abstractNumId w:val="12"/>
  </w:num>
  <w:num w:numId="38" w16cid:durableId="16236546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1A"/>
    <w:rsid w:val="00000CD3"/>
    <w:rsid w:val="000021B4"/>
    <w:rsid w:val="000025A1"/>
    <w:rsid w:val="00002D93"/>
    <w:rsid w:val="000053F8"/>
    <w:rsid w:val="000059F6"/>
    <w:rsid w:val="00006E7C"/>
    <w:rsid w:val="000071C9"/>
    <w:rsid w:val="0001088B"/>
    <w:rsid w:val="00015B90"/>
    <w:rsid w:val="00015CB3"/>
    <w:rsid w:val="000164EE"/>
    <w:rsid w:val="00024D0A"/>
    <w:rsid w:val="00026147"/>
    <w:rsid w:val="00027A2F"/>
    <w:rsid w:val="00030257"/>
    <w:rsid w:val="00030AEE"/>
    <w:rsid w:val="0003370D"/>
    <w:rsid w:val="000365B2"/>
    <w:rsid w:val="00036B39"/>
    <w:rsid w:val="000401FC"/>
    <w:rsid w:val="000472DC"/>
    <w:rsid w:val="00052C99"/>
    <w:rsid w:val="00056579"/>
    <w:rsid w:val="000605FD"/>
    <w:rsid w:val="00061552"/>
    <w:rsid w:val="00065FCF"/>
    <w:rsid w:val="0006747E"/>
    <w:rsid w:val="0006795F"/>
    <w:rsid w:val="00070065"/>
    <w:rsid w:val="00070FC8"/>
    <w:rsid w:val="0007274A"/>
    <w:rsid w:val="00073A49"/>
    <w:rsid w:val="0007495C"/>
    <w:rsid w:val="00074989"/>
    <w:rsid w:val="00075A0C"/>
    <w:rsid w:val="00075CC0"/>
    <w:rsid w:val="00076827"/>
    <w:rsid w:val="000811F1"/>
    <w:rsid w:val="000826A8"/>
    <w:rsid w:val="0008278E"/>
    <w:rsid w:val="00083A34"/>
    <w:rsid w:val="0008574C"/>
    <w:rsid w:val="00085E1B"/>
    <w:rsid w:val="00087771"/>
    <w:rsid w:val="000877CB"/>
    <w:rsid w:val="00087A41"/>
    <w:rsid w:val="00090673"/>
    <w:rsid w:val="000923F0"/>
    <w:rsid w:val="00093ACA"/>
    <w:rsid w:val="00093D0D"/>
    <w:rsid w:val="00095554"/>
    <w:rsid w:val="000966F9"/>
    <w:rsid w:val="00096741"/>
    <w:rsid w:val="00096B31"/>
    <w:rsid w:val="000A098A"/>
    <w:rsid w:val="000A416D"/>
    <w:rsid w:val="000A4A6C"/>
    <w:rsid w:val="000A4FEE"/>
    <w:rsid w:val="000A5C11"/>
    <w:rsid w:val="000B0F2D"/>
    <w:rsid w:val="000B19F6"/>
    <w:rsid w:val="000B2A14"/>
    <w:rsid w:val="000B2FDB"/>
    <w:rsid w:val="000B52C8"/>
    <w:rsid w:val="000B5939"/>
    <w:rsid w:val="000B702B"/>
    <w:rsid w:val="000C2393"/>
    <w:rsid w:val="000C7714"/>
    <w:rsid w:val="000C77C4"/>
    <w:rsid w:val="000D0B53"/>
    <w:rsid w:val="000D0F8D"/>
    <w:rsid w:val="000D20D7"/>
    <w:rsid w:val="000D4636"/>
    <w:rsid w:val="000D50FA"/>
    <w:rsid w:val="000D6C32"/>
    <w:rsid w:val="000E0A42"/>
    <w:rsid w:val="000E5845"/>
    <w:rsid w:val="000E65D9"/>
    <w:rsid w:val="000E6763"/>
    <w:rsid w:val="000F0303"/>
    <w:rsid w:val="000F038D"/>
    <w:rsid w:val="000F1238"/>
    <w:rsid w:val="000F1A3B"/>
    <w:rsid w:val="000F2ACA"/>
    <w:rsid w:val="000F3E69"/>
    <w:rsid w:val="000F4848"/>
    <w:rsid w:val="000F5B0A"/>
    <w:rsid w:val="000F6754"/>
    <w:rsid w:val="000F6B66"/>
    <w:rsid w:val="000F7963"/>
    <w:rsid w:val="000F7F7B"/>
    <w:rsid w:val="001053C5"/>
    <w:rsid w:val="00106E6B"/>
    <w:rsid w:val="00107EC8"/>
    <w:rsid w:val="00110A56"/>
    <w:rsid w:val="0011185F"/>
    <w:rsid w:val="00111CCE"/>
    <w:rsid w:val="00112571"/>
    <w:rsid w:val="001126B0"/>
    <w:rsid w:val="001134E7"/>
    <w:rsid w:val="00114501"/>
    <w:rsid w:val="00114D85"/>
    <w:rsid w:val="00116827"/>
    <w:rsid w:val="0011720A"/>
    <w:rsid w:val="00123C17"/>
    <w:rsid w:val="00131388"/>
    <w:rsid w:val="00133C43"/>
    <w:rsid w:val="00133C81"/>
    <w:rsid w:val="001347E9"/>
    <w:rsid w:val="00134D5A"/>
    <w:rsid w:val="00135B1B"/>
    <w:rsid w:val="00140635"/>
    <w:rsid w:val="001414E1"/>
    <w:rsid w:val="00141CB1"/>
    <w:rsid w:val="00142908"/>
    <w:rsid w:val="00142BE2"/>
    <w:rsid w:val="00143E82"/>
    <w:rsid w:val="00145187"/>
    <w:rsid w:val="00150117"/>
    <w:rsid w:val="00152C0F"/>
    <w:rsid w:val="001556E9"/>
    <w:rsid w:val="00161DB4"/>
    <w:rsid w:val="0016321B"/>
    <w:rsid w:val="0016339F"/>
    <w:rsid w:val="001647A4"/>
    <w:rsid w:val="00167900"/>
    <w:rsid w:val="0017149E"/>
    <w:rsid w:val="0017153A"/>
    <w:rsid w:val="0017169E"/>
    <w:rsid w:val="00173253"/>
    <w:rsid w:val="00173BE3"/>
    <w:rsid w:val="001749D7"/>
    <w:rsid w:val="00181A4A"/>
    <w:rsid w:val="00181D87"/>
    <w:rsid w:val="00183874"/>
    <w:rsid w:val="00186964"/>
    <w:rsid w:val="00186AF3"/>
    <w:rsid w:val="001910DC"/>
    <w:rsid w:val="00191B35"/>
    <w:rsid w:val="00191E42"/>
    <w:rsid w:val="00193E57"/>
    <w:rsid w:val="00195548"/>
    <w:rsid w:val="0019571E"/>
    <w:rsid w:val="001A17E0"/>
    <w:rsid w:val="001A2E1C"/>
    <w:rsid w:val="001A4B52"/>
    <w:rsid w:val="001A71C4"/>
    <w:rsid w:val="001A76FA"/>
    <w:rsid w:val="001B07E8"/>
    <w:rsid w:val="001B0EE9"/>
    <w:rsid w:val="001B19D1"/>
    <w:rsid w:val="001B3543"/>
    <w:rsid w:val="001B3BE0"/>
    <w:rsid w:val="001B4A0D"/>
    <w:rsid w:val="001B65B3"/>
    <w:rsid w:val="001B6989"/>
    <w:rsid w:val="001B6D27"/>
    <w:rsid w:val="001C0813"/>
    <w:rsid w:val="001C2F29"/>
    <w:rsid w:val="001C4EE6"/>
    <w:rsid w:val="001C5E8D"/>
    <w:rsid w:val="001C6F97"/>
    <w:rsid w:val="001D08C8"/>
    <w:rsid w:val="001D101D"/>
    <w:rsid w:val="001D1729"/>
    <w:rsid w:val="001D3B0D"/>
    <w:rsid w:val="001D3D86"/>
    <w:rsid w:val="001E2275"/>
    <w:rsid w:val="001E248A"/>
    <w:rsid w:val="001E327F"/>
    <w:rsid w:val="001E523F"/>
    <w:rsid w:val="001E6064"/>
    <w:rsid w:val="001E678E"/>
    <w:rsid w:val="001E7275"/>
    <w:rsid w:val="001F0B2B"/>
    <w:rsid w:val="001F1C86"/>
    <w:rsid w:val="001F1FAD"/>
    <w:rsid w:val="001F43F3"/>
    <w:rsid w:val="001F55CD"/>
    <w:rsid w:val="001F7A1C"/>
    <w:rsid w:val="002029A6"/>
    <w:rsid w:val="00203608"/>
    <w:rsid w:val="002061C6"/>
    <w:rsid w:val="002101D1"/>
    <w:rsid w:val="0021473F"/>
    <w:rsid w:val="00215205"/>
    <w:rsid w:val="002154A6"/>
    <w:rsid w:val="002159C0"/>
    <w:rsid w:val="0021636A"/>
    <w:rsid w:val="00216CA0"/>
    <w:rsid w:val="00217458"/>
    <w:rsid w:val="0021767D"/>
    <w:rsid w:val="00221EBB"/>
    <w:rsid w:val="00222365"/>
    <w:rsid w:val="00231279"/>
    <w:rsid w:val="00231975"/>
    <w:rsid w:val="00232649"/>
    <w:rsid w:val="00233662"/>
    <w:rsid w:val="0023414D"/>
    <w:rsid w:val="00234FD3"/>
    <w:rsid w:val="00236443"/>
    <w:rsid w:val="002370A8"/>
    <w:rsid w:val="002371F7"/>
    <w:rsid w:val="002408EA"/>
    <w:rsid w:val="00241EA2"/>
    <w:rsid w:val="002469EC"/>
    <w:rsid w:val="002471B8"/>
    <w:rsid w:val="00247888"/>
    <w:rsid w:val="002479BB"/>
    <w:rsid w:val="00251050"/>
    <w:rsid w:val="00251346"/>
    <w:rsid w:val="00251E6F"/>
    <w:rsid w:val="00252DD2"/>
    <w:rsid w:val="00253DEF"/>
    <w:rsid w:val="00257621"/>
    <w:rsid w:val="00257D70"/>
    <w:rsid w:val="00260C4E"/>
    <w:rsid w:val="0026353B"/>
    <w:rsid w:val="00264437"/>
    <w:rsid w:val="00264699"/>
    <w:rsid w:val="00265116"/>
    <w:rsid w:val="002655B7"/>
    <w:rsid w:val="00266507"/>
    <w:rsid w:val="002665A9"/>
    <w:rsid w:val="002705F6"/>
    <w:rsid w:val="00274B18"/>
    <w:rsid w:val="00275C32"/>
    <w:rsid w:val="00276460"/>
    <w:rsid w:val="002774E5"/>
    <w:rsid w:val="002775B1"/>
    <w:rsid w:val="002801B9"/>
    <w:rsid w:val="002802A3"/>
    <w:rsid w:val="002819D7"/>
    <w:rsid w:val="00282E91"/>
    <w:rsid w:val="002838E2"/>
    <w:rsid w:val="002843B4"/>
    <w:rsid w:val="00284D23"/>
    <w:rsid w:val="00286428"/>
    <w:rsid w:val="002905A5"/>
    <w:rsid w:val="00292FEF"/>
    <w:rsid w:val="00293E94"/>
    <w:rsid w:val="00294FC3"/>
    <w:rsid w:val="0029710A"/>
    <w:rsid w:val="00297212"/>
    <w:rsid w:val="002A187B"/>
    <w:rsid w:val="002A4FDC"/>
    <w:rsid w:val="002A4FE8"/>
    <w:rsid w:val="002A5D7F"/>
    <w:rsid w:val="002A60EE"/>
    <w:rsid w:val="002A6A8C"/>
    <w:rsid w:val="002B15EF"/>
    <w:rsid w:val="002B37E7"/>
    <w:rsid w:val="002B6A88"/>
    <w:rsid w:val="002B7141"/>
    <w:rsid w:val="002C1A7E"/>
    <w:rsid w:val="002C1B83"/>
    <w:rsid w:val="002C36D4"/>
    <w:rsid w:val="002C3E91"/>
    <w:rsid w:val="002D002C"/>
    <w:rsid w:val="002D20EE"/>
    <w:rsid w:val="002D2896"/>
    <w:rsid w:val="002D3376"/>
    <w:rsid w:val="002D6537"/>
    <w:rsid w:val="002D6C75"/>
    <w:rsid w:val="002D6D28"/>
    <w:rsid w:val="002E0C44"/>
    <w:rsid w:val="002E2A07"/>
    <w:rsid w:val="002E3D88"/>
    <w:rsid w:val="002E3DC5"/>
    <w:rsid w:val="002E6480"/>
    <w:rsid w:val="002E6D1C"/>
    <w:rsid w:val="002F0D08"/>
    <w:rsid w:val="002F205E"/>
    <w:rsid w:val="002F353D"/>
    <w:rsid w:val="002F6957"/>
    <w:rsid w:val="003002E8"/>
    <w:rsid w:val="0030146D"/>
    <w:rsid w:val="00301A20"/>
    <w:rsid w:val="0030561E"/>
    <w:rsid w:val="003058E5"/>
    <w:rsid w:val="00310FE3"/>
    <w:rsid w:val="00311ED0"/>
    <w:rsid w:val="00312A09"/>
    <w:rsid w:val="00312DA6"/>
    <w:rsid w:val="003130CF"/>
    <w:rsid w:val="00313CC6"/>
    <w:rsid w:val="003144ED"/>
    <w:rsid w:val="00321710"/>
    <w:rsid w:val="0032373C"/>
    <w:rsid w:val="003258F9"/>
    <w:rsid w:val="0033189E"/>
    <w:rsid w:val="003327CF"/>
    <w:rsid w:val="003357AA"/>
    <w:rsid w:val="003359EA"/>
    <w:rsid w:val="0034220B"/>
    <w:rsid w:val="003423A3"/>
    <w:rsid w:val="00346B46"/>
    <w:rsid w:val="00347296"/>
    <w:rsid w:val="00350D05"/>
    <w:rsid w:val="00352140"/>
    <w:rsid w:val="003550F9"/>
    <w:rsid w:val="00356FEE"/>
    <w:rsid w:val="00360502"/>
    <w:rsid w:val="00360B2E"/>
    <w:rsid w:val="003615B8"/>
    <w:rsid w:val="003648C5"/>
    <w:rsid w:val="00365C94"/>
    <w:rsid w:val="00370583"/>
    <w:rsid w:val="003722FA"/>
    <w:rsid w:val="003732B7"/>
    <w:rsid w:val="00373382"/>
    <w:rsid w:val="00375840"/>
    <w:rsid w:val="00376973"/>
    <w:rsid w:val="00377190"/>
    <w:rsid w:val="0038014D"/>
    <w:rsid w:val="00383FDF"/>
    <w:rsid w:val="003859DD"/>
    <w:rsid w:val="00386D4A"/>
    <w:rsid w:val="00387A30"/>
    <w:rsid w:val="0038A4A3"/>
    <w:rsid w:val="003910AB"/>
    <w:rsid w:val="00391E4B"/>
    <w:rsid w:val="00392D32"/>
    <w:rsid w:val="00395073"/>
    <w:rsid w:val="00396223"/>
    <w:rsid w:val="0039678A"/>
    <w:rsid w:val="003A0D7C"/>
    <w:rsid w:val="003A2147"/>
    <w:rsid w:val="003A276B"/>
    <w:rsid w:val="003A552D"/>
    <w:rsid w:val="003A5F68"/>
    <w:rsid w:val="003A601A"/>
    <w:rsid w:val="003B492B"/>
    <w:rsid w:val="003B5F3E"/>
    <w:rsid w:val="003B6E15"/>
    <w:rsid w:val="003B7210"/>
    <w:rsid w:val="003C0E8F"/>
    <w:rsid w:val="003C164E"/>
    <w:rsid w:val="003C1A34"/>
    <w:rsid w:val="003C25B1"/>
    <w:rsid w:val="003C2753"/>
    <w:rsid w:val="003C2A7D"/>
    <w:rsid w:val="003C328C"/>
    <w:rsid w:val="003C4582"/>
    <w:rsid w:val="003C52C5"/>
    <w:rsid w:val="003C7AAF"/>
    <w:rsid w:val="003D07F4"/>
    <w:rsid w:val="003D5F85"/>
    <w:rsid w:val="003E02BE"/>
    <w:rsid w:val="003E05A8"/>
    <w:rsid w:val="003E1596"/>
    <w:rsid w:val="003E2F50"/>
    <w:rsid w:val="003E3E53"/>
    <w:rsid w:val="003E5276"/>
    <w:rsid w:val="003E63F5"/>
    <w:rsid w:val="003E7821"/>
    <w:rsid w:val="003F1C38"/>
    <w:rsid w:val="003F3B9E"/>
    <w:rsid w:val="003F4706"/>
    <w:rsid w:val="003F5881"/>
    <w:rsid w:val="003F6241"/>
    <w:rsid w:val="00400B82"/>
    <w:rsid w:val="004052A4"/>
    <w:rsid w:val="004075B6"/>
    <w:rsid w:val="00407BF0"/>
    <w:rsid w:val="004102C9"/>
    <w:rsid w:val="0041352F"/>
    <w:rsid w:val="00414A2E"/>
    <w:rsid w:val="00414F2C"/>
    <w:rsid w:val="00420952"/>
    <w:rsid w:val="004218DC"/>
    <w:rsid w:val="004224F3"/>
    <w:rsid w:val="004257D6"/>
    <w:rsid w:val="00426C0D"/>
    <w:rsid w:val="00426C3E"/>
    <w:rsid w:val="00430686"/>
    <w:rsid w:val="0043070E"/>
    <w:rsid w:val="0043077D"/>
    <w:rsid w:val="00430787"/>
    <w:rsid w:val="0043212E"/>
    <w:rsid w:val="00433EFF"/>
    <w:rsid w:val="00436026"/>
    <w:rsid w:val="0044110C"/>
    <w:rsid w:val="00443081"/>
    <w:rsid w:val="0044333F"/>
    <w:rsid w:val="004434F2"/>
    <w:rsid w:val="00446BEE"/>
    <w:rsid w:val="004477D6"/>
    <w:rsid w:val="00451D18"/>
    <w:rsid w:val="0045705F"/>
    <w:rsid w:val="004576E2"/>
    <w:rsid w:val="00460878"/>
    <w:rsid w:val="004653CE"/>
    <w:rsid w:val="00466E5A"/>
    <w:rsid w:val="004702B4"/>
    <w:rsid w:val="00471BB3"/>
    <w:rsid w:val="00475872"/>
    <w:rsid w:val="00476098"/>
    <w:rsid w:val="00476EEC"/>
    <w:rsid w:val="00480B9C"/>
    <w:rsid w:val="004841BB"/>
    <w:rsid w:val="0048500B"/>
    <w:rsid w:val="00485BAA"/>
    <w:rsid w:val="00487528"/>
    <w:rsid w:val="00490983"/>
    <w:rsid w:val="00490F1A"/>
    <w:rsid w:val="00491E51"/>
    <w:rsid w:val="0049605F"/>
    <w:rsid w:val="00496870"/>
    <w:rsid w:val="00497615"/>
    <w:rsid w:val="004A15E2"/>
    <w:rsid w:val="004A26CC"/>
    <w:rsid w:val="004A473E"/>
    <w:rsid w:val="004A60CF"/>
    <w:rsid w:val="004A7A83"/>
    <w:rsid w:val="004B1A47"/>
    <w:rsid w:val="004B1CED"/>
    <w:rsid w:val="004B21C7"/>
    <w:rsid w:val="004B5A9D"/>
    <w:rsid w:val="004C064E"/>
    <w:rsid w:val="004C0B14"/>
    <w:rsid w:val="004C0E44"/>
    <w:rsid w:val="004C2771"/>
    <w:rsid w:val="004C4454"/>
    <w:rsid w:val="004C566F"/>
    <w:rsid w:val="004C72E0"/>
    <w:rsid w:val="004C76AA"/>
    <w:rsid w:val="004C7705"/>
    <w:rsid w:val="004C7B66"/>
    <w:rsid w:val="004D35A1"/>
    <w:rsid w:val="004D509E"/>
    <w:rsid w:val="004D7AAC"/>
    <w:rsid w:val="004E0074"/>
    <w:rsid w:val="004E1F74"/>
    <w:rsid w:val="004E367A"/>
    <w:rsid w:val="004E4221"/>
    <w:rsid w:val="004F36CC"/>
    <w:rsid w:val="004F4CE3"/>
    <w:rsid w:val="004F781B"/>
    <w:rsid w:val="0050090E"/>
    <w:rsid w:val="00501D86"/>
    <w:rsid w:val="005025A1"/>
    <w:rsid w:val="005036FD"/>
    <w:rsid w:val="00503A06"/>
    <w:rsid w:val="00504366"/>
    <w:rsid w:val="0050606C"/>
    <w:rsid w:val="00506386"/>
    <w:rsid w:val="0051043C"/>
    <w:rsid w:val="00512A74"/>
    <w:rsid w:val="005133A9"/>
    <w:rsid w:val="00513808"/>
    <w:rsid w:val="00514051"/>
    <w:rsid w:val="00516697"/>
    <w:rsid w:val="00524AAC"/>
    <w:rsid w:val="005259C8"/>
    <w:rsid w:val="005300CB"/>
    <w:rsid w:val="00530516"/>
    <w:rsid w:val="00531035"/>
    <w:rsid w:val="00531429"/>
    <w:rsid w:val="00532549"/>
    <w:rsid w:val="005326E4"/>
    <w:rsid w:val="00532B23"/>
    <w:rsid w:val="00533F6B"/>
    <w:rsid w:val="005354D2"/>
    <w:rsid w:val="00535FD7"/>
    <w:rsid w:val="0053777E"/>
    <w:rsid w:val="00541655"/>
    <w:rsid w:val="00541D95"/>
    <w:rsid w:val="005455E9"/>
    <w:rsid w:val="005461DD"/>
    <w:rsid w:val="005474AE"/>
    <w:rsid w:val="00551B09"/>
    <w:rsid w:val="00563235"/>
    <w:rsid w:val="00563F69"/>
    <w:rsid w:val="0056437F"/>
    <w:rsid w:val="00565024"/>
    <w:rsid w:val="00565204"/>
    <w:rsid w:val="00566A14"/>
    <w:rsid w:val="00566B0F"/>
    <w:rsid w:val="0056740C"/>
    <w:rsid w:val="005715E4"/>
    <w:rsid w:val="005741C3"/>
    <w:rsid w:val="00574468"/>
    <w:rsid w:val="00580E95"/>
    <w:rsid w:val="00583E3F"/>
    <w:rsid w:val="0058441F"/>
    <w:rsid w:val="00584EC6"/>
    <w:rsid w:val="0058542D"/>
    <w:rsid w:val="005856CC"/>
    <w:rsid w:val="00587411"/>
    <w:rsid w:val="00592BE1"/>
    <w:rsid w:val="00594260"/>
    <w:rsid w:val="005945DE"/>
    <w:rsid w:val="00594DE5"/>
    <w:rsid w:val="005A1CDA"/>
    <w:rsid w:val="005A1D78"/>
    <w:rsid w:val="005A28FE"/>
    <w:rsid w:val="005A67BC"/>
    <w:rsid w:val="005A6816"/>
    <w:rsid w:val="005B05BB"/>
    <w:rsid w:val="005B0F85"/>
    <w:rsid w:val="005B25BB"/>
    <w:rsid w:val="005B3D34"/>
    <w:rsid w:val="005B73A0"/>
    <w:rsid w:val="005B7550"/>
    <w:rsid w:val="005C0A4C"/>
    <w:rsid w:val="005C38A1"/>
    <w:rsid w:val="005C651F"/>
    <w:rsid w:val="005D10A9"/>
    <w:rsid w:val="005D131D"/>
    <w:rsid w:val="005D5E8E"/>
    <w:rsid w:val="005E04B2"/>
    <w:rsid w:val="005E125D"/>
    <w:rsid w:val="005E482D"/>
    <w:rsid w:val="005E696F"/>
    <w:rsid w:val="005F0C5A"/>
    <w:rsid w:val="005F5633"/>
    <w:rsid w:val="005F5665"/>
    <w:rsid w:val="005F6ABF"/>
    <w:rsid w:val="005F756A"/>
    <w:rsid w:val="005F76A5"/>
    <w:rsid w:val="006022FC"/>
    <w:rsid w:val="00602811"/>
    <w:rsid w:val="00605304"/>
    <w:rsid w:val="00606D3F"/>
    <w:rsid w:val="0060786B"/>
    <w:rsid w:val="00611DC7"/>
    <w:rsid w:val="00611F5E"/>
    <w:rsid w:val="00612514"/>
    <w:rsid w:val="00613DF6"/>
    <w:rsid w:val="006149DB"/>
    <w:rsid w:val="00616418"/>
    <w:rsid w:val="00616A9D"/>
    <w:rsid w:val="0062242B"/>
    <w:rsid w:val="00623488"/>
    <w:rsid w:val="00624F13"/>
    <w:rsid w:val="006268A0"/>
    <w:rsid w:val="006273E1"/>
    <w:rsid w:val="00627DE2"/>
    <w:rsid w:val="0063058D"/>
    <w:rsid w:val="006307D6"/>
    <w:rsid w:val="00636C18"/>
    <w:rsid w:val="006379A4"/>
    <w:rsid w:val="00641067"/>
    <w:rsid w:val="00646BB6"/>
    <w:rsid w:val="00652252"/>
    <w:rsid w:val="006554E6"/>
    <w:rsid w:val="00661123"/>
    <w:rsid w:val="006623BE"/>
    <w:rsid w:val="006624BA"/>
    <w:rsid w:val="006628F0"/>
    <w:rsid w:val="00664B76"/>
    <w:rsid w:val="0066566A"/>
    <w:rsid w:val="00666D25"/>
    <w:rsid w:val="006704B0"/>
    <w:rsid w:val="00671A5D"/>
    <w:rsid w:val="0067624E"/>
    <w:rsid w:val="006800E9"/>
    <w:rsid w:val="00683965"/>
    <w:rsid w:val="00683DCC"/>
    <w:rsid w:val="006847A3"/>
    <w:rsid w:val="00686377"/>
    <w:rsid w:val="00687584"/>
    <w:rsid w:val="00690FEA"/>
    <w:rsid w:val="006921E1"/>
    <w:rsid w:val="006930C9"/>
    <w:rsid w:val="0069357D"/>
    <w:rsid w:val="00694437"/>
    <w:rsid w:val="0069492A"/>
    <w:rsid w:val="006A0681"/>
    <w:rsid w:val="006A1391"/>
    <w:rsid w:val="006A1622"/>
    <w:rsid w:val="006A40DE"/>
    <w:rsid w:val="006B0547"/>
    <w:rsid w:val="006B3E17"/>
    <w:rsid w:val="006B402C"/>
    <w:rsid w:val="006B48F3"/>
    <w:rsid w:val="006C1DD2"/>
    <w:rsid w:val="006C65B7"/>
    <w:rsid w:val="006C6C2B"/>
    <w:rsid w:val="006C7657"/>
    <w:rsid w:val="006D12E3"/>
    <w:rsid w:val="006D4F52"/>
    <w:rsid w:val="006D5D66"/>
    <w:rsid w:val="006E129F"/>
    <w:rsid w:val="006E3C35"/>
    <w:rsid w:val="006E54B5"/>
    <w:rsid w:val="006F0199"/>
    <w:rsid w:val="006F4B25"/>
    <w:rsid w:val="006F6496"/>
    <w:rsid w:val="006F6FBF"/>
    <w:rsid w:val="006F7883"/>
    <w:rsid w:val="0070099B"/>
    <w:rsid w:val="00703AB9"/>
    <w:rsid w:val="00704836"/>
    <w:rsid w:val="007062D8"/>
    <w:rsid w:val="00707C6A"/>
    <w:rsid w:val="00707D03"/>
    <w:rsid w:val="00707E26"/>
    <w:rsid w:val="00710FE0"/>
    <w:rsid w:val="0071174C"/>
    <w:rsid w:val="00711E02"/>
    <w:rsid w:val="00716347"/>
    <w:rsid w:val="00720671"/>
    <w:rsid w:val="00722FFC"/>
    <w:rsid w:val="00723C61"/>
    <w:rsid w:val="00727E26"/>
    <w:rsid w:val="00732526"/>
    <w:rsid w:val="00733286"/>
    <w:rsid w:val="007333E0"/>
    <w:rsid w:val="00733D60"/>
    <w:rsid w:val="00736348"/>
    <w:rsid w:val="007430CB"/>
    <w:rsid w:val="00743BD4"/>
    <w:rsid w:val="00744BC9"/>
    <w:rsid w:val="00744CE0"/>
    <w:rsid w:val="00747E56"/>
    <w:rsid w:val="00751250"/>
    <w:rsid w:val="00751771"/>
    <w:rsid w:val="00752CB6"/>
    <w:rsid w:val="00757842"/>
    <w:rsid w:val="00757C56"/>
    <w:rsid w:val="00760908"/>
    <w:rsid w:val="00763159"/>
    <w:rsid w:val="0076425F"/>
    <w:rsid w:val="007652C9"/>
    <w:rsid w:val="007654A5"/>
    <w:rsid w:val="00771E0F"/>
    <w:rsid w:val="007769AE"/>
    <w:rsid w:val="00780021"/>
    <w:rsid w:val="0078104A"/>
    <w:rsid w:val="007816E6"/>
    <w:rsid w:val="0078255C"/>
    <w:rsid w:val="007855DD"/>
    <w:rsid w:val="00785E73"/>
    <w:rsid w:val="00785EFF"/>
    <w:rsid w:val="007874DA"/>
    <w:rsid w:val="007918CF"/>
    <w:rsid w:val="00793AD7"/>
    <w:rsid w:val="00793DA5"/>
    <w:rsid w:val="007A3090"/>
    <w:rsid w:val="007A4281"/>
    <w:rsid w:val="007A4C94"/>
    <w:rsid w:val="007A5E35"/>
    <w:rsid w:val="007A6451"/>
    <w:rsid w:val="007B02CD"/>
    <w:rsid w:val="007B1947"/>
    <w:rsid w:val="007B469F"/>
    <w:rsid w:val="007B5141"/>
    <w:rsid w:val="007B57CC"/>
    <w:rsid w:val="007B6A56"/>
    <w:rsid w:val="007C00CF"/>
    <w:rsid w:val="007C09C5"/>
    <w:rsid w:val="007C0BF0"/>
    <w:rsid w:val="007C1761"/>
    <w:rsid w:val="007C2DAE"/>
    <w:rsid w:val="007C37FB"/>
    <w:rsid w:val="007D14F5"/>
    <w:rsid w:val="007D2BCE"/>
    <w:rsid w:val="007D2C56"/>
    <w:rsid w:val="007D3F4D"/>
    <w:rsid w:val="007D7128"/>
    <w:rsid w:val="007D726A"/>
    <w:rsid w:val="007E07A4"/>
    <w:rsid w:val="007E3B2A"/>
    <w:rsid w:val="007E5EF6"/>
    <w:rsid w:val="007F238D"/>
    <w:rsid w:val="007F3224"/>
    <w:rsid w:val="007F3798"/>
    <w:rsid w:val="007F3EBC"/>
    <w:rsid w:val="007F4E34"/>
    <w:rsid w:val="00800888"/>
    <w:rsid w:val="00802547"/>
    <w:rsid w:val="0080416F"/>
    <w:rsid w:val="008101D1"/>
    <w:rsid w:val="00810F65"/>
    <w:rsid w:val="0081158C"/>
    <w:rsid w:val="00812888"/>
    <w:rsid w:val="0081404F"/>
    <w:rsid w:val="00816EC0"/>
    <w:rsid w:val="008179B1"/>
    <w:rsid w:val="00823D94"/>
    <w:rsid w:val="008256CE"/>
    <w:rsid w:val="008318DF"/>
    <w:rsid w:val="00831CDF"/>
    <w:rsid w:val="008320F9"/>
    <w:rsid w:val="008357FB"/>
    <w:rsid w:val="00837B8D"/>
    <w:rsid w:val="00843683"/>
    <w:rsid w:val="008443F7"/>
    <w:rsid w:val="00844E25"/>
    <w:rsid w:val="00844E85"/>
    <w:rsid w:val="00851B42"/>
    <w:rsid w:val="0085487C"/>
    <w:rsid w:val="008559BE"/>
    <w:rsid w:val="00860022"/>
    <w:rsid w:val="0086066A"/>
    <w:rsid w:val="00860E15"/>
    <w:rsid w:val="0086142F"/>
    <w:rsid w:val="00861B92"/>
    <w:rsid w:val="008629DF"/>
    <w:rsid w:val="00862E98"/>
    <w:rsid w:val="00863279"/>
    <w:rsid w:val="00863938"/>
    <w:rsid w:val="0086545D"/>
    <w:rsid w:val="008710E1"/>
    <w:rsid w:val="0087399C"/>
    <w:rsid w:val="00873BDB"/>
    <w:rsid w:val="00874CAC"/>
    <w:rsid w:val="00877EAD"/>
    <w:rsid w:val="008814FB"/>
    <w:rsid w:val="008817E3"/>
    <w:rsid w:val="00885FAB"/>
    <w:rsid w:val="008879DA"/>
    <w:rsid w:val="008908CC"/>
    <w:rsid w:val="00891114"/>
    <w:rsid w:val="00891266"/>
    <w:rsid w:val="00891890"/>
    <w:rsid w:val="0089329E"/>
    <w:rsid w:val="00893F42"/>
    <w:rsid w:val="008942BC"/>
    <w:rsid w:val="00894C21"/>
    <w:rsid w:val="008A0D0F"/>
    <w:rsid w:val="008A18B5"/>
    <w:rsid w:val="008A1C0E"/>
    <w:rsid w:val="008A2D2F"/>
    <w:rsid w:val="008A440F"/>
    <w:rsid w:val="008A4CCD"/>
    <w:rsid w:val="008A6AA0"/>
    <w:rsid w:val="008A722E"/>
    <w:rsid w:val="008A74C6"/>
    <w:rsid w:val="008B06D2"/>
    <w:rsid w:val="008B3116"/>
    <w:rsid w:val="008B531E"/>
    <w:rsid w:val="008B719F"/>
    <w:rsid w:val="008C0592"/>
    <w:rsid w:val="008C1884"/>
    <w:rsid w:val="008C22AE"/>
    <w:rsid w:val="008C2D83"/>
    <w:rsid w:val="008C513D"/>
    <w:rsid w:val="008C5F74"/>
    <w:rsid w:val="008C678E"/>
    <w:rsid w:val="008C6850"/>
    <w:rsid w:val="008D30EE"/>
    <w:rsid w:val="008D7482"/>
    <w:rsid w:val="008E0895"/>
    <w:rsid w:val="008E2C63"/>
    <w:rsid w:val="008F157B"/>
    <w:rsid w:val="008F2259"/>
    <w:rsid w:val="008F42CE"/>
    <w:rsid w:val="008F49AB"/>
    <w:rsid w:val="008F4B9B"/>
    <w:rsid w:val="008F5E30"/>
    <w:rsid w:val="008F6CEE"/>
    <w:rsid w:val="00902300"/>
    <w:rsid w:val="009041AA"/>
    <w:rsid w:val="009046BD"/>
    <w:rsid w:val="009107A2"/>
    <w:rsid w:val="00914B74"/>
    <w:rsid w:val="00914C7E"/>
    <w:rsid w:val="00914D7F"/>
    <w:rsid w:val="00916064"/>
    <w:rsid w:val="00922513"/>
    <w:rsid w:val="0092256E"/>
    <w:rsid w:val="00922A39"/>
    <w:rsid w:val="0092308E"/>
    <w:rsid w:val="00923671"/>
    <w:rsid w:val="0092513D"/>
    <w:rsid w:val="009262B8"/>
    <w:rsid w:val="009270E2"/>
    <w:rsid w:val="009319EC"/>
    <w:rsid w:val="00933787"/>
    <w:rsid w:val="009351D6"/>
    <w:rsid w:val="009429D7"/>
    <w:rsid w:val="00942B82"/>
    <w:rsid w:val="00951558"/>
    <w:rsid w:val="00952EAE"/>
    <w:rsid w:val="00956E04"/>
    <w:rsid w:val="00961BBB"/>
    <w:rsid w:val="00961ED5"/>
    <w:rsid w:val="00962F2E"/>
    <w:rsid w:val="00964296"/>
    <w:rsid w:val="009654D1"/>
    <w:rsid w:val="00965C9A"/>
    <w:rsid w:val="00970EE6"/>
    <w:rsid w:val="009717F8"/>
    <w:rsid w:val="009736DF"/>
    <w:rsid w:val="00973DAB"/>
    <w:rsid w:val="00974F68"/>
    <w:rsid w:val="00980DC0"/>
    <w:rsid w:val="00982610"/>
    <w:rsid w:val="0098314D"/>
    <w:rsid w:val="009852F1"/>
    <w:rsid w:val="00986376"/>
    <w:rsid w:val="00986644"/>
    <w:rsid w:val="00992552"/>
    <w:rsid w:val="00992A4F"/>
    <w:rsid w:val="0099380D"/>
    <w:rsid w:val="00997706"/>
    <w:rsid w:val="009A193F"/>
    <w:rsid w:val="009A22DD"/>
    <w:rsid w:val="009A6600"/>
    <w:rsid w:val="009A7B17"/>
    <w:rsid w:val="009B325E"/>
    <w:rsid w:val="009B49D3"/>
    <w:rsid w:val="009B4FFC"/>
    <w:rsid w:val="009B5875"/>
    <w:rsid w:val="009C14BC"/>
    <w:rsid w:val="009C1730"/>
    <w:rsid w:val="009C3324"/>
    <w:rsid w:val="009C3C97"/>
    <w:rsid w:val="009C598B"/>
    <w:rsid w:val="009C6FCD"/>
    <w:rsid w:val="009D01A4"/>
    <w:rsid w:val="009D03BE"/>
    <w:rsid w:val="009D17B4"/>
    <w:rsid w:val="009D1C3E"/>
    <w:rsid w:val="009D4215"/>
    <w:rsid w:val="009D49BB"/>
    <w:rsid w:val="009D6FD8"/>
    <w:rsid w:val="009D77C6"/>
    <w:rsid w:val="009E0B47"/>
    <w:rsid w:val="009E0C48"/>
    <w:rsid w:val="009E0DE9"/>
    <w:rsid w:val="009E2A72"/>
    <w:rsid w:val="009E3277"/>
    <w:rsid w:val="009E4EC9"/>
    <w:rsid w:val="009E5D96"/>
    <w:rsid w:val="009E6581"/>
    <w:rsid w:val="009E680B"/>
    <w:rsid w:val="009E7672"/>
    <w:rsid w:val="009F06F5"/>
    <w:rsid w:val="009F5F1C"/>
    <w:rsid w:val="009F7D04"/>
    <w:rsid w:val="009F7DFE"/>
    <w:rsid w:val="00A003B4"/>
    <w:rsid w:val="00A04008"/>
    <w:rsid w:val="00A057D8"/>
    <w:rsid w:val="00A13CD2"/>
    <w:rsid w:val="00A14552"/>
    <w:rsid w:val="00A15365"/>
    <w:rsid w:val="00A15A1F"/>
    <w:rsid w:val="00A16519"/>
    <w:rsid w:val="00A23525"/>
    <w:rsid w:val="00A24ABE"/>
    <w:rsid w:val="00A24DB4"/>
    <w:rsid w:val="00A32BD5"/>
    <w:rsid w:val="00A3325A"/>
    <w:rsid w:val="00A3444A"/>
    <w:rsid w:val="00A36D6A"/>
    <w:rsid w:val="00A37029"/>
    <w:rsid w:val="00A37DF0"/>
    <w:rsid w:val="00A400E4"/>
    <w:rsid w:val="00A43013"/>
    <w:rsid w:val="00A442EE"/>
    <w:rsid w:val="00A50002"/>
    <w:rsid w:val="00A55B6C"/>
    <w:rsid w:val="00A57C3E"/>
    <w:rsid w:val="00A6082D"/>
    <w:rsid w:val="00A61C30"/>
    <w:rsid w:val="00A625D8"/>
    <w:rsid w:val="00A63FD6"/>
    <w:rsid w:val="00A65566"/>
    <w:rsid w:val="00A6583B"/>
    <w:rsid w:val="00A66557"/>
    <w:rsid w:val="00A66F4E"/>
    <w:rsid w:val="00A670D0"/>
    <w:rsid w:val="00A7056F"/>
    <w:rsid w:val="00A72293"/>
    <w:rsid w:val="00A72847"/>
    <w:rsid w:val="00A74070"/>
    <w:rsid w:val="00A76B13"/>
    <w:rsid w:val="00A778FA"/>
    <w:rsid w:val="00A82420"/>
    <w:rsid w:val="00A83440"/>
    <w:rsid w:val="00A8459B"/>
    <w:rsid w:val="00A84627"/>
    <w:rsid w:val="00A87FEA"/>
    <w:rsid w:val="00A90412"/>
    <w:rsid w:val="00A90B5E"/>
    <w:rsid w:val="00A923AF"/>
    <w:rsid w:val="00A932A4"/>
    <w:rsid w:val="00A952A1"/>
    <w:rsid w:val="00A96A32"/>
    <w:rsid w:val="00A9777F"/>
    <w:rsid w:val="00AA13D5"/>
    <w:rsid w:val="00AA26EB"/>
    <w:rsid w:val="00AA2EDF"/>
    <w:rsid w:val="00AA343B"/>
    <w:rsid w:val="00AA7411"/>
    <w:rsid w:val="00AA79DC"/>
    <w:rsid w:val="00AA7A9E"/>
    <w:rsid w:val="00AB0CF1"/>
    <w:rsid w:val="00AB55D4"/>
    <w:rsid w:val="00AB6033"/>
    <w:rsid w:val="00AB62F1"/>
    <w:rsid w:val="00AC4949"/>
    <w:rsid w:val="00AC55FD"/>
    <w:rsid w:val="00AC666F"/>
    <w:rsid w:val="00AC72ED"/>
    <w:rsid w:val="00AD09A3"/>
    <w:rsid w:val="00AD0F1D"/>
    <w:rsid w:val="00AD2026"/>
    <w:rsid w:val="00AD2398"/>
    <w:rsid w:val="00AD2A9E"/>
    <w:rsid w:val="00AD69AB"/>
    <w:rsid w:val="00AD7E47"/>
    <w:rsid w:val="00AE3AA9"/>
    <w:rsid w:val="00AE5607"/>
    <w:rsid w:val="00AE5D77"/>
    <w:rsid w:val="00AE6B5F"/>
    <w:rsid w:val="00AF0084"/>
    <w:rsid w:val="00AF043F"/>
    <w:rsid w:val="00AF108A"/>
    <w:rsid w:val="00AF3777"/>
    <w:rsid w:val="00B02E55"/>
    <w:rsid w:val="00B034DE"/>
    <w:rsid w:val="00B036C1"/>
    <w:rsid w:val="00B049F3"/>
    <w:rsid w:val="00B04E68"/>
    <w:rsid w:val="00B10208"/>
    <w:rsid w:val="00B1054A"/>
    <w:rsid w:val="00B122D8"/>
    <w:rsid w:val="00B14527"/>
    <w:rsid w:val="00B14554"/>
    <w:rsid w:val="00B14CF1"/>
    <w:rsid w:val="00B15389"/>
    <w:rsid w:val="00B2272C"/>
    <w:rsid w:val="00B22955"/>
    <w:rsid w:val="00B2339B"/>
    <w:rsid w:val="00B247FA"/>
    <w:rsid w:val="00B265D3"/>
    <w:rsid w:val="00B303E3"/>
    <w:rsid w:val="00B31516"/>
    <w:rsid w:val="00B31C84"/>
    <w:rsid w:val="00B3369E"/>
    <w:rsid w:val="00B33778"/>
    <w:rsid w:val="00B33C79"/>
    <w:rsid w:val="00B34BDA"/>
    <w:rsid w:val="00B4060A"/>
    <w:rsid w:val="00B4283F"/>
    <w:rsid w:val="00B42C0A"/>
    <w:rsid w:val="00B43079"/>
    <w:rsid w:val="00B46561"/>
    <w:rsid w:val="00B471F9"/>
    <w:rsid w:val="00B47E1C"/>
    <w:rsid w:val="00B47E92"/>
    <w:rsid w:val="00B50587"/>
    <w:rsid w:val="00B50C68"/>
    <w:rsid w:val="00B524B7"/>
    <w:rsid w:val="00B529A8"/>
    <w:rsid w:val="00B52B1E"/>
    <w:rsid w:val="00B52CBF"/>
    <w:rsid w:val="00B53196"/>
    <w:rsid w:val="00B5431F"/>
    <w:rsid w:val="00B55377"/>
    <w:rsid w:val="00B618B8"/>
    <w:rsid w:val="00B6193F"/>
    <w:rsid w:val="00B6342B"/>
    <w:rsid w:val="00B634BB"/>
    <w:rsid w:val="00B63D81"/>
    <w:rsid w:val="00B644F4"/>
    <w:rsid w:val="00B64CB4"/>
    <w:rsid w:val="00B652C1"/>
    <w:rsid w:val="00B66347"/>
    <w:rsid w:val="00B6735A"/>
    <w:rsid w:val="00B67C65"/>
    <w:rsid w:val="00B70155"/>
    <w:rsid w:val="00B74773"/>
    <w:rsid w:val="00B74DDF"/>
    <w:rsid w:val="00B775EB"/>
    <w:rsid w:val="00B8264A"/>
    <w:rsid w:val="00B8302F"/>
    <w:rsid w:val="00B844B6"/>
    <w:rsid w:val="00B848AF"/>
    <w:rsid w:val="00B8598E"/>
    <w:rsid w:val="00B87206"/>
    <w:rsid w:val="00B875ED"/>
    <w:rsid w:val="00B91D73"/>
    <w:rsid w:val="00B933C7"/>
    <w:rsid w:val="00B93FBD"/>
    <w:rsid w:val="00B948B2"/>
    <w:rsid w:val="00B94BD8"/>
    <w:rsid w:val="00B956A7"/>
    <w:rsid w:val="00B96F73"/>
    <w:rsid w:val="00B97889"/>
    <w:rsid w:val="00B9997E"/>
    <w:rsid w:val="00BA4C63"/>
    <w:rsid w:val="00BB206F"/>
    <w:rsid w:val="00BB3CB1"/>
    <w:rsid w:val="00BB446B"/>
    <w:rsid w:val="00BB56CC"/>
    <w:rsid w:val="00BC7762"/>
    <w:rsid w:val="00BD3625"/>
    <w:rsid w:val="00BD580C"/>
    <w:rsid w:val="00BD69C0"/>
    <w:rsid w:val="00BE0A64"/>
    <w:rsid w:val="00BE1E67"/>
    <w:rsid w:val="00BE45F4"/>
    <w:rsid w:val="00BE4951"/>
    <w:rsid w:val="00BE51EA"/>
    <w:rsid w:val="00BE58A9"/>
    <w:rsid w:val="00BE6A25"/>
    <w:rsid w:val="00BF1032"/>
    <w:rsid w:val="00BF28B8"/>
    <w:rsid w:val="00BF7FE0"/>
    <w:rsid w:val="00C007EF"/>
    <w:rsid w:val="00C01AC1"/>
    <w:rsid w:val="00C03680"/>
    <w:rsid w:val="00C043CD"/>
    <w:rsid w:val="00C05C15"/>
    <w:rsid w:val="00C112EA"/>
    <w:rsid w:val="00C12246"/>
    <w:rsid w:val="00C13631"/>
    <w:rsid w:val="00C13ED9"/>
    <w:rsid w:val="00C154BD"/>
    <w:rsid w:val="00C2015B"/>
    <w:rsid w:val="00C2237B"/>
    <w:rsid w:val="00C2287B"/>
    <w:rsid w:val="00C22EA7"/>
    <w:rsid w:val="00C24A15"/>
    <w:rsid w:val="00C25D39"/>
    <w:rsid w:val="00C305E8"/>
    <w:rsid w:val="00C311C6"/>
    <w:rsid w:val="00C31DF2"/>
    <w:rsid w:val="00C325AB"/>
    <w:rsid w:val="00C32D04"/>
    <w:rsid w:val="00C33C6E"/>
    <w:rsid w:val="00C35294"/>
    <w:rsid w:val="00C3771C"/>
    <w:rsid w:val="00C43174"/>
    <w:rsid w:val="00C43DC2"/>
    <w:rsid w:val="00C46167"/>
    <w:rsid w:val="00C46876"/>
    <w:rsid w:val="00C477C0"/>
    <w:rsid w:val="00C50214"/>
    <w:rsid w:val="00C506E0"/>
    <w:rsid w:val="00C53D40"/>
    <w:rsid w:val="00C54422"/>
    <w:rsid w:val="00C560D1"/>
    <w:rsid w:val="00C5727E"/>
    <w:rsid w:val="00C57F3A"/>
    <w:rsid w:val="00C60EDE"/>
    <w:rsid w:val="00C6681C"/>
    <w:rsid w:val="00C720A3"/>
    <w:rsid w:val="00C73AD8"/>
    <w:rsid w:val="00C81104"/>
    <w:rsid w:val="00C81889"/>
    <w:rsid w:val="00C829E2"/>
    <w:rsid w:val="00C831DA"/>
    <w:rsid w:val="00C83E89"/>
    <w:rsid w:val="00C853CC"/>
    <w:rsid w:val="00C8561D"/>
    <w:rsid w:val="00C906F8"/>
    <w:rsid w:val="00C90AA3"/>
    <w:rsid w:val="00C91ED0"/>
    <w:rsid w:val="00C95724"/>
    <w:rsid w:val="00C96411"/>
    <w:rsid w:val="00C96741"/>
    <w:rsid w:val="00C97CCC"/>
    <w:rsid w:val="00CA0813"/>
    <w:rsid w:val="00CA11F3"/>
    <w:rsid w:val="00CA2664"/>
    <w:rsid w:val="00CA3562"/>
    <w:rsid w:val="00CA664E"/>
    <w:rsid w:val="00CA6881"/>
    <w:rsid w:val="00CB18C5"/>
    <w:rsid w:val="00CB1BF2"/>
    <w:rsid w:val="00CB3010"/>
    <w:rsid w:val="00CB31AE"/>
    <w:rsid w:val="00CB5671"/>
    <w:rsid w:val="00CC10AC"/>
    <w:rsid w:val="00CC2CFE"/>
    <w:rsid w:val="00CC356B"/>
    <w:rsid w:val="00CC55E0"/>
    <w:rsid w:val="00CC5F4B"/>
    <w:rsid w:val="00CD19E5"/>
    <w:rsid w:val="00CD595A"/>
    <w:rsid w:val="00CE0C34"/>
    <w:rsid w:val="00CE1A4D"/>
    <w:rsid w:val="00CE2084"/>
    <w:rsid w:val="00CE361F"/>
    <w:rsid w:val="00CE3D50"/>
    <w:rsid w:val="00CE6603"/>
    <w:rsid w:val="00CE7590"/>
    <w:rsid w:val="00CF0D94"/>
    <w:rsid w:val="00CF1CA9"/>
    <w:rsid w:val="00CF1D8D"/>
    <w:rsid w:val="00CF22F1"/>
    <w:rsid w:val="00CF58B7"/>
    <w:rsid w:val="00CF6990"/>
    <w:rsid w:val="00CF6CD5"/>
    <w:rsid w:val="00CF6E5A"/>
    <w:rsid w:val="00D0157F"/>
    <w:rsid w:val="00D019D6"/>
    <w:rsid w:val="00D037ED"/>
    <w:rsid w:val="00D063AB"/>
    <w:rsid w:val="00D10206"/>
    <w:rsid w:val="00D10A9C"/>
    <w:rsid w:val="00D12A18"/>
    <w:rsid w:val="00D13919"/>
    <w:rsid w:val="00D164B3"/>
    <w:rsid w:val="00D17F15"/>
    <w:rsid w:val="00D2098A"/>
    <w:rsid w:val="00D209F2"/>
    <w:rsid w:val="00D25611"/>
    <w:rsid w:val="00D25AE8"/>
    <w:rsid w:val="00D25D6E"/>
    <w:rsid w:val="00D26FBD"/>
    <w:rsid w:val="00D346F2"/>
    <w:rsid w:val="00D35049"/>
    <w:rsid w:val="00D351C1"/>
    <w:rsid w:val="00D35EFB"/>
    <w:rsid w:val="00D36D39"/>
    <w:rsid w:val="00D37F3F"/>
    <w:rsid w:val="00D40346"/>
    <w:rsid w:val="00D44883"/>
    <w:rsid w:val="00D504B3"/>
    <w:rsid w:val="00D52F6E"/>
    <w:rsid w:val="00D553B0"/>
    <w:rsid w:val="00D557B2"/>
    <w:rsid w:val="00D55880"/>
    <w:rsid w:val="00D55FC5"/>
    <w:rsid w:val="00D57F9D"/>
    <w:rsid w:val="00D60630"/>
    <w:rsid w:val="00D65719"/>
    <w:rsid w:val="00D66455"/>
    <w:rsid w:val="00D672B1"/>
    <w:rsid w:val="00D72438"/>
    <w:rsid w:val="00D72512"/>
    <w:rsid w:val="00D72CD6"/>
    <w:rsid w:val="00D72EDD"/>
    <w:rsid w:val="00D7517A"/>
    <w:rsid w:val="00D769D9"/>
    <w:rsid w:val="00D85BA5"/>
    <w:rsid w:val="00D86BF0"/>
    <w:rsid w:val="00D90508"/>
    <w:rsid w:val="00D9090A"/>
    <w:rsid w:val="00D910E9"/>
    <w:rsid w:val="00D949AF"/>
    <w:rsid w:val="00D95F93"/>
    <w:rsid w:val="00D9792F"/>
    <w:rsid w:val="00D97D2B"/>
    <w:rsid w:val="00DA06FD"/>
    <w:rsid w:val="00DA2157"/>
    <w:rsid w:val="00DA33A6"/>
    <w:rsid w:val="00DA3E1E"/>
    <w:rsid w:val="00DA6077"/>
    <w:rsid w:val="00DA6CB4"/>
    <w:rsid w:val="00DB181F"/>
    <w:rsid w:val="00DB434B"/>
    <w:rsid w:val="00DB4C08"/>
    <w:rsid w:val="00DB6164"/>
    <w:rsid w:val="00DC109F"/>
    <w:rsid w:val="00DC6781"/>
    <w:rsid w:val="00DC6F24"/>
    <w:rsid w:val="00DC75F0"/>
    <w:rsid w:val="00DC7DCC"/>
    <w:rsid w:val="00DD0074"/>
    <w:rsid w:val="00DD3BD1"/>
    <w:rsid w:val="00DD4E79"/>
    <w:rsid w:val="00DE243B"/>
    <w:rsid w:val="00DE43F9"/>
    <w:rsid w:val="00DE7076"/>
    <w:rsid w:val="00DF393D"/>
    <w:rsid w:val="00DF59A3"/>
    <w:rsid w:val="00DF5F9E"/>
    <w:rsid w:val="00E00611"/>
    <w:rsid w:val="00E02D33"/>
    <w:rsid w:val="00E03D82"/>
    <w:rsid w:val="00E05162"/>
    <w:rsid w:val="00E06FE1"/>
    <w:rsid w:val="00E07ADE"/>
    <w:rsid w:val="00E11CDE"/>
    <w:rsid w:val="00E13CA6"/>
    <w:rsid w:val="00E1515A"/>
    <w:rsid w:val="00E156DD"/>
    <w:rsid w:val="00E16107"/>
    <w:rsid w:val="00E178AF"/>
    <w:rsid w:val="00E17AB2"/>
    <w:rsid w:val="00E228D4"/>
    <w:rsid w:val="00E23F02"/>
    <w:rsid w:val="00E2766A"/>
    <w:rsid w:val="00E34693"/>
    <w:rsid w:val="00E3476A"/>
    <w:rsid w:val="00E34B7A"/>
    <w:rsid w:val="00E34CD8"/>
    <w:rsid w:val="00E36D33"/>
    <w:rsid w:val="00E45EF0"/>
    <w:rsid w:val="00E46230"/>
    <w:rsid w:val="00E46D28"/>
    <w:rsid w:val="00E47088"/>
    <w:rsid w:val="00E50562"/>
    <w:rsid w:val="00E51920"/>
    <w:rsid w:val="00E519C5"/>
    <w:rsid w:val="00E52C81"/>
    <w:rsid w:val="00E53561"/>
    <w:rsid w:val="00E5418E"/>
    <w:rsid w:val="00E55EE6"/>
    <w:rsid w:val="00E57E50"/>
    <w:rsid w:val="00E618D3"/>
    <w:rsid w:val="00E62297"/>
    <w:rsid w:val="00E630E0"/>
    <w:rsid w:val="00E64120"/>
    <w:rsid w:val="00E659F1"/>
    <w:rsid w:val="00E660A1"/>
    <w:rsid w:val="00E71DF1"/>
    <w:rsid w:val="00E728F3"/>
    <w:rsid w:val="00E75313"/>
    <w:rsid w:val="00E80BC5"/>
    <w:rsid w:val="00E8196D"/>
    <w:rsid w:val="00E82C8F"/>
    <w:rsid w:val="00E82EE3"/>
    <w:rsid w:val="00E8511C"/>
    <w:rsid w:val="00E86885"/>
    <w:rsid w:val="00E87C91"/>
    <w:rsid w:val="00E912FE"/>
    <w:rsid w:val="00E95356"/>
    <w:rsid w:val="00E95841"/>
    <w:rsid w:val="00E95962"/>
    <w:rsid w:val="00E97847"/>
    <w:rsid w:val="00E97DDD"/>
    <w:rsid w:val="00EA1F47"/>
    <w:rsid w:val="00EA3033"/>
    <w:rsid w:val="00EA36A6"/>
    <w:rsid w:val="00EA3CCF"/>
    <w:rsid w:val="00EA4DED"/>
    <w:rsid w:val="00EA5290"/>
    <w:rsid w:val="00EA5468"/>
    <w:rsid w:val="00EA58C3"/>
    <w:rsid w:val="00EA5B21"/>
    <w:rsid w:val="00EA6511"/>
    <w:rsid w:val="00EB4DBC"/>
    <w:rsid w:val="00EB7C4A"/>
    <w:rsid w:val="00EC12E1"/>
    <w:rsid w:val="00EC2468"/>
    <w:rsid w:val="00EC2E74"/>
    <w:rsid w:val="00EC303F"/>
    <w:rsid w:val="00EC7699"/>
    <w:rsid w:val="00ED1CFB"/>
    <w:rsid w:val="00ED3074"/>
    <w:rsid w:val="00ED4622"/>
    <w:rsid w:val="00ED61A4"/>
    <w:rsid w:val="00EE4AC6"/>
    <w:rsid w:val="00EE58C2"/>
    <w:rsid w:val="00EE66D8"/>
    <w:rsid w:val="00EE6EB9"/>
    <w:rsid w:val="00EF064D"/>
    <w:rsid w:val="00EF0837"/>
    <w:rsid w:val="00EF17C7"/>
    <w:rsid w:val="00EF3686"/>
    <w:rsid w:val="00EF414B"/>
    <w:rsid w:val="00EF5592"/>
    <w:rsid w:val="00EF6804"/>
    <w:rsid w:val="00F00D12"/>
    <w:rsid w:val="00F01454"/>
    <w:rsid w:val="00F055F1"/>
    <w:rsid w:val="00F063E2"/>
    <w:rsid w:val="00F06589"/>
    <w:rsid w:val="00F11D58"/>
    <w:rsid w:val="00F14332"/>
    <w:rsid w:val="00F155D1"/>
    <w:rsid w:val="00F236CF"/>
    <w:rsid w:val="00F275F1"/>
    <w:rsid w:val="00F33108"/>
    <w:rsid w:val="00F33EF5"/>
    <w:rsid w:val="00F34514"/>
    <w:rsid w:val="00F3716E"/>
    <w:rsid w:val="00F40E6B"/>
    <w:rsid w:val="00F42338"/>
    <w:rsid w:val="00F4483B"/>
    <w:rsid w:val="00F44C97"/>
    <w:rsid w:val="00F45251"/>
    <w:rsid w:val="00F45AE3"/>
    <w:rsid w:val="00F519CF"/>
    <w:rsid w:val="00F53346"/>
    <w:rsid w:val="00F57278"/>
    <w:rsid w:val="00F5CC97"/>
    <w:rsid w:val="00F6102E"/>
    <w:rsid w:val="00F610AF"/>
    <w:rsid w:val="00F6204D"/>
    <w:rsid w:val="00F63675"/>
    <w:rsid w:val="00F661F2"/>
    <w:rsid w:val="00F70126"/>
    <w:rsid w:val="00F7030F"/>
    <w:rsid w:val="00F717B2"/>
    <w:rsid w:val="00F72DE1"/>
    <w:rsid w:val="00F8121F"/>
    <w:rsid w:val="00F82487"/>
    <w:rsid w:val="00F84B2B"/>
    <w:rsid w:val="00F84CFB"/>
    <w:rsid w:val="00F86B68"/>
    <w:rsid w:val="00F87514"/>
    <w:rsid w:val="00F87C93"/>
    <w:rsid w:val="00F94B6F"/>
    <w:rsid w:val="00F94F1B"/>
    <w:rsid w:val="00F95F6A"/>
    <w:rsid w:val="00F96D0C"/>
    <w:rsid w:val="00FA037C"/>
    <w:rsid w:val="00FA09C5"/>
    <w:rsid w:val="00FA16E9"/>
    <w:rsid w:val="00FA2C5A"/>
    <w:rsid w:val="00FA2CE6"/>
    <w:rsid w:val="00FA5945"/>
    <w:rsid w:val="00FA5CF9"/>
    <w:rsid w:val="00FB451B"/>
    <w:rsid w:val="00FB5004"/>
    <w:rsid w:val="00FB73D5"/>
    <w:rsid w:val="00FC1D8B"/>
    <w:rsid w:val="00FC2D11"/>
    <w:rsid w:val="00FC2D77"/>
    <w:rsid w:val="00FC4487"/>
    <w:rsid w:val="00FC5ACB"/>
    <w:rsid w:val="00FC6230"/>
    <w:rsid w:val="00FC792C"/>
    <w:rsid w:val="00FD111C"/>
    <w:rsid w:val="00FD1419"/>
    <w:rsid w:val="00FD1F39"/>
    <w:rsid w:val="00FD2A6E"/>
    <w:rsid w:val="00FD3DC2"/>
    <w:rsid w:val="00FD69C0"/>
    <w:rsid w:val="00FE181B"/>
    <w:rsid w:val="00FE3B46"/>
    <w:rsid w:val="00FE5922"/>
    <w:rsid w:val="00FE6F9D"/>
    <w:rsid w:val="00FE7DD7"/>
    <w:rsid w:val="00FF3BCC"/>
    <w:rsid w:val="00FF61E7"/>
    <w:rsid w:val="0114DEF0"/>
    <w:rsid w:val="0149F170"/>
    <w:rsid w:val="015211AA"/>
    <w:rsid w:val="015403BF"/>
    <w:rsid w:val="01952EFA"/>
    <w:rsid w:val="01FE1708"/>
    <w:rsid w:val="021A032B"/>
    <w:rsid w:val="021F0261"/>
    <w:rsid w:val="024D60E4"/>
    <w:rsid w:val="026B0E31"/>
    <w:rsid w:val="02A0AA11"/>
    <w:rsid w:val="02CDD562"/>
    <w:rsid w:val="02F4387B"/>
    <w:rsid w:val="03D3021F"/>
    <w:rsid w:val="03FC996B"/>
    <w:rsid w:val="043C8B0B"/>
    <w:rsid w:val="043CA8E8"/>
    <w:rsid w:val="047A6043"/>
    <w:rsid w:val="04BE125F"/>
    <w:rsid w:val="04CA72D7"/>
    <w:rsid w:val="04CCCFBC"/>
    <w:rsid w:val="04FF1541"/>
    <w:rsid w:val="0565CED2"/>
    <w:rsid w:val="05A54FBD"/>
    <w:rsid w:val="05F43D23"/>
    <w:rsid w:val="05F9CA71"/>
    <w:rsid w:val="06305F89"/>
    <w:rsid w:val="064A5CBA"/>
    <w:rsid w:val="0674A813"/>
    <w:rsid w:val="06855473"/>
    <w:rsid w:val="06D0F157"/>
    <w:rsid w:val="06ED4129"/>
    <w:rsid w:val="071955AF"/>
    <w:rsid w:val="0729833B"/>
    <w:rsid w:val="0735D274"/>
    <w:rsid w:val="077C7275"/>
    <w:rsid w:val="078AFD3C"/>
    <w:rsid w:val="07A43606"/>
    <w:rsid w:val="07ADA740"/>
    <w:rsid w:val="0861A43F"/>
    <w:rsid w:val="086B22BF"/>
    <w:rsid w:val="089DD6BF"/>
    <w:rsid w:val="08AB9913"/>
    <w:rsid w:val="08BCEDD8"/>
    <w:rsid w:val="08D262EC"/>
    <w:rsid w:val="08F2A1F2"/>
    <w:rsid w:val="08FF785A"/>
    <w:rsid w:val="09415A7F"/>
    <w:rsid w:val="097A91AA"/>
    <w:rsid w:val="097D00CA"/>
    <w:rsid w:val="09AFDC34"/>
    <w:rsid w:val="0A34BF94"/>
    <w:rsid w:val="0A48724D"/>
    <w:rsid w:val="0A73B9DE"/>
    <w:rsid w:val="0B18A065"/>
    <w:rsid w:val="0B43F70E"/>
    <w:rsid w:val="0B7A08CB"/>
    <w:rsid w:val="0B902298"/>
    <w:rsid w:val="0BC692B9"/>
    <w:rsid w:val="0CBD43D6"/>
    <w:rsid w:val="0D3685DA"/>
    <w:rsid w:val="0D7CC0FC"/>
    <w:rsid w:val="0DCDE519"/>
    <w:rsid w:val="0E5623D3"/>
    <w:rsid w:val="0E6FFAB0"/>
    <w:rsid w:val="0E763D73"/>
    <w:rsid w:val="0F00C090"/>
    <w:rsid w:val="0F0DE723"/>
    <w:rsid w:val="0F4E2BBF"/>
    <w:rsid w:val="0F632208"/>
    <w:rsid w:val="0F9CEC71"/>
    <w:rsid w:val="0FF7E8CD"/>
    <w:rsid w:val="104932C8"/>
    <w:rsid w:val="104CE99E"/>
    <w:rsid w:val="10871F44"/>
    <w:rsid w:val="10A85F1A"/>
    <w:rsid w:val="10C3B0A9"/>
    <w:rsid w:val="10C50399"/>
    <w:rsid w:val="10CA34C4"/>
    <w:rsid w:val="113C7D18"/>
    <w:rsid w:val="119B8FE1"/>
    <w:rsid w:val="11AA2F94"/>
    <w:rsid w:val="11E09156"/>
    <w:rsid w:val="12195494"/>
    <w:rsid w:val="121EE65F"/>
    <w:rsid w:val="12432C51"/>
    <w:rsid w:val="12460C7F"/>
    <w:rsid w:val="1260D3FA"/>
    <w:rsid w:val="12867AAA"/>
    <w:rsid w:val="12881B89"/>
    <w:rsid w:val="12B45599"/>
    <w:rsid w:val="12C1FBCF"/>
    <w:rsid w:val="12CD25C5"/>
    <w:rsid w:val="12CE05CD"/>
    <w:rsid w:val="12F1C3D7"/>
    <w:rsid w:val="12FD1D5C"/>
    <w:rsid w:val="1317F5B3"/>
    <w:rsid w:val="134054B7"/>
    <w:rsid w:val="1340862D"/>
    <w:rsid w:val="13FCA45B"/>
    <w:rsid w:val="140626CB"/>
    <w:rsid w:val="140A0165"/>
    <w:rsid w:val="1445FBAE"/>
    <w:rsid w:val="144EF951"/>
    <w:rsid w:val="14662730"/>
    <w:rsid w:val="1475B20E"/>
    <w:rsid w:val="1488B8CD"/>
    <w:rsid w:val="148F7813"/>
    <w:rsid w:val="1492575B"/>
    <w:rsid w:val="14A4D734"/>
    <w:rsid w:val="14BA9418"/>
    <w:rsid w:val="14FA120C"/>
    <w:rsid w:val="150DFAD6"/>
    <w:rsid w:val="152D0E11"/>
    <w:rsid w:val="1542776C"/>
    <w:rsid w:val="154EDD2B"/>
    <w:rsid w:val="15BA6606"/>
    <w:rsid w:val="15CD82B8"/>
    <w:rsid w:val="15DA0FD7"/>
    <w:rsid w:val="15E167E1"/>
    <w:rsid w:val="15F6C5DE"/>
    <w:rsid w:val="16367D30"/>
    <w:rsid w:val="16C61308"/>
    <w:rsid w:val="16E1F6DB"/>
    <w:rsid w:val="16EFCBCD"/>
    <w:rsid w:val="170E50A3"/>
    <w:rsid w:val="1792963F"/>
    <w:rsid w:val="17B7B07B"/>
    <w:rsid w:val="17D6A3ED"/>
    <w:rsid w:val="17E77E67"/>
    <w:rsid w:val="1875BD5D"/>
    <w:rsid w:val="187AEBB8"/>
    <w:rsid w:val="18902FB1"/>
    <w:rsid w:val="18A819CF"/>
    <w:rsid w:val="18D1C0C3"/>
    <w:rsid w:val="18DC4CD5"/>
    <w:rsid w:val="18F52EDE"/>
    <w:rsid w:val="194807A0"/>
    <w:rsid w:val="19B37EE0"/>
    <w:rsid w:val="19E23215"/>
    <w:rsid w:val="19EC65A7"/>
    <w:rsid w:val="1A16C961"/>
    <w:rsid w:val="1A34C9A3"/>
    <w:rsid w:val="1A3B2423"/>
    <w:rsid w:val="1A636F78"/>
    <w:rsid w:val="1A7097C9"/>
    <w:rsid w:val="1A8E5929"/>
    <w:rsid w:val="1ACE0AF3"/>
    <w:rsid w:val="1B026566"/>
    <w:rsid w:val="1B5A2290"/>
    <w:rsid w:val="1B6D049D"/>
    <w:rsid w:val="1BDB109B"/>
    <w:rsid w:val="1BE58800"/>
    <w:rsid w:val="1C3CEB7A"/>
    <w:rsid w:val="1C40C7EB"/>
    <w:rsid w:val="1C603415"/>
    <w:rsid w:val="1C8FE265"/>
    <w:rsid w:val="1D1CFCA7"/>
    <w:rsid w:val="1D356572"/>
    <w:rsid w:val="1D59CA55"/>
    <w:rsid w:val="1D6EB558"/>
    <w:rsid w:val="1D7B6C0D"/>
    <w:rsid w:val="1DC2510B"/>
    <w:rsid w:val="1DC2DD1F"/>
    <w:rsid w:val="1DF5A7F2"/>
    <w:rsid w:val="1E15707A"/>
    <w:rsid w:val="1EA2CA22"/>
    <w:rsid w:val="1EDBED4D"/>
    <w:rsid w:val="1EDC258A"/>
    <w:rsid w:val="1EE8B89C"/>
    <w:rsid w:val="1EEFD31C"/>
    <w:rsid w:val="1F3677C8"/>
    <w:rsid w:val="1F511541"/>
    <w:rsid w:val="1F9DA824"/>
    <w:rsid w:val="1FA4FBAD"/>
    <w:rsid w:val="1FE1FD64"/>
    <w:rsid w:val="1FF87456"/>
    <w:rsid w:val="1FF98E97"/>
    <w:rsid w:val="2074CA15"/>
    <w:rsid w:val="208D6045"/>
    <w:rsid w:val="208FE494"/>
    <w:rsid w:val="20BD90C9"/>
    <w:rsid w:val="20F107DE"/>
    <w:rsid w:val="20F6BF9D"/>
    <w:rsid w:val="210E25FE"/>
    <w:rsid w:val="21B6ACB6"/>
    <w:rsid w:val="21BE99B0"/>
    <w:rsid w:val="21C64024"/>
    <w:rsid w:val="21E741A3"/>
    <w:rsid w:val="2206CFDA"/>
    <w:rsid w:val="224C9AE8"/>
    <w:rsid w:val="2257C111"/>
    <w:rsid w:val="225E5C5D"/>
    <w:rsid w:val="227C4955"/>
    <w:rsid w:val="22824B02"/>
    <w:rsid w:val="22918A47"/>
    <w:rsid w:val="2313AD95"/>
    <w:rsid w:val="23553B01"/>
    <w:rsid w:val="23722D81"/>
    <w:rsid w:val="237489E3"/>
    <w:rsid w:val="238475EF"/>
    <w:rsid w:val="239DBC32"/>
    <w:rsid w:val="23D1B61C"/>
    <w:rsid w:val="23D28942"/>
    <w:rsid w:val="24825E46"/>
    <w:rsid w:val="24A3BB88"/>
    <w:rsid w:val="250B4A5A"/>
    <w:rsid w:val="254C19CD"/>
    <w:rsid w:val="25502DB3"/>
    <w:rsid w:val="255AFD86"/>
    <w:rsid w:val="25961FB6"/>
    <w:rsid w:val="25CE1670"/>
    <w:rsid w:val="25D375E5"/>
    <w:rsid w:val="2606EA5E"/>
    <w:rsid w:val="2607E5FA"/>
    <w:rsid w:val="260D624B"/>
    <w:rsid w:val="269B7E25"/>
    <w:rsid w:val="26A5DF9C"/>
    <w:rsid w:val="26BF3081"/>
    <w:rsid w:val="26E7843E"/>
    <w:rsid w:val="26FE68C2"/>
    <w:rsid w:val="27C77BE1"/>
    <w:rsid w:val="2818507A"/>
    <w:rsid w:val="2833577C"/>
    <w:rsid w:val="283C248C"/>
    <w:rsid w:val="28404164"/>
    <w:rsid w:val="28421EDC"/>
    <w:rsid w:val="28541C4F"/>
    <w:rsid w:val="28711A00"/>
    <w:rsid w:val="2895E4A7"/>
    <w:rsid w:val="28B3FBF0"/>
    <w:rsid w:val="28CE2171"/>
    <w:rsid w:val="29016E9E"/>
    <w:rsid w:val="291A9FB0"/>
    <w:rsid w:val="29B0BD5F"/>
    <w:rsid w:val="29D4B98E"/>
    <w:rsid w:val="2A0B1395"/>
    <w:rsid w:val="2A852C19"/>
    <w:rsid w:val="2A8DDEC2"/>
    <w:rsid w:val="2AF26E88"/>
    <w:rsid w:val="2B8A02C7"/>
    <w:rsid w:val="2BC62714"/>
    <w:rsid w:val="2BD1CDB8"/>
    <w:rsid w:val="2C217FC5"/>
    <w:rsid w:val="2C57A20F"/>
    <w:rsid w:val="2CBBA092"/>
    <w:rsid w:val="2CEC2309"/>
    <w:rsid w:val="2D1C71D5"/>
    <w:rsid w:val="2D4AE45A"/>
    <w:rsid w:val="2DB25558"/>
    <w:rsid w:val="2DBF4C78"/>
    <w:rsid w:val="2DCA135A"/>
    <w:rsid w:val="2DCA64FB"/>
    <w:rsid w:val="2DCA8E1E"/>
    <w:rsid w:val="2E26A24F"/>
    <w:rsid w:val="2E57B041"/>
    <w:rsid w:val="2ECF031A"/>
    <w:rsid w:val="2F096708"/>
    <w:rsid w:val="2F0D5191"/>
    <w:rsid w:val="2F218351"/>
    <w:rsid w:val="2FC1B765"/>
    <w:rsid w:val="2FDACA96"/>
    <w:rsid w:val="2FF21E22"/>
    <w:rsid w:val="30345484"/>
    <w:rsid w:val="30D15D6A"/>
    <w:rsid w:val="30E96E13"/>
    <w:rsid w:val="3101327E"/>
    <w:rsid w:val="311C4C79"/>
    <w:rsid w:val="312482E2"/>
    <w:rsid w:val="312A842A"/>
    <w:rsid w:val="313637CB"/>
    <w:rsid w:val="3155EC81"/>
    <w:rsid w:val="31BB90AF"/>
    <w:rsid w:val="31C58F50"/>
    <w:rsid w:val="320B72B1"/>
    <w:rsid w:val="322F5739"/>
    <w:rsid w:val="32F895A1"/>
    <w:rsid w:val="331A89A7"/>
    <w:rsid w:val="332CD983"/>
    <w:rsid w:val="3332D480"/>
    <w:rsid w:val="3372878B"/>
    <w:rsid w:val="337684C1"/>
    <w:rsid w:val="33EFB42D"/>
    <w:rsid w:val="34086E7F"/>
    <w:rsid w:val="34188056"/>
    <w:rsid w:val="345E9EBE"/>
    <w:rsid w:val="345FB26E"/>
    <w:rsid w:val="3495AEE6"/>
    <w:rsid w:val="351E621E"/>
    <w:rsid w:val="354ADD94"/>
    <w:rsid w:val="356E592E"/>
    <w:rsid w:val="3573E38C"/>
    <w:rsid w:val="357D806A"/>
    <w:rsid w:val="35C9C557"/>
    <w:rsid w:val="35D02EB8"/>
    <w:rsid w:val="36052C94"/>
    <w:rsid w:val="3670C6EA"/>
    <w:rsid w:val="36809482"/>
    <w:rsid w:val="36F1CF41"/>
    <w:rsid w:val="3705958E"/>
    <w:rsid w:val="371BA703"/>
    <w:rsid w:val="379DA674"/>
    <w:rsid w:val="382AB164"/>
    <w:rsid w:val="38394034"/>
    <w:rsid w:val="384B543E"/>
    <w:rsid w:val="389D6C26"/>
    <w:rsid w:val="38C4F6B8"/>
    <w:rsid w:val="393CBC90"/>
    <w:rsid w:val="3952873F"/>
    <w:rsid w:val="399123E8"/>
    <w:rsid w:val="39BDE2AD"/>
    <w:rsid w:val="39EA1E83"/>
    <w:rsid w:val="39FA2E7E"/>
    <w:rsid w:val="3A3548CA"/>
    <w:rsid w:val="3A3D3650"/>
    <w:rsid w:val="3A7C7E95"/>
    <w:rsid w:val="3A832AD3"/>
    <w:rsid w:val="3AB6416E"/>
    <w:rsid w:val="3B4651EA"/>
    <w:rsid w:val="3B59BC73"/>
    <w:rsid w:val="3BAD0B1E"/>
    <w:rsid w:val="3BD1192B"/>
    <w:rsid w:val="3C02976D"/>
    <w:rsid w:val="3C93E28D"/>
    <w:rsid w:val="3CAF8F2A"/>
    <w:rsid w:val="3CFBE69E"/>
    <w:rsid w:val="3D1BC255"/>
    <w:rsid w:val="3D4A46D4"/>
    <w:rsid w:val="3DD0C392"/>
    <w:rsid w:val="3DE9EC36"/>
    <w:rsid w:val="3E13EE70"/>
    <w:rsid w:val="3E2C4418"/>
    <w:rsid w:val="3E64EE36"/>
    <w:rsid w:val="3E6D2BE1"/>
    <w:rsid w:val="3E96D2AB"/>
    <w:rsid w:val="3EC38BBB"/>
    <w:rsid w:val="3EE9A0D1"/>
    <w:rsid w:val="3EEC9606"/>
    <w:rsid w:val="3F23D989"/>
    <w:rsid w:val="3F36745E"/>
    <w:rsid w:val="3F4B2126"/>
    <w:rsid w:val="3F694A1A"/>
    <w:rsid w:val="3FAB6CEB"/>
    <w:rsid w:val="40007B8B"/>
    <w:rsid w:val="401B8424"/>
    <w:rsid w:val="401E05F0"/>
    <w:rsid w:val="40697D66"/>
    <w:rsid w:val="40760F18"/>
    <w:rsid w:val="408D5EF3"/>
    <w:rsid w:val="40C81474"/>
    <w:rsid w:val="40FD752A"/>
    <w:rsid w:val="4167D755"/>
    <w:rsid w:val="41C84F04"/>
    <w:rsid w:val="42063077"/>
    <w:rsid w:val="42484835"/>
    <w:rsid w:val="427AB688"/>
    <w:rsid w:val="42B2B4A5"/>
    <w:rsid w:val="42BD8F2F"/>
    <w:rsid w:val="42D6B202"/>
    <w:rsid w:val="42FDB00F"/>
    <w:rsid w:val="4330AC26"/>
    <w:rsid w:val="434337BF"/>
    <w:rsid w:val="4369013E"/>
    <w:rsid w:val="4371E6D2"/>
    <w:rsid w:val="43837BFB"/>
    <w:rsid w:val="43AC80EA"/>
    <w:rsid w:val="43E978CE"/>
    <w:rsid w:val="4426613B"/>
    <w:rsid w:val="4437AFA1"/>
    <w:rsid w:val="444B4F12"/>
    <w:rsid w:val="45160D94"/>
    <w:rsid w:val="452648A4"/>
    <w:rsid w:val="459EFE91"/>
    <w:rsid w:val="4606D2F4"/>
    <w:rsid w:val="462F6BF7"/>
    <w:rsid w:val="463CB39F"/>
    <w:rsid w:val="464AAE62"/>
    <w:rsid w:val="466B8C99"/>
    <w:rsid w:val="4679EFEF"/>
    <w:rsid w:val="467F571B"/>
    <w:rsid w:val="46C5C1FA"/>
    <w:rsid w:val="46C69B95"/>
    <w:rsid w:val="4767F05B"/>
    <w:rsid w:val="479F5C87"/>
    <w:rsid w:val="482DC167"/>
    <w:rsid w:val="48783044"/>
    <w:rsid w:val="48A157D0"/>
    <w:rsid w:val="48B789B9"/>
    <w:rsid w:val="48FDA1EC"/>
    <w:rsid w:val="4901A9B6"/>
    <w:rsid w:val="49144EA5"/>
    <w:rsid w:val="49220558"/>
    <w:rsid w:val="49A70CC1"/>
    <w:rsid w:val="49A807C7"/>
    <w:rsid w:val="49E4CEE8"/>
    <w:rsid w:val="4A1C9FC7"/>
    <w:rsid w:val="4A39C8E2"/>
    <w:rsid w:val="4AA6D9BD"/>
    <w:rsid w:val="4AFDD7C3"/>
    <w:rsid w:val="4B0CF7D6"/>
    <w:rsid w:val="4BB0AC92"/>
    <w:rsid w:val="4BCA39A6"/>
    <w:rsid w:val="4BDC6DAB"/>
    <w:rsid w:val="4BED19B8"/>
    <w:rsid w:val="4BEE2DD2"/>
    <w:rsid w:val="4BEF2A7B"/>
    <w:rsid w:val="4C17F12A"/>
    <w:rsid w:val="4C806436"/>
    <w:rsid w:val="4D7A7834"/>
    <w:rsid w:val="4D9DF732"/>
    <w:rsid w:val="4DB0310A"/>
    <w:rsid w:val="4DE654AA"/>
    <w:rsid w:val="4DEF0BEB"/>
    <w:rsid w:val="4E0E60A0"/>
    <w:rsid w:val="4E258173"/>
    <w:rsid w:val="4E297289"/>
    <w:rsid w:val="4E4289D8"/>
    <w:rsid w:val="4E6B6A50"/>
    <w:rsid w:val="4E8C9BB2"/>
    <w:rsid w:val="4EA00F25"/>
    <w:rsid w:val="4EADDE76"/>
    <w:rsid w:val="4EE0DA1E"/>
    <w:rsid w:val="4EE11156"/>
    <w:rsid w:val="4F31EAD6"/>
    <w:rsid w:val="4FD8BE3E"/>
    <w:rsid w:val="50614242"/>
    <w:rsid w:val="50DFD019"/>
    <w:rsid w:val="51208386"/>
    <w:rsid w:val="512B0138"/>
    <w:rsid w:val="51461AB6"/>
    <w:rsid w:val="517DE97B"/>
    <w:rsid w:val="51847DBE"/>
    <w:rsid w:val="521E75B7"/>
    <w:rsid w:val="525E6BFF"/>
    <w:rsid w:val="52767707"/>
    <w:rsid w:val="52D06509"/>
    <w:rsid w:val="52EF8B56"/>
    <w:rsid w:val="52F18194"/>
    <w:rsid w:val="53091EBF"/>
    <w:rsid w:val="530993AA"/>
    <w:rsid w:val="530C702E"/>
    <w:rsid w:val="530C820E"/>
    <w:rsid w:val="5311F8FD"/>
    <w:rsid w:val="534FABF4"/>
    <w:rsid w:val="535C5DE1"/>
    <w:rsid w:val="53738048"/>
    <w:rsid w:val="53F81A4C"/>
    <w:rsid w:val="549B964A"/>
    <w:rsid w:val="549ECB40"/>
    <w:rsid w:val="54D4CDDC"/>
    <w:rsid w:val="550F50A9"/>
    <w:rsid w:val="5522D0FA"/>
    <w:rsid w:val="55459CC8"/>
    <w:rsid w:val="55968564"/>
    <w:rsid w:val="56072376"/>
    <w:rsid w:val="564E1473"/>
    <w:rsid w:val="56813279"/>
    <w:rsid w:val="56B2CE59"/>
    <w:rsid w:val="57121F0F"/>
    <w:rsid w:val="5728E158"/>
    <w:rsid w:val="5776255E"/>
    <w:rsid w:val="577F5F47"/>
    <w:rsid w:val="58226F15"/>
    <w:rsid w:val="584E9EBA"/>
    <w:rsid w:val="585D6AB2"/>
    <w:rsid w:val="586E8DDA"/>
    <w:rsid w:val="58BB191B"/>
    <w:rsid w:val="58DBA311"/>
    <w:rsid w:val="58E48EE0"/>
    <w:rsid w:val="58E5835F"/>
    <w:rsid w:val="59CC952D"/>
    <w:rsid w:val="5A10CECF"/>
    <w:rsid w:val="5A12B54A"/>
    <w:rsid w:val="5A2F6106"/>
    <w:rsid w:val="5A568FD3"/>
    <w:rsid w:val="5A8D5B75"/>
    <w:rsid w:val="5B454C31"/>
    <w:rsid w:val="5B812A36"/>
    <w:rsid w:val="5B89C0B6"/>
    <w:rsid w:val="5B89D4CA"/>
    <w:rsid w:val="5B963EF1"/>
    <w:rsid w:val="5BBAF2AA"/>
    <w:rsid w:val="5BFE91BE"/>
    <w:rsid w:val="5C9A8D23"/>
    <w:rsid w:val="5C9CF8EF"/>
    <w:rsid w:val="5CCCF100"/>
    <w:rsid w:val="5CFB87D0"/>
    <w:rsid w:val="5D2CB79A"/>
    <w:rsid w:val="5D42F656"/>
    <w:rsid w:val="5D48489F"/>
    <w:rsid w:val="5DADE6BC"/>
    <w:rsid w:val="5E0E85C5"/>
    <w:rsid w:val="5EA3C9E1"/>
    <w:rsid w:val="5EA56623"/>
    <w:rsid w:val="5ED13CED"/>
    <w:rsid w:val="5F63E504"/>
    <w:rsid w:val="5F81489C"/>
    <w:rsid w:val="5FB696B4"/>
    <w:rsid w:val="5FC1108C"/>
    <w:rsid w:val="5FC1141E"/>
    <w:rsid w:val="5FC6BBC8"/>
    <w:rsid w:val="600812A5"/>
    <w:rsid w:val="6014BC69"/>
    <w:rsid w:val="6017899D"/>
    <w:rsid w:val="6038DA47"/>
    <w:rsid w:val="60413684"/>
    <w:rsid w:val="608391E0"/>
    <w:rsid w:val="60984913"/>
    <w:rsid w:val="60B9EDE7"/>
    <w:rsid w:val="60FA1644"/>
    <w:rsid w:val="612A0D52"/>
    <w:rsid w:val="61AE16D9"/>
    <w:rsid w:val="61D59788"/>
    <w:rsid w:val="61DE5803"/>
    <w:rsid w:val="6209D1BD"/>
    <w:rsid w:val="62242063"/>
    <w:rsid w:val="6257B2EE"/>
    <w:rsid w:val="62B7549F"/>
    <w:rsid w:val="62F17BDC"/>
    <w:rsid w:val="62F631AC"/>
    <w:rsid w:val="62FBB4A1"/>
    <w:rsid w:val="6322DDD3"/>
    <w:rsid w:val="634C8C58"/>
    <w:rsid w:val="63A8B290"/>
    <w:rsid w:val="63D7C834"/>
    <w:rsid w:val="63E49C30"/>
    <w:rsid w:val="63F7B070"/>
    <w:rsid w:val="641088F0"/>
    <w:rsid w:val="6470AFE0"/>
    <w:rsid w:val="64AF97EF"/>
    <w:rsid w:val="652D61F9"/>
    <w:rsid w:val="656932A5"/>
    <w:rsid w:val="65998161"/>
    <w:rsid w:val="659BFB30"/>
    <w:rsid w:val="65B75924"/>
    <w:rsid w:val="66211E8B"/>
    <w:rsid w:val="662917D9"/>
    <w:rsid w:val="663EAACB"/>
    <w:rsid w:val="66406779"/>
    <w:rsid w:val="66466606"/>
    <w:rsid w:val="6671D2BC"/>
    <w:rsid w:val="66A867AE"/>
    <w:rsid w:val="67277D56"/>
    <w:rsid w:val="67702671"/>
    <w:rsid w:val="67A22D13"/>
    <w:rsid w:val="67CAAA44"/>
    <w:rsid w:val="67CF18E8"/>
    <w:rsid w:val="67D902AD"/>
    <w:rsid w:val="6804A1FD"/>
    <w:rsid w:val="681DD64B"/>
    <w:rsid w:val="685BADFD"/>
    <w:rsid w:val="69785DE8"/>
    <w:rsid w:val="69E9AA87"/>
    <w:rsid w:val="6A352F15"/>
    <w:rsid w:val="6A990679"/>
    <w:rsid w:val="6A9CCF65"/>
    <w:rsid w:val="6B08D38B"/>
    <w:rsid w:val="6B19B0C3"/>
    <w:rsid w:val="6B4E3567"/>
    <w:rsid w:val="6B7DA7CF"/>
    <w:rsid w:val="6B94087F"/>
    <w:rsid w:val="6B9CA37D"/>
    <w:rsid w:val="6C1D05A6"/>
    <w:rsid w:val="6C661DAB"/>
    <w:rsid w:val="6C808FBD"/>
    <w:rsid w:val="6C95FC06"/>
    <w:rsid w:val="6CCB9398"/>
    <w:rsid w:val="6CFF25B2"/>
    <w:rsid w:val="6D0A7A77"/>
    <w:rsid w:val="6DBB8C02"/>
    <w:rsid w:val="6DBD8338"/>
    <w:rsid w:val="6DCCA534"/>
    <w:rsid w:val="6ED5C8CF"/>
    <w:rsid w:val="6F08A038"/>
    <w:rsid w:val="6F152835"/>
    <w:rsid w:val="6F1D4E7F"/>
    <w:rsid w:val="6F4A1E2D"/>
    <w:rsid w:val="6FA0673D"/>
    <w:rsid w:val="6FA253B7"/>
    <w:rsid w:val="6FA5F9D8"/>
    <w:rsid w:val="6FB48F3E"/>
    <w:rsid w:val="6FFDCDE6"/>
    <w:rsid w:val="7021EAAC"/>
    <w:rsid w:val="70277D6F"/>
    <w:rsid w:val="702EDD32"/>
    <w:rsid w:val="7044DE95"/>
    <w:rsid w:val="70458343"/>
    <w:rsid w:val="706483A2"/>
    <w:rsid w:val="7082C3AD"/>
    <w:rsid w:val="70B727B8"/>
    <w:rsid w:val="70F478F6"/>
    <w:rsid w:val="718379A8"/>
    <w:rsid w:val="71D55032"/>
    <w:rsid w:val="71EFC5A1"/>
    <w:rsid w:val="72250E1A"/>
    <w:rsid w:val="7230AC98"/>
    <w:rsid w:val="72764CD2"/>
    <w:rsid w:val="72A4185E"/>
    <w:rsid w:val="72F5C230"/>
    <w:rsid w:val="730FAABF"/>
    <w:rsid w:val="734A418A"/>
    <w:rsid w:val="736C4F0A"/>
    <w:rsid w:val="73F02458"/>
    <w:rsid w:val="7457D9E3"/>
    <w:rsid w:val="7489E718"/>
    <w:rsid w:val="748CC64C"/>
    <w:rsid w:val="74919291"/>
    <w:rsid w:val="749923D9"/>
    <w:rsid w:val="749FF9DB"/>
    <w:rsid w:val="74BD14D3"/>
    <w:rsid w:val="74F10EC2"/>
    <w:rsid w:val="75015CE4"/>
    <w:rsid w:val="752579B3"/>
    <w:rsid w:val="7527346C"/>
    <w:rsid w:val="7580D0E3"/>
    <w:rsid w:val="75D49B4E"/>
    <w:rsid w:val="75E2A26F"/>
    <w:rsid w:val="76443FD6"/>
    <w:rsid w:val="76501FEA"/>
    <w:rsid w:val="7652E0CB"/>
    <w:rsid w:val="7748C614"/>
    <w:rsid w:val="77520AF0"/>
    <w:rsid w:val="7760E14C"/>
    <w:rsid w:val="77E01037"/>
    <w:rsid w:val="788C325E"/>
    <w:rsid w:val="78979BE5"/>
    <w:rsid w:val="78BCE9CA"/>
    <w:rsid w:val="78F28AE0"/>
    <w:rsid w:val="78F649F6"/>
    <w:rsid w:val="79588180"/>
    <w:rsid w:val="797C3FE0"/>
    <w:rsid w:val="79D50E8F"/>
    <w:rsid w:val="7A95E8A1"/>
    <w:rsid w:val="7AA0B27F"/>
    <w:rsid w:val="7AA1534F"/>
    <w:rsid w:val="7AC72F7E"/>
    <w:rsid w:val="7ADAEA5F"/>
    <w:rsid w:val="7ADD0332"/>
    <w:rsid w:val="7B07DDF5"/>
    <w:rsid w:val="7B1500CF"/>
    <w:rsid w:val="7B48121E"/>
    <w:rsid w:val="7B8C1017"/>
    <w:rsid w:val="7B98024C"/>
    <w:rsid w:val="7BA4335F"/>
    <w:rsid w:val="7BB7C7DE"/>
    <w:rsid w:val="7BD79963"/>
    <w:rsid w:val="7BE254FD"/>
    <w:rsid w:val="7BFCA06F"/>
    <w:rsid w:val="7C326963"/>
    <w:rsid w:val="7C389379"/>
    <w:rsid w:val="7C452109"/>
    <w:rsid w:val="7D1356DF"/>
    <w:rsid w:val="7D21378D"/>
    <w:rsid w:val="7D272299"/>
    <w:rsid w:val="7D6EAEB3"/>
    <w:rsid w:val="7DF22F68"/>
    <w:rsid w:val="7DF48FB5"/>
    <w:rsid w:val="7E0458DA"/>
    <w:rsid w:val="7E13C9DE"/>
    <w:rsid w:val="7E24D13B"/>
    <w:rsid w:val="7E7FA87E"/>
    <w:rsid w:val="7E988A9A"/>
    <w:rsid w:val="7E9A3F57"/>
    <w:rsid w:val="7EB066F9"/>
    <w:rsid w:val="7FA2CD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B265D3"/>
    <w:rPr>
      <w:sz w:val="24"/>
      <w:szCs w:val="24"/>
    </w:rPr>
  </w:style>
  <w:style w:type="paragraph" w:styleId="Heading1">
    <w:name w:val="heading 1"/>
    <w:basedOn w:val="Normal"/>
    <w:next w:val="Normal"/>
    <w:link w:val="Heading1Char"/>
    <w:qFormat/>
    <w:rsid w:val="00257621"/>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257621"/>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ormal"/>
    <w:link w:val="Heading3Char"/>
    <w:qFormat/>
    <w:rsid w:val="00257621"/>
    <w:pPr>
      <w:keepNext/>
      <w:spacing w:before="240" w:after="60" w:line="360" w:lineRule="auto"/>
      <w:outlineLvl w:val="2"/>
    </w:pPr>
    <w:rPr>
      <w:rFonts w:ascii="Arial" w:hAnsi="Arial" w:cs="Arial"/>
      <w:b/>
      <w:bCs/>
      <w:sz w:val="26"/>
      <w:lang w:eastAsia="en-US"/>
    </w:rPr>
  </w:style>
  <w:style w:type="paragraph" w:styleId="Heading4">
    <w:name w:val="heading 4"/>
    <w:basedOn w:val="Normal"/>
    <w:next w:val="Normal"/>
    <w:link w:val="Heading4Char"/>
    <w:qFormat/>
    <w:rsid w:val="00257621"/>
    <w:pPr>
      <w:keepNext/>
      <w:spacing w:before="240" w:after="60" w:line="360" w:lineRule="auto"/>
      <w:outlineLvl w:val="3"/>
    </w:pPr>
    <w:rPr>
      <w:rFonts w:ascii="Arial" w:hAnsi="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1"/>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257621"/>
    <w:rPr>
      <w:rFonts w:ascii="Arial" w:hAnsi="Arial" w:cs="Arial"/>
      <w:b/>
      <w:bCs/>
      <w:kern w:val="32"/>
      <w:sz w:val="32"/>
      <w:szCs w:val="32"/>
      <w:lang w:eastAsia="en-US"/>
    </w:rPr>
  </w:style>
  <w:style w:type="paragraph" w:customStyle="1" w:styleId="Bullets">
    <w:name w:val="Bullets"/>
    <w:basedOn w:val="Normal"/>
    <w:uiPriority w:val="5"/>
    <w:qFormat/>
    <w:rsid w:val="00CB5671"/>
    <w:pPr>
      <w:numPr>
        <w:numId w:val="3"/>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257621"/>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4"/>
      <w:lang w:eastAsia="en-US"/>
    </w:rPr>
  </w:style>
  <w:style w:type="paragraph" w:customStyle="1" w:styleId="Subbullets">
    <w:name w:val="Sub bullets"/>
    <w:basedOn w:val="Normal"/>
    <w:uiPriority w:val="6"/>
    <w:qFormat/>
    <w:rsid w:val="00CB5671"/>
    <w:pPr>
      <w:numPr>
        <w:numId w:val="19"/>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490F1A"/>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490F1A"/>
    <w:rPr>
      <w:rFonts w:ascii="Garamond" w:hAnsi="Garamond"/>
      <w:color w:val="000000"/>
      <w:sz w:val="20"/>
      <w:szCs w:val="20"/>
    </w:rPr>
  </w:style>
  <w:style w:type="character" w:customStyle="1" w:styleId="FootnoteTextChar">
    <w:name w:val="Footnote Text Char"/>
    <w:basedOn w:val="DefaultParagraphFont"/>
    <w:link w:val="FootnoteText"/>
    <w:semiHidden/>
    <w:rsid w:val="00490F1A"/>
    <w:rPr>
      <w:rFonts w:ascii="Garamond" w:hAnsi="Garamond"/>
      <w:color w:val="000000"/>
    </w:rPr>
  </w:style>
  <w:style w:type="character" w:styleId="FootnoteReference">
    <w:name w:val="footnote reference"/>
    <w:basedOn w:val="DefaultParagraphFont"/>
    <w:semiHidden/>
    <w:rsid w:val="00490F1A"/>
    <w:rPr>
      <w:vertAlign w:val="superscript"/>
    </w:rPr>
  </w:style>
  <w:style w:type="character" w:styleId="Hyperlink">
    <w:name w:val="Hyperlink"/>
    <w:basedOn w:val="DefaultParagraphFont"/>
    <w:unhideWhenUsed/>
    <w:rsid w:val="00FB451B"/>
    <w:rPr>
      <w:color w:val="0000FF" w:themeColor="hyperlink"/>
      <w:u w:val="single"/>
    </w:rPr>
  </w:style>
  <w:style w:type="table" w:styleId="TableGrid">
    <w:name w:val="Table Grid"/>
    <w:basedOn w:val="TableNormal"/>
    <w:rsid w:val="00814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A76B13"/>
    <w:pPr>
      <w:ind w:left="720"/>
      <w:contextualSpacing/>
    </w:pPr>
  </w:style>
  <w:style w:type="character" w:styleId="UnresolvedMention">
    <w:name w:val="Unresolved Mention"/>
    <w:basedOn w:val="DefaultParagraphFont"/>
    <w:uiPriority w:val="99"/>
    <w:semiHidden/>
    <w:unhideWhenUsed/>
    <w:rsid w:val="00F01454"/>
    <w:rPr>
      <w:color w:val="605E5C"/>
      <w:shd w:val="clear" w:color="auto" w:fill="E1DFDD"/>
    </w:rPr>
  </w:style>
  <w:style w:type="character" w:styleId="CommentReference">
    <w:name w:val="annotation reference"/>
    <w:basedOn w:val="DefaultParagraphFont"/>
    <w:unhideWhenUsed/>
    <w:rsid w:val="0021767D"/>
    <w:rPr>
      <w:sz w:val="16"/>
      <w:szCs w:val="16"/>
    </w:rPr>
  </w:style>
  <w:style w:type="paragraph" w:styleId="CommentText">
    <w:name w:val="annotation text"/>
    <w:basedOn w:val="Normal"/>
    <w:link w:val="CommentTextChar"/>
    <w:unhideWhenUsed/>
    <w:rsid w:val="0021767D"/>
    <w:rPr>
      <w:sz w:val="20"/>
      <w:szCs w:val="20"/>
    </w:rPr>
  </w:style>
  <w:style w:type="character" w:customStyle="1" w:styleId="CommentTextChar">
    <w:name w:val="Comment Text Char"/>
    <w:basedOn w:val="DefaultParagraphFont"/>
    <w:link w:val="CommentText"/>
    <w:rsid w:val="0021767D"/>
  </w:style>
  <w:style w:type="paragraph" w:styleId="CommentSubject">
    <w:name w:val="annotation subject"/>
    <w:basedOn w:val="CommentText"/>
    <w:next w:val="CommentText"/>
    <w:link w:val="CommentSubjectChar"/>
    <w:semiHidden/>
    <w:unhideWhenUsed/>
    <w:rsid w:val="0021767D"/>
    <w:rPr>
      <w:b/>
      <w:bCs/>
    </w:rPr>
  </w:style>
  <w:style w:type="character" w:customStyle="1" w:styleId="CommentSubjectChar">
    <w:name w:val="Comment Subject Char"/>
    <w:basedOn w:val="CommentTextChar"/>
    <w:link w:val="CommentSubject"/>
    <w:semiHidden/>
    <w:rsid w:val="0021767D"/>
    <w:rPr>
      <w:b/>
      <w:bCs/>
    </w:rPr>
  </w:style>
  <w:style w:type="paragraph" w:styleId="Revision">
    <w:name w:val="Revision"/>
    <w:hidden/>
    <w:uiPriority w:val="99"/>
    <w:semiHidden/>
    <w:rsid w:val="00241EA2"/>
    <w:rPr>
      <w:sz w:val="24"/>
      <w:szCs w:val="24"/>
    </w:rPr>
  </w:style>
  <w:style w:type="paragraph" w:customStyle="1" w:styleId="Tabletext">
    <w:name w:val="Table text"/>
    <w:basedOn w:val="Normal"/>
    <w:qFormat/>
    <w:rsid w:val="0011185F"/>
    <w:pPr>
      <w:spacing w:after="60"/>
    </w:pPr>
    <w:rPr>
      <w:rFonts w:ascii="Arial" w:hAnsi="Arial"/>
      <w:sz w:val="22"/>
      <w:lang w:eastAsia="en-US"/>
    </w:rPr>
  </w:style>
  <w:style w:type="paragraph" w:customStyle="1" w:styleId="Tablebullet">
    <w:name w:val="Table bullet"/>
    <w:basedOn w:val="Tabletext"/>
    <w:qFormat/>
    <w:rsid w:val="00B265D3"/>
    <w:pPr>
      <w:numPr>
        <w:numId w:val="31"/>
      </w:numPr>
    </w:pPr>
  </w:style>
  <w:style w:type="paragraph" w:customStyle="1" w:styleId="Tableheading">
    <w:name w:val="Table heading"/>
    <w:basedOn w:val="Tabletext"/>
    <w:qFormat/>
    <w:rsid w:val="00B265D3"/>
    <w:rPr>
      <w:b/>
    </w:rPr>
  </w:style>
  <w:style w:type="paragraph" w:customStyle="1" w:styleId="Tablesubbullets">
    <w:name w:val="Table sub bullets"/>
    <w:basedOn w:val="Subbullets"/>
    <w:rsid w:val="0011185F"/>
    <w:pPr>
      <w:spacing w:after="0" w:line="240" w:lineRule="auto"/>
      <w:ind w:left="679"/>
    </w:pPr>
    <w:rPr>
      <w:sz w:val="22"/>
      <w:szCs w:val="20"/>
    </w:rPr>
  </w:style>
  <w:style w:type="table" w:styleId="TableGridLight">
    <w:name w:val="Grid Table Light"/>
    <w:basedOn w:val="TableNormal"/>
    <w:uiPriority w:val="40"/>
    <w:rsid w:val="00257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257621"/>
    <w:pPr>
      <w:keepNext/>
      <w:spacing w:after="200" w:line="360" w:lineRule="auto"/>
    </w:pPr>
    <w:rPr>
      <w:rFonts w:ascii="Arial" w:hAnsi="Arial"/>
      <w:b/>
      <w:iCs/>
      <w:szCs w:val="18"/>
      <w:lang w:eastAsia="en-US"/>
    </w:rPr>
  </w:style>
  <w:style w:type="character" w:customStyle="1" w:styleId="Heading4Char">
    <w:name w:val="Heading 4 Char"/>
    <w:basedOn w:val="DefaultParagraphFont"/>
    <w:link w:val="Heading4"/>
    <w:rsid w:val="00257621"/>
    <w:rPr>
      <w:rFonts w:ascii="Arial" w:hAnsi="Arial"/>
      <w:b/>
      <w:bCs/>
      <w:iCs/>
      <w:sz w:val="24"/>
      <w:szCs w:val="28"/>
      <w:lang w:eastAsia="en-US"/>
    </w:rPr>
  </w:style>
  <w:style w:type="table" w:customStyle="1" w:styleId="PanelDefault">
    <w:name w:val="Panel (Default)"/>
    <w:basedOn w:val="TableNormal"/>
    <w:uiPriority w:val="99"/>
    <w:rsid w:val="0025762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5762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25762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Normal"/>
    <w:qFormat/>
    <w:rsid w:val="00257621"/>
    <w:pPr>
      <w:numPr>
        <w:numId w:val="35"/>
      </w:numPr>
      <w:tabs>
        <w:tab w:val="num" w:pos="360"/>
        <w:tab w:val="num" w:pos="1134"/>
      </w:tabs>
      <w:contextualSpacing/>
    </w:pPr>
    <w:rPr>
      <w:rFonts w:ascii="Arial" w:hAnsi="Arial"/>
      <w:lang w:eastAsia="en-US"/>
    </w:rPr>
  </w:style>
  <w:style w:type="paragraph" w:customStyle="1" w:styleId="Panelhyperlink">
    <w:name w:val="Panel hyperlink"/>
    <w:basedOn w:val="Normal"/>
    <w:next w:val="Normal"/>
    <w:qFormat/>
    <w:rsid w:val="00257621"/>
    <w:pPr>
      <w:spacing w:after="240" w:line="360" w:lineRule="auto"/>
    </w:pPr>
    <w:rPr>
      <w:rFonts w:ascii="Arial" w:hAnsi="Arial"/>
      <w:color w:val="FFFFFF" w:themeColor="background1"/>
      <w:u w:val="single"/>
      <w:lang w:eastAsia="en-US"/>
    </w:rPr>
  </w:style>
  <w:style w:type="paragraph" w:customStyle="1" w:styleId="Title1">
    <w:name w:val="Title 1"/>
    <w:basedOn w:val="Title"/>
    <w:qFormat/>
    <w:rsid w:val="00257621"/>
    <w:pPr>
      <w:keepNext/>
      <w:spacing w:before="240" w:after="240"/>
    </w:pPr>
    <w:rPr>
      <w:rFonts w:cs="Arial"/>
      <w:sz w:val="40"/>
      <w:lang w:eastAsia="en-US"/>
    </w:rPr>
  </w:style>
  <w:style w:type="paragraph" w:customStyle="1" w:styleId="Title2">
    <w:name w:val="Title 2"/>
    <w:basedOn w:val="Title"/>
    <w:qFormat/>
    <w:rsid w:val="00257621"/>
    <w:pPr>
      <w:keepNext/>
      <w:spacing w:before="240" w:after="240"/>
    </w:pPr>
    <w:rPr>
      <w:rFonts w:cs="Arial"/>
      <w:bCs w:val="0"/>
      <w:lang w:eastAsia="en-US"/>
    </w:rPr>
  </w:style>
  <w:style w:type="character" w:styleId="Mention">
    <w:name w:val="Mention"/>
    <w:basedOn w:val="DefaultParagraphFont"/>
    <w:uiPriority w:val="99"/>
    <w:unhideWhenUsed/>
    <w:rPr>
      <w:color w:val="2B579A"/>
      <w:shd w:val="clear" w:color="auto" w:fill="E6E6E6"/>
    </w:rPr>
  </w:style>
  <w:style w:type="paragraph" w:customStyle="1" w:styleId="Numberedlevel2text">
    <w:name w:val="Numbered level 2 text"/>
    <w:basedOn w:val="Normal"/>
    <w:uiPriority w:val="1"/>
    <w:rsid w:val="5B812A36"/>
    <w:pPr>
      <w:keepNext/>
      <w:spacing w:after="240" w:line="360" w:lineRule="auto"/>
      <w:ind w:left="1134"/>
    </w:pPr>
    <w:rPr>
      <w:rFonts w:ascii="Arial" w:hAnsi="Arial" w:cs="Arial"/>
      <w:lang w:eastAsia="en-US"/>
    </w:rPr>
  </w:style>
  <w:style w:type="character" w:styleId="FollowedHyperlink">
    <w:name w:val="FollowedHyperlink"/>
    <w:basedOn w:val="DefaultParagraphFont"/>
    <w:semiHidden/>
    <w:unhideWhenUsed/>
    <w:rsid w:val="00E71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4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indevelopment/gid-pmg1000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ce.org.uk/process/pmg46" TargetMode="External"/><Relationship Id="rId17" Type="http://schemas.openxmlformats.org/officeDocument/2006/relationships/hyperlink" Target="https://www.nice.org.uk/consultations/2495/7/name-of-the-policy-project-or-programme" TargetMode="External"/><Relationship Id="rId2" Type="http://schemas.openxmlformats.org/officeDocument/2006/relationships/customXml" Target="../customXml/item2.xml"/><Relationship Id="rId16" Type="http://schemas.openxmlformats.org/officeDocument/2006/relationships/hyperlink" Target="https://www.nice.org.uk/consultations/2495/8/introdu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2024-voluntary-scheme-for-branded-medicines-pricing-access-and-growt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indevelopment/gid-ngc1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99326-70E0-47DB-A047-643502404747}">
  <ds:schemaRefs>
    <ds:schemaRef ds:uri="http://schemas.microsoft.com/sharepoint/v3/contenttype/forms"/>
  </ds:schemaRefs>
</ds:datastoreItem>
</file>

<file path=customXml/itemProps2.xml><?xml version="1.0" encoding="utf-8"?>
<ds:datastoreItem xmlns:ds="http://schemas.openxmlformats.org/officeDocument/2006/customXml" ds:itemID="{C786AEA6-2FFB-47E5-B0F8-F52C66832068}">
  <ds:schemaRefs>
    <ds:schemaRef ds:uri="http://schemas.openxmlformats.org/officeDocument/2006/bibliography"/>
  </ds:schemaRefs>
</ds:datastoreItem>
</file>

<file path=customXml/itemProps3.xml><?xml version="1.0" encoding="utf-8"?>
<ds:datastoreItem xmlns:ds="http://schemas.openxmlformats.org/officeDocument/2006/customXml" ds:itemID="{F1BEA26B-FF73-4B26-AC1E-4A24772E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5F1DE-D2B4-4080-916E-9C524236E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Links>
    <vt:vector size="60" baseType="variant">
      <vt:variant>
        <vt:i4>5439506</vt:i4>
      </vt:variant>
      <vt:variant>
        <vt:i4>15</vt:i4>
      </vt:variant>
      <vt:variant>
        <vt:i4>0</vt:i4>
      </vt:variant>
      <vt:variant>
        <vt:i4>5</vt:i4>
      </vt:variant>
      <vt:variant>
        <vt:lpwstr>https://www.nice.org.uk/consultations/2495/7/name-of-the-policy-project-or-programme</vt:lpwstr>
      </vt:variant>
      <vt:variant>
        <vt:lpwstr/>
      </vt:variant>
      <vt:variant>
        <vt:i4>655433</vt:i4>
      </vt:variant>
      <vt:variant>
        <vt:i4>12</vt:i4>
      </vt:variant>
      <vt:variant>
        <vt:i4>0</vt:i4>
      </vt:variant>
      <vt:variant>
        <vt:i4>5</vt:i4>
      </vt:variant>
      <vt:variant>
        <vt:lpwstr>https://www.nice.org.uk/consultations/2495/8/introduction</vt:lpwstr>
      </vt:variant>
      <vt:variant>
        <vt:lpwstr/>
      </vt:variant>
      <vt:variant>
        <vt:i4>4522010</vt:i4>
      </vt:variant>
      <vt:variant>
        <vt:i4>9</vt:i4>
      </vt:variant>
      <vt:variant>
        <vt:i4>0</vt:i4>
      </vt:variant>
      <vt:variant>
        <vt:i4>5</vt:i4>
      </vt:variant>
      <vt:variant>
        <vt:lpwstr>https://www.gov.uk/government/publications/2024-voluntary-scheme-for-branded-medicines-pricing-access-and-growth</vt:lpwstr>
      </vt:variant>
      <vt:variant>
        <vt:lpwstr/>
      </vt:variant>
      <vt:variant>
        <vt:i4>7733368</vt:i4>
      </vt:variant>
      <vt:variant>
        <vt:i4>6</vt:i4>
      </vt:variant>
      <vt:variant>
        <vt:i4>0</vt:i4>
      </vt:variant>
      <vt:variant>
        <vt:i4>5</vt:i4>
      </vt:variant>
      <vt:variant>
        <vt:lpwstr>https://www.nice.org.uk/guidance/indevelopment/gid-ngc10024</vt:lpwstr>
      </vt:variant>
      <vt:variant>
        <vt:lpwstr/>
      </vt:variant>
      <vt:variant>
        <vt:i4>7209074</vt:i4>
      </vt:variant>
      <vt:variant>
        <vt:i4>3</vt:i4>
      </vt:variant>
      <vt:variant>
        <vt:i4>0</vt:i4>
      </vt:variant>
      <vt:variant>
        <vt:i4>5</vt:i4>
      </vt:variant>
      <vt:variant>
        <vt:lpwstr>https://www.nice.org.uk/guidance/indevelopment/gid-pmg10004</vt:lpwstr>
      </vt:variant>
      <vt:variant>
        <vt:lpwstr/>
      </vt:variant>
      <vt:variant>
        <vt:i4>131146</vt:i4>
      </vt:variant>
      <vt:variant>
        <vt:i4>0</vt:i4>
      </vt:variant>
      <vt:variant>
        <vt:i4>0</vt:i4>
      </vt:variant>
      <vt:variant>
        <vt:i4>5</vt:i4>
      </vt:variant>
      <vt:variant>
        <vt:lpwstr>https://www.nice.org.uk/process/pmg46</vt:lpwstr>
      </vt:variant>
      <vt:variant>
        <vt:lpwstr/>
      </vt:variant>
      <vt:variant>
        <vt:i4>458792</vt:i4>
      </vt:variant>
      <vt:variant>
        <vt:i4>9</vt:i4>
      </vt:variant>
      <vt:variant>
        <vt:i4>0</vt:i4>
      </vt:variant>
      <vt:variant>
        <vt:i4>5</vt:i4>
      </vt:variant>
      <vt:variant>
        <vt:lpwstr>mailto:Sara.Buckner@nice.org.uk</vt:lpwstr>
      </vt:variant>
      <vt:variant>
        <vt:lpwstr/>
      </vt:variant>
      <vt:variant>
        <vt:i4>458792</vt:i4>
      </vt:variant>
      <vt:variant>
        <vt:i4>6</vt:i4>
      </vt:variant>
      <vt:variant>
        <vt:i4>0</vt:i4>
      </vt:variant>
      <vt:variant>
        <vt:i4>5</vt:i4>
      </vt:variant>
      <vt:variant>
        <vt:lpwstr>mailto:Sara.Buckner@nice.org.uk</vt:lpwstr>
      </vt:variant>
      <vt:variant>
        <vt:lpwstr/>
      </vt:variant>
      <vt:variant>
        <vt:i4>4390990</vt:i4>
      </vt:variant>
      <vt:variant>
        <vt:i4>3</vt:i4>
      </vt:variant>
      <vt:variant>
        <vt:i4>0</vt:i4>
      </vt:variant>
      <vt:variant>
        <vt:i4>5</vt:i4>
      </vt:variant>
      <vt:variant>
        <vt:lpwstr>https://www.nice.org.uk/Glossary?letter=T</vt:lpwstr>
      </vt:variant>
      <vt:variant>
        <vt:lpwstr>Topic%20suite</vt:lpwstr>
      </vt:variant>
      <vt:variant>
        <vt:i4>5308417</vt:i4>
      </vt:variant>
      <vt:variant>
        <vt:i4>0</vt:i4>
      </vt:variant>
      <vt:variant>
        <vt:i4>0</vt:i4>
      </vt:variant>
      <vt:variant>
        <vt:i4>5</vt:i4>
      </vt:variant>
      <vt:variant>
        <vt:lpwstr>https://www.nice.org.uk/Glossary?letter=K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2024-07-10T13:16:00Z</dcterms:created>
  <dcterms:modified xsi:type="dcterms:W3CDTF">2024-07-12T11:31:00Z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2024-07-10T13:16:05Z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809bcf18-b1a0-4d8b-b6e8-c6eafe037356</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0x010100CFEB742D5E2988439A0FECDECF284312</vt:lpwstr>
  </property>
</Properties>
</file>