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9AEE2" w14:textId="4DAE9C20" w:rsidR="00806F29" w:rsidRPr="00806F29" w:rsidRDefault="00806F29" w:rsidP="00806F29">
      <w:pPr>
        <w:pStyle w:val="NoSpacing"/>
        <w:rPr>
          <w:rFonts w:ascii="Arial" w:hAnsi="Arial" w:cs="Arial"/>
          <w:b/>
          <w:sz w:val="28"/>
          <w:szCs w:val="28"/>
        </w:rPr>
      </w:pPr>
      <w:r w:rsidRPr="00806F29">
        <w:rPr>
          <w:rFonts w:ascii="Arial" w:hAnsi="Arial" w:cs="Arial"/>
          <w:b/>
          <w:sz w:val="28"/>
          <w:szCs w:val="28"/>
        </w:rPr>
        <w:t>National Institute for Health and Care Excellence</w:t>
      </w:r>
    </w:p>
    <w:p w14:paraId="5A473408" w14:textId="77777777" w:rsidR="00806F29" w:rsidRDefault="00806F29" w:rsidP="00806F29">
      <w:pPr>
        <w:pStyle w:val="NoSpacing"/>
        <w:rPr>
          <w:rFonts w:ascii="Arial" w:hAnsi="Arial" w:cs="Arial"/>
          <w:b/>
          <w:sz w:val="24"/>
          <w:szCs w:val="24"/>
        </w:rPr>
      </w:pPr>
    </w:p>
    <w:p w14:paraId="3C5F96F4" w14:textId="0A1BC6F5" w:rsidR="00806F29" w:rsidRDefault="00806F29" w:rsidP="00806F29">
      <w:pPr>
        <w:pStyle w:val="NoSpacing"/>
        <w:rPr>
          <w:rFonts w:ascii="Arial" w:hAnsi="Arial" w:cs="Arial"/>
          <w:b/>
          <w:sz w:val="24"/>
          <w:szCs w:val="24"/>
        </w:rPr>
      </w:pPr>
      <w:r w:rsidRPr="00806F29">
        <w:rPr>
          <w:rFonts w:ascii="Arial" w:hAnsi="Arial" w:cs="Arial"/>
          <w:b/>
          <w:sz w:val="24"/>
          <w:szCs w:val="24"/>
        </w:rPr>
        <w:t>Indicator Advisory Committee meeting minutes</w:t>
      </w:r>
    </w:p>
    <w:p w14:paraId="17124FC8" w14:textId="657C2D9D" w:rsidR="00806F29" w:rsidRPr="00806F29" w:rsidRDefault="00D149DE" w:rsidP="00806F29">
      <w:pPr>
        <w:pStyle w:val="Paragraph"/>
        <w:numPr>
          <w:ilvl w:val="0"/>
          <w:numId w:val="0"/>
        </w:numPr>
        <w:spacing w:line="240" w:lineRule="auto"/>
        <w:rPr>
          <w:rFonts w:cs="Arial"/>
          <w:sz w:val="20"/>
          <w:szCs w:val="20"/>
        </w:rPr>
      </w:pPr>
      <w:r>
        <w:rPr>
          <w:rFonts w:cs="Arial"/>
          <w:b/>
          <w:sz w:val="20"/>
          <w:szCs w:val="20"/>
        </w:rPr>
        <w:t xml:space="preserve">Date: </w:t>
      </w:r>
      <w:r w:rsidR="000713F0" w:rsidRPr="00D149DE">
        <w:rPr>
          <w:rFonts w:cs="Arial"/>
          <w:bCs/>
          <w:sz w:val="20"/>
          <w:szCs w:val="20"/>
        </w:rPr>
        <w:t>Tuesday 17 September 2024, 10:00 – 13:30</w:t>
      </w:r>
      <w:r w:rsidR="00806F29" w:rsidRPr="00D149DE">
        <w:rPr>
          <w:rFonts w:cs="Arial"/>
          <w:bCs/>
          <w:sz w:val="20"/>
          <w:szCs w:val="20"/>
        </w:rPr>
        <w:tab/>
      </w:r>
      <w:r w:rsidR="00806F29" w:rsidRPr="00806F29">
        <w:rPr>
          <w:rFonts w:cs="Arial"/>
          <w:bCs/>
          <w:sz w:val="20"/>
          <w:szCs w:val="20"/>
        </w:rPr>
        <w:tab/>
      </w:r>
    </w:p>
    <w:p w14:paraId="348B796F" w14:textId="7F342785" w:rsidR="00806F29" w:rsidRDefault="00806F29" w:rsidP="00806F29">
      <w:pPr>
        <w:tabs>
          <w:tab w:val="left" w:pos="709"/>
        </w:tabs>
        <w:rPr>
          <w:rFonts w:ascii="Arial" w:hAnsi="Arial" w:cs="Arial"/>
          <w:i/>
          <w:iCs/>
        </w:rPr>
      </w:pPr>
      <w:r>
        <w:rPr>
          <w:rFonts w:ascii="Arial" w:hAnsi="Arial" w:cs="Arial"/>
          <w:b/>
          <w:sz w:val="20"/>
          <w:szCs w:val="20"/>
        </w:rPr>
        <w:t xml:space="preserve">Location: </w:t>
      </w:r>
      <w:r w:rsidRPr="000713F0">
        <w:rPr>
          <w:rFonts w:ascii="Arial" w:hAnsi="Arial" w:cs="Arial"/>
          <w:sz w:val="20"/>
          <w:szCs w:val="20"/>
        </w:rPr>
        <w:t xml:space="preserve">Virtual via Zoom </w:t>
      </w:r>
    </w:p>
    <w:p w14:paraId="65BE5FA1" w14:textId="77777777" w:rsidR="00806F29" w:rsidRDefault="00806F29" w:rsidP="00806F29">
      <w:pPr>
        <w:pStyle w:val="Paragraph"/>
        <w:numPr>
          <w:ilvl w:val="0"/>
          <w:numId w:val="0"/>
        </w:numPr>
        <w:spacing w:line="240" w:lineRule="auto"/>
        <w:rPr>
          <w:rFonts w:cs="Arial"/>
          <w:b/>
          <w:sz w:val="20"/>
          <w:szCs w:val="20"/>
        </w:rPr>
      </w:pPr>
      <w:r>
        <w:rPr>
          <w:rFonts w:cs="Arial"/>
          <w:b/>
          <w:sz w:val="20"/>
          <w:szCs w:val="20"/>
        </w:rPr>
        <w:t xml:space="preserve">Attendees: </w:t>
      </w:r>
    </w:p>
    <w:p w14:paraId="53678831" w14:textId="77777777" w:rsidR="00806F29" w:rsidRDefault="00806F29" w:rsidP="00806F29">
      <w:pPr>
        <w:rPr>
          <w:rFonts w:ascii="Arial" w:hAnsi="Arial" w:cs="Arial"/>
          <w:b/>
          <w:sz w:val="20"/>
          <w:szCs w:val="20"/>
        </w:rPr>
      </w:pPr>
      <w:r>
        <w:rPr>
          <w:rFonts w:ascii="Arial" w:hAnsi="Arial" w:cs="Arial"/>
          <w:b/>
          <w:sz w:val="20"/>
          <w:szCs w:val="20"/>
        </w:rPr>
        <w:t xml:space="preserve">Indicator Advisory Committee members: </w:t>
      </w:r>
    </w:p>
    <w:p w14:paraId="5AE92C57" w14:textId="569426F4" w:rsidR="000713F0" w:rsidRDefault="00235F9C" w:rsidP="00806F29">
      <w:pPr>
        <w:rPr>
          <w:rFonts w:ascii="Arial" w:hAnsi="Arial" w:cs="Arial"/>
          <w:sz w:val="20"/>
          <w:szCs w:val="20"/>
        </w:rPr>
      </w:pPr>
      <w:r w:rsidRPr="00235F9C">
        <w:rPr>
          <w:rFonts w:ascii="Arial" w:hAnsi="Arial" w:cs="Arial"/>
          <w:sz w:val="20"/>
          <w:szCs w:val="20"/>
        </w:rPr>
        <w:t xml:space="preserve">Tessa Lewis (TL) </w:t>
      </w:r>
      <w:r w:rsidR="00806F29" w:rsidRPr="00235F9C">
        <w:rPr>
          <w:rFonts w:ascii="Arial" w:hAnsi="Arial" w:cs="Arial"/>
          <w:sz w:val="20"/>
          <w:szCs w:val="20"/>
        </w:rPr>
        <w:t xml:space="preserve">[chair], </w:t>
      </w:r>
      <w:r w:rsidRPr="00235F9C">
        <w:rPr>
          <w:rFonts w:ascii="Arial" w:hAnsi="Arial" w:cs="Arial"/>
          <w:sz w:val="20"/>
          <w:szCs w:val="20"/>
        </w:rPr>
        <w:t xml:space="preserve">Victoria Welsh (VW) </w:t>
      </w:r>
      <w:r w:rsidR="00806F29" w:rsidRPr="00235F9C">
        <w:rPr>
          <w:rFonts w:ascii="Arial" w:hAnsi="Arial" w:cs="Arial"/>
          <w:sz w:val="20"/>
          <w:szCs w:val="20"/>
        </w:rPr>
        <w:t xml:space="preserve">[vice-chair], </w:t>
      </w:r>
      <w:r w:rsidRPr="000713F0">
        <w:rPr>
          <w:rFonts w:ascii="Arial" w:hAnsi="Arial" w:cs="Arial"/>
          <w:sz w:val="20"/>
          <w:szCs w:val="20"/>
        </w:rPr>
        <w:t>Rachel Brown (RB),</w:t>
      </w:r>
      <w:r w:rsidR="00806F29" w:rsidRPr="000713F0">
        <w:rPr>
          <w:rFonts w:ascii="Arial" w:hAnsi="Arial" w:cs="Arial"/>
          <w:sz w:val="20"/>
          <w:szCs w:val="20"/>
        </w:rPr>
        <w:t xml:space="preserve"> </w:t>
      </w:r>
      <w:r w:rsidRPr="000713F0">
        <w:rPr>
          <w:rFonts w:ascii="Arial" w:hAnsi="Arial" w:cs="Arial"/>
          <w:sz w:val="20"/>
          <w:szCs w:val="20"/>
        </w:rPr>
        <w:t>Waqas Tahir (WT), Chris Wilkinson (CW), Ben Anderson (BA), Paula Parvulescu (PP), Michael Bainbridge (</w:t>
      </w:r>
      <w:r w:rsidR="000713F0" w:rsidRPr="000713F0">
        <w:rPr>
          <w:rFonts w:ascii="Arial" w:hAnsi="Arial" w:cs="Arial"/>
          <w:sz w:val="20"/>
          <w:szCs w:val="20"/>
        </w:rPr>
        <w:t>MB), Elena Garralda (EG), Mieke Van Hemelrijck (MVH)</w:t>
      </w:r>
      <w:r w:rsidR="00806F29" w:rsidRPr="000713F0">
        <w:rPr>
          <w:rFonts w:ascii="Arial" w:hAnsi="Arial" w:cs="Arial"/>
          <w:sz w:val="20"/>
          <w:szCs w:val="20"/>
        </w:rPr>
        <w:t xml:space="preserve">, </w:t>
      </w:r>
      <w:r w:rsidR="000713F0" w:rsidRPr="000713F0">
        <w:rPr>
          <w:rFonts w:ascii="Arial" w:hAnsi="Arial" w:cs="Arial"/>
          <w:sz w:val="20"/>
          <w:szCs w:val="20"/>
        </w:rPr>
        <w:t xml:space="preserve">Adrian Baker (AB) Linn Phipps (LP) </w:t>
      </w:r>
    </w:p>
    <w:p w14:paraId="6B91BBA4" w14:textId="19B8A045" w:rsidR="00806F29" w:rsidRDefault="00806F29" w:rsidP="00806F29">
      <w:pPr>
        <w:rPr>
          <w:rFonts w:ascii="Arial" w:hAnsi="Arial" w:cs="Arial"/>
          <w:b/>
          <w:bCs/>
          <w:sz w:val="20"/>
          <w:szCs w:val="20"/>
        </w:rPr>
      </w:pPr>
      <w:r>
        <w:rPr>
          <w:rFonts w:ascii="Arial" w:hAnsi="Arial" w:cs="Arial"/>
          <w:b/>
          <w:bCs/>
          <w:sz w:val="20"/>
          <w:szCs w:val="20"/>
        </w:rPr>
        <w:t>NICE attendees:</w:t>
      </w:r>
    </w:p>
    <w:p w14:paraId="19389135" w14:textId="3E9FFED8" w:rsidR="00806F29" w:rsidRDefault="00806F29" w:rsidP="00806F29">
      <w:pPr>
        <w:rPr>
          <w:rFonts w:ascii="Arial" w:hAnsi="Arial" w:cs="Arial"/>
          <w:sz w:val="20"/>
          <w:szCs w:val="20"/>
        </w:rPr>
      </w:pPr>
      <w:r w:rsidRPr="000713F0">
        <w:rPr>
          <w:rFonts w:ascii="Arial" w:hAnsi="Arial" w:cs="Arial"/>
          <w:sz w:val="20"/>
          <w:szCs w:val="20"/>
        </w:rPr>
        <w:t>Mark Minchin (MM), Nicola Greenway (NG),</w:t>
      </w:r>
      <w:r w:rsidR="000713F0" w:rsidRPr="000713F0">
        <w:rPr>
          <w:rFonts w:ascii="Arial" w:hAnsi="Arial" w:cs="Arial"/>
          <w:sz w:val="20"/>
          <w:szCs w:val="20"/>
        </w:rPr>
        <w:t xml:space="preserve"> </w:t>
      </w:r>
      <w:r w:rsidR="00235F9C" w:rsidRPr="000713F0">
        <w:rPr>
          <w:rFonts w:ascii="Arial" w:hAnsi="Arial" w:cs="Arial"/>
          <w:sz w:val="20"/>
          <w:szCs w:val="20"/>
        </w:rPr>
        <w:t>Melanie Carr (MC)</w:t>
      </w:r>
      <w:r w:rsidRPr="000713F0">
        <w:rPr>
          <w:rFonts w:ascii="Arial" w:hAnsi="Arial" w:cs="Arial"/>
          <w:sz w:val="20"/>
          <w:szCs w:val="20"/>
        </w:rPr>
        <w:t xml:space="preserve">, </w:t>
      </w:r>
      <w:r w:rsidR="00235F9C" w:rsidRPr="000713F0">
        <w:rPr>
          <w:rFonts w:ascii="Arial" w:hAnsi="Arial" w:cs="Arial"/>
          <w:sz w:val="20"/>
          <w:szCs w:val="20"/>
        </w:rPr>
        <w:t xml:space="preserve">Eileen Taylor (ET), </w:t>
      </w:r>
      <w:r w:rsidR="000713F0">
        <w:rPr>
          <w:rFonts w:ascii="Arial" w:hAnsi="Arial" w:cs="Arial"/>
          <w:sz w:val="20"/>
          <w:szCs w:val="20"/>
        </w:rPr>
        <w:t xml:space="preserve">Christine Harris (CH) </w:t>
      </w:r>
      <w:r w:rsidR="00235F9C" w:rsidRPr="000713F0">
        <w:rPr>
          <w:rFonts w:ascii="Arial" w:hAnsi="Arial" w:cs="Arial"/>
          <w:sz w:val="20"/>
          <w:szCs w:val="20"/>
        </w:rPr>
        <w:t>Christina Barnes</w:t>
      </w:r>
      <w:r w:rsidR="00692B28">
        <w:rPr>
          <w:rFonts w:ascii="Arial" w:hAnsi="Arial" w:cs="Arial"/>
          <w:sz w:val="20"/>
          <w:szCs w:val="20"/>
        </w:rPr>
        <w:t xml:space="preserve"> (CB)</w:t>
      </w:r>
      <w:r w:rsidR="00235F9C" w:rsidRPr="000713F0">
        <w:rPr>
          <w:rFonts w:ascii="Arial" w:hAnsi="Arial" w:cs="Arial"/>
          <w:sz w:val="20"/>
          <w:szCs w:val="20"/>
        </w:rPr>
        <w:t xml:space="preserve"> [minutes], </w:t>
      </w:r>
      <w:r w:rsidRPr="000713F0">
        <w:rPr>
          <w:rFonts w:ascii="Arial" w:hAnsi="Arial" w:cs="Arial"/>
          <w:sz w:val="20"/>
          <w:szCs w:val="20"/>
        </w:rPr>
        <w:t xml:space="preserve">Rick Keen (RK) [minutes], </w:t>
      </w:r>
      <w:r w:rsidR="00235F9C" w:rsidRPr="000713F0">
        <w:rPr>
          <w:rFonts w:ascii="Arial" w:hAnsi="Arial" w:cs="Arial"/>
          <w:sz w:val="20"/>
          <w:szCs w:val="20"/>
        </w:rPr>
        <w:t>Sana</w:t>
      </w:r>
      <w:r w:rsidRPr="000713F0">
        <w:rPr>
          <w:rFonts w:ascii="Arial" w:hAnsi="Arial" w:cs="Arial"/>
          <w:sz w:val="20"/>
          <w:szCs w:val="20"/>
        </w:rPr>
        <w:t xml:space="preserve"> </w:t>
      </w:r>
      <w:r w:rsidR="00B22262">
        <w:rPr>
          <w:rFonts w:ascii="Arial" w:hAnsi="Arial" w:cs="Arial"/>
          <w:sz w:val="20"/>
          <w:szCs w:val="20"/>
        </w:rPr>
        <w:t xml:space="preserve">Issa (SI) </w:t>
      </w:r>
      <w:r w:rsidRPr="000713F0">
        <w:rPr>
          <w:rFonts w:ascii="Arial" w:hAnsi="Arial" w:cs="Arial"/>
          <w:sz w:val="20"/>
          <w:szCs w:val="20"/>
        </w:rPr>
        <w:t>[host]</w:t>
      </w:r>
    </w:p>
    <w:p w14:paraId="2A275BD9" w14:textId="77777777" w:rsidR="00806F29" w:rsidRDefault="00806F29" w:rsidP="00806F29">
      <w:pPr>
        <w:rPr>
          <w:rFonts w:ascii="Arial" w:hAnsi="Arial" w:cs="Arial"/>
          <w:b/>
          <w:bCs/>
          <w:sz w:val="20"/>
          <w:szCs w:val="20"/>
        </w:rPr>
      </w:pPr>
      <w:r>
        <w:rPr>
          <w:rFonts w:ascii="Arial" w:hAnsi="Arial" w:cs="Arial"/>
          <w:b/>
          <w:bCs/>
          <w:sz w:val="20"/>
          <w:szCs w:val="20"/>
        </w:rPr>
        <w:t>National Collaborating Centre for Indicator Development (NCCID):</w:t>
      </w:r>
    </w:p>
    <w:p w14:paraId="3EB19EF0" w14:textId="30253681" w:rsidR="00806F29" w:rsidRDefault="00806F29" w:rsidP="00806F29">
      <w:pPr>
        <w:rPr>
          <w:rFonts w:ascii="Arial" w:hAnsi="Arial" w:cs="Arial"/>
          <w:sz w:val="20"/>
          <w:szCs w:val="20"/>
        </w:rPr>
      </w:pPr>
      <w:r w:rsidRPr="000713F0">
        <w:rPr>
          <w:rFonts w:ascii="Arial" w:hAnsi="Arial" w:cs="Arial"/>
          <w:sz w:val="20"/>
          <w:szCs w:val="20"/>
        </w:rPr>
        <w:t>Andrea Brown (</w:t>
      </w:r>
      <w:proofErr w:type="spellStart"/>
      <w:r w:rsidRPr="000713F0">
        <w:rPr>
          <w:rFonts w:ascii="Arial" w:hAnsi="Arial" w:cs="Arial"/>
          <w:sz w:val="20"/>
          <w:szCs w:val="20"/>
        </w:rPr>
        <w:t>ABr</w:t>
      </w:r>
      <w:proofErr w:type="spellEnd"/>
      <w:r w:rsidRPr="000713F0">
        <w:rPr>
          <w:rFonts w:ascii="Arial" w:hAnsi="Arial" w:cs="Arial"/>
          <w:sz w:val="20"/>
          <w:szCs w:val="20"/>
        </w:rPr>
        <w:t>), Kate Thurland (KT)</w:t>
      </w:r>
    </w:p>
    <w:p w14:paraId="3F2B37A0" w14:textId="77777777" w:rsidR="00806F29" w:rsidRDefault="00806F29" w:rsidP="00806F29">
      <w:pPr>
        <w:rPr>
          <w:rFonts w:ascii="Arial" w:hAnsi="Arial" w:cs="Arial"/>
          <w:b/>
          <w:bCs/>
          <w:sz w:val="20"/>
          <w:szCs w:val="20"/>
        </w:rPr>
      </w:pPr>
      <w:r>
        <w:rPr>
          <w:rFonts w:ascii="Arial" w:hAnsi="Arial" w:cs="Arial"/>
          <w:b/>
          <w:bCs/>
          <w:sz w:val="20"/>
          <w:szCs w:val="20"/>
        </w:rPr>
        <w:t>NHS England:</w:t>
      </w:r>
    </w:p>
    <w:p w14:paraId="79CF3B7E" w14:textId="6ECAACE7" w:rsidR="00806F29" w:rsidRDefault="00806F29" w:rsidP="00806F29">
      <w:pPr>
        <w:rPr>
          <w:rFonts w:ascii="Arial" w:hAnsi="Arial" w:cs="Arial"/>
          <w:sz w:val="20"/>
          <w:szCs w:val="20"/>
        </w:rPr>
      </w:pPr>
      <w:r w:rsidRPr="000713F0">
        <w:rPr>
          <w:rFonts w:ascii="Arial" w:hAnsi="Arial" w:cs="Arial"/>
          <w:sz w:val="20"/>
          <w:szCs w:val="20"/>
        </w:rPr>
        <w:t>Laura Corbett (LC)</w:t>
      </w:r>
      <w:r w:rsidR="000713F0">
        <w:rPr>
          <w:rFonts w:ascii="Arial" w:hAnsi="Arial" w:cs="Arial"/>
          <w:sz w:val="20"/>
          <w:szCs w:val="20"/>
        </w:rPr>
        <w:t xml:space="preserve"> </w:t>
      </w:r>
    </w:p>
    <w:p w14:paraId="1E2A4870" w14:textId="43F31A3C" w:rsidR="00806F29" w:rsidRDefault="00806F29" w:rsidP="00806F29">
      <w:pPr>
        <w:rPr>
          <w:rFonts w:ascii="Arial" w:hAnsi="Arial" w:cs="Arial"/>
          <w:b/>
          <w:bCs/>
          <w:sz w:val="20"/>
          <w:szCs w:val="20"/>
        </w:rPr>
      </w:pPr>
      <w:r>
        <w:rPr>
          <w:rFonts w:ascii="Arial" w:hAnsi="Arial" w:cs="Arial"/>
          <w:b/>
          <w:bCs/>
          <w:sz w:val="20"/>
          <w:szCs w:val="20"/>
        </w:rPr>
        <w:t>Topic expert</w:t>
      </w:r>
      <w:r w:rsidR="0092118E">
        <w:rPr>
          <w:rFonts w:ascii="Arial" w:hAnsi="Arial" w:cs="Arial"/>
          <w:b/>
          <w:bCs/>
          <w:sz w:val="20"/>
          <w:szCs w:val="20"/>
        </w:rPr>
        <w:t>s</w:t>
      </w:r>
      <w:r>
        <w:rPr>
          <w:rFonts w:ascii="Arial" w:hAnsi="Arial" w:cs="Arial"/>
          <w:b/>
          <w:bCs/>
          <w:sz w:val="20"/>
          <w:szCs w:val="20"/>
        </w:rPr>
        <w:t>:</w:t>
      </w:r>
    </w:p>
    <w:p w14:paraId="74046B7F" w14:textId="5EBF4739" w:rsidR="00806F29" w:rsidRDefault="000713F0" w:rsidP="00806F29">
      <w:pPr>
        <w:rPr>
          <w:rFonts w:ascii="Arial" w:hAnsi="Arial" w:cs="Arial"/>
          <w:sz w:val="20"/>
          <w:szCs w:val="20"/>
        </w:rPr>
      </w:pPr>
      <w:r>
        <w:rPr>
          <w:rFonts w:ascii="Arial" w:hAnsi="Arial" w:cs="Arial"/>
          <w:sz w:val="20"/>
          <w:szCs w:val="20"/>
        </w:rPr>
        <w:t>None.</w:t>
      </w:r>
    </w:p>
    <w:p w14:paraId="689CD342" w14:textId="77777777" w:rsidR="00806F29" w:rsidRDefault="00806F29" w:rsidP="00806F29">
      <w:pPr>
        <w:rPr>
          <w:rFonts w:ascii="Arial" w:hAnsi="Arial" w:cs="Arial"/>
          <w:b/>
          <w:bCs/>
          <w:sz w:val="20"/>
          <w:szCs w:val="20"/>
        </w:rPr>
      </w:pPr>
      <w:r>
        <w:rPr>
          <w:rFonts w:ascii="Arial" w:hAnsi="Arial" w:cs="Arial"/>
          <w:b/>
          <w:bCs/>
          <w:sz w:val="20"/>
          <w:szCs w:val="20"/>
        </w:rPr>
        <w:t>NICE observers:</w:t>
      </w:r>
    </w:p>
    <w:p w14:paraId="2B06705B" w14:textId="0379B972" w:rsidR="00806F29" w:rsidRDefault="000713F0" w:rsidP="00806F29">
      <w:pPr>
        <w:rPr>
          <w:rFonts w:ascii="Arial" w:hAnsi="Arial" w:cs="Arial"/>
          <w:sz w:val="20"/>
          <w:szCs w:val="20"/>
        </w:rPr>
      </w:pPr>
      <w:r>
        <w:rPr>
          <w:rFonts w:ascii="Arial" w:hAnsi="Arial" w:cs="Arial"/>
          <w:sz w:val="20"/>
          <w:szCs w:val="20"/>
        </w:rPr>
        <w:t>Louisa Regan</w:t>
      </w:r>
      <w:r w:rsidR="00B22262">
        <w:rPr>
          <w:rFonts w:ascii="Arial" w:hAnsi="Arial" w:cs="Arial"/>
          <w:sz w:val="20"/>
          <w:szCs w:val="20"/>
        </w:rPr>
        <w:t xml:space="preserve">, Erica Taylor </w:t>
      </w:r>
    </w:p>
    <w:p w14:paraId="31112BDA" w14:textId="77777777" w:rsidR="00806F29" w:rsidRDefault="00806F29" w:rsidP="00806F29">
      <w:pPr>
        <w:rPr>
          <w:rFonts w:ascii="Arial" w:hAnsi="Arial" w:cs="Arial"/>
          <w:b/>
          <w:sz w:val="20"/>
          <w:szCs w:val="20"/>
        </w:rPr>
      </w:pPr>
      <w:r>
        <w:rPr>
          <w:rFonts w:ascii="Arial" w:hAnsi="Arial" w:cs="Arial"/>
          <w:b/>
          <w:sz w:val="20"/>
          <w:szCs w:val="20"/>
        </w:rPr>
        <w:t>Apologies:</w:t>
      </w:r>
    </w:p>
    <w:p w14:paraId="210062D1" w14:textId="2D6FF057" w:rsidR="00235F9C" w:rsidRDefault="00235F9C" w:rsidP="00806F29">
      <w:pPr>
        <w:rPr>
          <w:rFonts w:ascii="Arial" w:hAnsi="Arial" w:cs="Arial"/>
          <w:sz w:val="20"/>
          <w:szCs w:val="20"/>
        </w:rPr>
      </w:pPr>
      <w:r w:rsidRPr="000713F0">
        <w:rPr>
          <w:rFonts w:ascii="Arial" w:hAnsi="Arial" w:cs="Arial"/>
          <w:sz w:val="20"/>
          <w:szCs w:val="20"/>
        </w:rPr>
        <w:t>Ronny Cheung</w:t>
      </w:r>
      <w:r w:rsidR="000713F0" w:rsidRPr="000713F0">
        <w:rPr>
          <w:rFonts w:ascii="Arial" w:hAnsi="Arial" w:cs="Arial"/>
          <w:sz w:val="20"/>
          <w:szCs w:val="20"/>
        </w:rPr>
        <w:t xml:space="preserve">, </w:t>
      </w:r>
      <w:r w:rsidR="00B22262" w:rsidRPr="00B22262">
        <w:rPr>
          <w:rFonts w:ascii="Arial" w:hAnsi="Arial" w:cs="Arial"/>
          <w:sz w:val="20"/>
          <w:szCs w:val="20"/>
        </w:rPr>
        <w:t>Chloe Evans,</w:t>
      </w:r>
      <w:r w:rsidR="007B7CE2">
        <w:rPr>
          <w:rFonts w:ascii="Arial" w:hAnsi="Arial" w:cs="Arial"/>
          <w:sz w:val="20"/>
          <w:szCs w:val="20"/>
        </w:rPr>
        <w:t xml:space="preserve"> </w:t>
      </w:r>
      <w:r w:rsidR="00B22262" w:rsidRPr="00B22262">
        <w:rPr>
          <w:rFonts w:ascii="Arial" w:hAnsi="Arial" w:cs="Arial"/>
          <w:sz w:val="20"/>
          <w:szCs w:val="20"/>
        </w:rPr>
        <w:t>Martin Vernon, Chris Gale, Liz Cross</w:t>
      </w:r>
    </w:p>
    <w:p w14:paraId="5B61992D" w14:textId="673FFBE0" w:rsidR="00806F29" w:rsidRDefault="00806F29" w:rsidP="00806F29">
      <w:pPr>
        <w:rPr>
          <w:rFonts w:ascii="Arial" w:hAnsi="Arial" w:cs="Arial"/>
          <w:sz w:val="20"/>
          <w:szCs w:val="20"/>
        </w:rPr>
      </w:pPr>
      <w:r>
        <w:rPr>
          <w:rFonts w:ascii="Arial" w:hAnsi="Arial" w:cs="Arial"/>
          <w:b/>
          <w:sz w:val="20"/>
          <w:szCs w:val="20"/>
        </w:rPr>
        <w:t>Quoracy</w:t>
      </w:r>
      <w:r>
        <w:rPr>
          <w:rFonts w:cs="Arial"/>
          <w:b/>
          <w:bCs/>
          <w:sz w:val="20"/>
          <w:szCs w:val="20"/>
        </w:rPr>
        <w:t xml:space="preserve">: </w:t>
      </w:r>
      <w:r w:rsidRPr="000713F0">
        <w:rPr>
          <w:rFonts w:ascii="Arial" w:hAnsi="Arial" w:cs="Arial"/>
          <w:sz w:val="20"/>
          <w:szCs w:val="20"/>
        </w:rPr>
        <w:t>The meeting was quorate</w:t>
      </w:r>
      <w:r w:rsidR="000713F0" w:rsidRPr="000713F0">
        <w:rPr>
          <w:rFonts w:ascii="Arial" w:hAnsi="Arial" w:cs="Arial"/>
          <w:sz w:val="20"/>
          <w:szCs w:val="20"/>
        </w:rPr>
        <w:t>.</w:t>
      </w:r>
      <w:r w:rsidR="000713F0">
        <w:rPr>
          <w:rFonts w:ascii="Arial" w:hAnsi="Arial" w:cs="Arial"/>
          <w:sz w:val="20"/>
          <w:szCs w:val="20"/>
        </w:rPr>
        <w:t xml:space="preserve"> </w:t>
      </w:r>
    </w:p>
    <w:p w14:paraId="50CAFFEA" w14:textId="130D3A3F" w:rsidR="00806F29" w:rsidRPr="0065482E" w:rsidRDefault="00806F29" w:rsidP="00806F29">
      <w:pPr>
        <w:rPr>
          <w:rFonts w:ascii="Arial" w:hAnsi="Arial" w:cs="Arial"/>
          <w:b/>
          <w:sz w:val="20"/>
          <w:szCs w:val="20"/>
        </w:rPr>
      </w:pPr>
      <w:r>
        <w:rPr>
          <w:rFonts w:ascii="Arial" w:hAnsi="Arial" w:cs="Arial"/>
          <w:b/>
          <w:sz w:val="20"/>
          <w:szCs w:val="20"/>
        </w:rPr>
        <w:t>Outline of the meeting</w:t>
      </w:r>
    </w:p>
    <w:p w14:paraId="2A3DE9BE" w14:textId="4BEE17F9" w:rsidR="00806F29" w:rsidRDefault="000713F0" w:rsidP="00806F29">
      <w:pPr>
        <w:rPr>
          <w:rFonts w:ascii="Arial" w:hAnsi="Arial" w:cs="Arial"/>
          <w:sz w:val="20"/>
          <w:szCs w:val="20"/>
        </w:rPr>
      </w:pPr>
      <w:r>
        <w:rPr>
          <w:rFonts w:ascii="Arial" w:hAnsi="Arial" w:cs="Arial"/>
          <w:sz w:val="20"/>
          <w:szCs w:val="20"/>
        </w:rPr>
        <w:t>TL</w:t>
      </w:r>
      <w:r w:rsidR="00806F29">
        <w:rPr>
          <w:rFonts w:ascii="Arial" w:hAnsi="Arial" w:cs="Arial"/>
          <w:sz w:val="20"/>
          <w:szCs w:val="20"/>
        </w:rPr>
        <w:t xml:space="preserve"> welcomed the </w:t>
      </w:r>
      <w:r w:rsidR="00805BBE">
        <w:rPr>
          <w:rFonts w:ascii="Arial" w:hAnsi="Arial" w:cs="Arial"/>
          <w:sz w:val="20"/>
          <w:szCs w:val="20"/>
        </w:rPr>
        <w:t>attendees,</w:t>
      </w:r>
      <w:r w:rsidR="00806F29">
        <w:rPr>
          <w:rFonts w:ascii="Arial" w:hAnsi="Arial" w:cs="Arial"/>
          <w:sz w:val="20"/>
          <w:szCs w:val="20"/>
        </w:rPr>
        <w:t xml:space="preserve"> and the indicator advisory committee (IAC) members introduced themselves. </w:t>
      </w:r>
    </w:p>
    <w:p w14:paraId="3B19DACD" w14:textId="77777777" w:rsidR="0065482E" w:rsidRDefault="0065482E" w:rsidP="00806F29">
      <w:pPr>
        <w:rPr>
          <w:rFonts w:ascii="Arial" w:hAnsi="Arial" w:cs="Arial"/>
          <w:sz w:val="20"/>
          <w:szCs w:val="20"/>
        </w:rPr>
      </w:pPr>
    </w:p>
    <w:p w14:paraId="4FD0040C" w14:textId="56C76C0D" w:rsidR="00806F29" w:rsidRPr="00806F29" w:rsidRDefault="00806F29" w:rsidP="00806F29">
      <w:pPr>
        <w:rPr>
          <w:rFonts w:ascii="Arial" w:hAnsi="Arial" w:cs="Arial"/>
          <w:b/>
          <w:sz w:val="20"/>
          <w:szCs w:val="20"/>
          <w:lang w:val="en-US"/>
        </w:rPr>
      </w:pPr>
      <w:r>
        <w:rPr>
          <w:rFonts w:ascii="Arial" w:hAnsi="Arial" w:cs="Arial"/>
          <w:b/>
          <w:sz w:val="20"/>
          <w:szCs w:val="20"/>
          <w:lang w:val="en-US"/>
        </w:rPr>
        <w:t xml:space="preserve">NICE advisory body declarations of interest </w:t>
      </w:r>
    </w:p>
    <w:p w14:paraId="5454F394" w14:textId="47931019" w:rsidR="00806F29" w:rsidRDefault="000713F0" w:rsidP="00806F29">
      <w:pPr>
        <w:rPr>
          <w:rFonts w:ascii="Arial" w:hAnsi="Arial" w:cs="Arial"/>
          <w:bCs/>
          <w:sz w:val="20"/>
          <w:szCs w:val="20"/>
        </w:rPr>
      </w:pPr>
      <w:r>
        <w:rPr>
          <w:rFonts w:ascii="Arial" w:hAnsi="Arial" w:cs="Arial"/>
          <w:bCs/>
          <w:sz w:val="20"/>
          <w:szCs w:val="20"/>
        </w:rPr>
        <w:lastRenderedPageBreak/>
        <w:t>TL</w:t>
      </w:r>
      <w:r w:rsidR="00806F29">
        <w:rPr>
          <w:rFonts w:ascii="Arial" w:hAnsi="Arial" w:cs="Arial"/>
          <w:bCs/>
          <w:sz w:val="20"/>
          <w:szCs w:val="20"/>
        </w:rPr>
        <w:t xml:space="preserve"> asked committee members to declare all new interests, that is those not already included in the register of declared interests NICE has on file (and circulated in today’s papers) and all interests related to items under discussion during the meeting. </w:t>
      </w:r>
      <w:r w:rsidR="00806F29" w:rsidRPr="00316454">
        <w:rPr>
          <w:rFonts w:ascii="Arial" w:hAnsi="Arial" w:cs="Arial"/>
          <w:bCs/>
          <w:sz w:val="20"/>
          <w:szCs w:val="20"/>
        </w:rPr>
        <w:t>No new interests were declared</w:t>
      </w:r>
      <w:r w:rsidR="00316454" w:rsidRPr="00316454">
        <w:rPr>
          <w:rFonts w:ascii="Arial" w:hAnsi="Arial" w:cs="Arial"/>
          <w:bCs/>
          <w:sz w:val="20"/>
          <w:szCs w:val="20"/>
        </w:rPr>
        <w:t>.</w:t>
      </w:r>
      <w:r w:rsidR="00316454">
        <w:rPr>
          <w:rFonts w:ascii="Arial" w:hAnsi="Arial" w:cs="Arial"/>
          <w:bCs/>
          <w:sz w:val="20"/>
          <w:szCs w:val="20"/>
        </w:rPr>
        <w:t xml:space="preserve"> </w:t>
      </w:r>
    </w:p>
    <w:p w14:paraId="6790C47E" w14:textId="2D4875D9" w:rsidR="00806F29" w:rsidRDefault="00806F29" w:rsidP="00806F29">
      <w:pPr>
        <w:rPr>
          <w:rFonts w:ascii="Arial" w:hAnsi="Arial" w:cs="Arial"/>
          <w:b/>
          <w:sz w:val="20"/>
          <w:szCs w:val="20"/>
        </w:rPr>
      </w:pPr>
      <w:r>
        <w:rPr>
          <w:rFonts w:ascii="Arial" w:hAnsi="Arial" w:cs="Arial"/>
          <w:b/>
          <w:sz w:val="20"/>
          <w:szCs w:val="20"/>
        </w:rPr>
        <w:t xml:space="preserve">Item 1 - Review of minutes and actions from </w:t>
      </w:r>
      <w:r w:rsidR="0065482E" w:rsidRPr="0065482E">
        <w:rPr>
          <w:rFonts w:ascii="Arial" w:hAnsi="Arial" w:cs="Arial"/>
          <w:b/>
          <w:sz w:val="20"/>
          <w:szCs w:val="20"/>
        </w:rPr>
        <w:t>05 June 2024</w:t>
      </w:r>
      <w:r w:rsidRPr="0065482E">
        <w:rPr>
          <w:rFonts w:ascii="Arial" w:hAnsi="Arial" w:cs="Arial"/>
          <w:b/>
          <w:sz w:val="20"/>
          <w:szCs w:val="20"/>
        </w:rPr>
        <w:t xml:space="preserve"> meeting</w:t>
      </w:r>
      <w:r>
        <w:rPr>
          <w:rFonts w:ascii="Arial" w:hAnsi="Arial" w:cs="Arial"/>
          <w:b/>
          <w:sz w:val="20"/>
          <w:szCs w:val="20"/>
        </w:rPr>
        <w:t xml:space="preserve"> </w:t>
      </w:r>
    </w:p>
    <w:p w14:paraId="1BA54ADC" w14:textId="396A914E" w:rsidR="00806F29" w:rsidRPr="00316454" w:rsidRDefault="00806F29" w:rsidP="00806F29">
      <w:pPr>
        <w:jc w:val="both"/>
        <w:rPr>
          <w:rFonts w:ascii="Arial" w:hAnsi="Arial" w:cs="Arial"/>
          <w:sz w:val="20"/>
          <w:szCs w:val="20"/>
          <w:lang w:val="en-US"/>
        </w:rPr>
      </w:pPr>
      <w:r w:rsidRPr="00316454">
        <w:rPr>
          <w:rFonts w:ascii="Arial" w:hAnsi="Arial" w:cs="Arial"/>
          <w:sz w:val="20"/>
          <w:szCs w:val="20"/>
          <w:lang w:val="en-US"/>
        </w:rPr>
        <w:t xml:space="preserve">MM informed the committee that all actions from the last committee meeting </w:t>
      </w:r>
      <w:r w:rsidR="00DB29B4">
        <w:rPr>
          <w:rFonts w:ascii="Arial" w:hAnsi="Arial" w:cs="Arial"/>
          <w:sz w:val="20"/>
          <w:szCs w:val="20"/>
          <w:lang w:val="en-US"/>
        </w:rPr>
        <w:t>o</w:t>
      </w:r>
      <w:r w:rsidRPr="00316454">
        <w:rPr>
          <w:rFonts w:ascii="Arial" w:hAnsi="Arial" w:cs="Arial"/>
          <w:sz w:val="20"/>
          <w:szCs w:val="20"/>
          <w:lang w:val="en-US"/>
        </w:rPr>
        <w:t xml:space="preserve">n </w:t>
      </w:r>
      <w:r w:rsidR="00805BBE">
        <w:rPr>
          <w:rFonts w:ascii="Arial" w:hAnsi="Arial" w:cs="Arial"/>
          <w:sz w:val="20"/>
          <w:szCs w:val="20"/>
          <w:lang w:val="en-US"/>
        </w:rPr>
        <w:t>05 June 2024</w:t>
      </w:r>
      <w:r w:rsidRPr="00316454">
        <w:rPr>
          <w:rFonts w:ascii="Arial" w:hAnsi="Arial" w:cs="Arial"/>
          <w:sz w:val="20"/>
          <w:szCs w:val="20"/>
          <w:lang w:val="en-US"/>
        </w:rPr>
        <w:t xml:space="preserve"> had been progressed or were included in today’s agenda. </w:t>
      </w:r>
    </w:p>
    <w:p w14:paraId="2F35A860" w14:textId="58486418" w:rsidR="00806F29" w:rsidRDefault="00806F29" w:rsidP="00806F29">
      <w:pPr>
        <w:jc w:val="both"/>
        <w:rPr>
          <w:rFonts w:ascii="Arial" w:hAnsi="Arial" w:cs="Arial"/>
          <w:sz w:val="20"/>
          <w:szCs w:val="20"/>
          <w:lang w:val="en-US"/>
        </w:rPr>
      </w:pPr>
      <w:r w:rsidRPr="00316454">
        <w:rPr>
          <w:rFonts w:ascii="Arial" w:hAnsi="Arial" w:cs="Arial"/>
          <w:sz w:val="20"/>
          <w:szCs w:val="20"/>
          <w:lang w:val="en-US"/>
        </w:rPr>
        <w:t xml:space="preserve">The </w:t>
      </w:r>
      <w:r w:rsidR="00805BBE">
        <w:rPr>
          <w:rFonts w:ascii="Arial" w:hAnsi="Arial" w:cs="Arial"/>
          <w:sz w:val="20"/>
          <w:szCs w:val="20"/>
          <w:lang w:val="en-US"/>
        </w:rPr>
        <w:t>05 June</w:t>
      </w:r>
      <w:r w:rsidRPr="00316454">
        <w:rPr>
          <w:rFonts w:ascii="Arial" w:hAnsi="Arial" w:cs="Arial"/>
          <w:sz w:val="20"/>
          <w:szCs w:val="20"/>
          <w:lang w:val="en-US"/>
        </w:rPr>
        <w:t xml:space="preserve"> 202</w:t>
      </w:r>
      <w:r w:rsidR="00805BBE">
        <w:rPr>
          <w:rFonts w:ascii="Arial" w:hAnsi="Arial" w:cs="Arial"/>
          <w:sz w:val="20"/>
          <w:szCs w:val="20"/>
          <w:lang w:val="en-US"/>
        </w:rPr>
        <w:t>4</w:t>
      </w:r>
      <w:r w:rsidRPr="00316454">
        <w:rPr>
          <w:rFonts w:ascii="Arial" w:hAnsi="Arial" w:cs="Arial"/>
          <w:sz w:val="20"/>
          <w:szCs w:val="20"/>
          <w:lang w:val="en-US"/>
        </w:rPr>
        <w:t xml:space="preserve"> minutes were approved by the committee as an accurate record.</w:t>
      </w:r>
    </w:p>
    <w:p w14:paraId="499D7F94" w14:textId="77777777" w:rsidR="0065482E" w:rsidRDefault="00806F29" w:rsidP="0065482E">
      <w:pPr>
        <w:tabs>
          <w:tab w:val="left" w:pos="709"/>
        </w:tabs>
        <w:rPr>
          <w:rFonts w:ascii="Arial" w:hAnsi="Arial" w:cs="Arial"/>
          <w:b/>
          <w:bCs/>
          <w:sz w:val="20"/>
          <w:szCs w:val="20"/>
        </w:rPr>
      </w:pPr>
      <w:r>
        <w:rPr>
          <w:rFonts w:ascii="Arial" w:hAnsi="Arial" w:cs="Arial"/>
          <w:b/>
          <w:bCs/>
          <w:sz w:val="20"/>
          <w:szCs w:val="20"/>
        </w:rPr>
        <w:t xml:space="preserve">Item 2 – </w:t>
      </w:r>
      <w:r w:rsidR="0065482E">
        <w:rPr>
          <w:rFonts w:ascii="Arial" w:hAnsi="Arial" w:cs="Arial"/>
          <w:b/>
          <w:bCs/>
          <w:sz w:val="20"/>
          <w:szCs w:val="20"/>
        </w:rPr>
        <w:t xml:space="preserve">CLOSED SESSION </w:t>
      </w:r>
    </w:p>
    <w:p w14:paraId="58BC98B0" w14:textId="6A7F9BAA" w:rsidR="00316454" w:rsidRDefault="00316454" w:rsidP="0065482E">
      <w:pPr>
        <w:tabs>
          <w:tab w:val="left" w:pos="709"/>
        </w:tabs>
        <w:rPr>
          <w:rFonts w:ascii="Arial" w:hAnsi="Arial" w:cs="Arial"/>
          <w:b/>
          <w:bCs/>
          <w:sz w:val="20"/>
          <w:szCs w:val="20"/>
        </w:rPr>
      </w:pPr>
      <w:r>
        <w:rPr>
          <w:rFonts w:ascii="Arial" w:hAnsi="Arial" w:cs="Arial"/>
          <w:b/>
          <w:bCs/>
          <w:sz w:val="20"/>
          <w:szCs w:val="20"/>
        </w:rPr>
        <w:t>Info</w:t>
      </w:r>
      <w:r w:rsidR="006D4651">
        <w:rPr>
          <w:rFonts w:ascii="Arial" w:hAnsi="Arial" w:cs="Arial"/>
          <w:b/>
          <w:bCs/>
          <w:sz w:val="20"/>
          <w:szCs w:val="20"/>
        </w:rPr>
        <w:t xml:space="preserve">rmation </w:t>
      </w:r>
      <w:r>
        <w:rPr>
          <w:rFonts w:ascii="Arial" w:hAnsi="Arial" w:cs="Arial"/>
          <w:b/>
          <w:bCs/>
          <w:sz w:val="20"/>
          <w:szCs w:val="20"/>
        </w:rPr>
        <w:t xml:space="preserve">from the </w:t>
      </w:r>
      <w:r w:rsidR="00227A0D">
        <w:rPr>
          <w:rFonts w:ascii="Arial" w:hAnsi="Arial" w:cs="Arial"/>
          <w:b/>
          <w:bCs/>
          <w:sz w:val="20"/>
          <w:szCs w:val="20"/>
        </w:rPr>
        <w:t>g</w:t>
      </w:r>
      <w:r>
        <w:rPr>
          <w:rFonts w:ascii="Arial" w:hAnsi="Arial" w:cs="Arial"/>
          <w:b/>
          <w:bCs/>
          <w:sz w:val="20"/>
          <w:szCs w:val="20"/>
        </w:rPr>
        <w:t xml:space="preserve">uideline which has not yet published. </w:t>
      </w:r>
    </w:p>
    <w:p w14:paraId="314C2537" w14:textId="678D1384" w:rsidR="006D4651" w:rsidRPr="006D4651" w:rsidRDefault="006D4651" w:rsidP="006D4651">
      <w:pPr>
        <w:jc w:val="both"/>
        <w:rPr>
          <w:rFonts w:ascii="Arial" w:hAnsi="Arial" w:cs="Arial"/>
          <w:sz w:val="20"/>
          <w:szCs w:val="20"/>
          <w:lang w:val="en-US"/>
        </w:rPr>
      </w:pPr>
      <w:r w:rsidRPr="00316454">
        <w:rPr>
          <w:rFonts w:ascii="Arial" w:hAnsi="Arial" w:cs="Arial"/>
          <w:sz w:val="20"/>
          <w:szCs w:val="20"/>
          <w:lang w:val="en-US"/>
        </w:rPr>
        <w:t xml:space="preserve">AB </w:t>
      </w:r>
      <w:r>
        <w:rPr>
          <w:rFonts w:ascii="Arial" w:hAnsi="Arial" w:cs="Arial"/>
          <w:sz w:val="20"/>
          <w:szCs w:val="20"/>
          <w:lang w:val="en-US"/>
        </w:rPr>
        <w:t>noted that there were no minutes included for the confidential part of the</w:t>
      </w:r>
      <w:r w:rsidR="00DB29B4">
        <w:rPr>
          <w:rFonts w:ascii="Arial" w:hAnsi="Arial" w:cs="Arial"/>
          <w:sz w:val="20"/>
          <w:szCs w:val="20"/>
          <w:lang w:val="en-US"/>
        </w:rPr>
        <w:t xml:space="preserve"> last</w:t>
      </w:r>
      <w:r>
        <w:rPr>
          <w:rFonts w:ascii="Arial" w:hAnsi="Arial" w:cs="Arial"/>
          <w:sz w:val="20"/>
          <w:szCs w:val="20"/>
          <w:lang w:val="en-US"/>
        </w:rPr>
        <w:t xml:space="preserve"> meeting due to the confidential details of the </w:t>
      </w:r>
      <w:r w:rsidR="007B7CE2">
        <w:rPr>
          <w:rFonts w:ascii="Arial" w:hAnsi="Arial" w:cs="Arial"/>
          <w:sz w:val="20"/>
          <w:szCs w:val="20"/>
          <w:lang w:val="en-US"/>
        </w:rPr>
        <w:t>a</w:t>
      </w:r>
      <w:r>
        <w:rPr>
          <w:rFonts w:ascii="Arial" w:hAnsi="Arial" w:cs="Arial"/>
          <w:sz w:val="20"/>
          <w:szCs w:val="20"/>
          <w:lang w:val="en-US"/>
        </w:rPr>
        <w:t xml:space="preserve">sthma guideline.  It would have been useful to have some separate minutes to review the previous discussions from the last meeting.  This was noted. </w:t>
      </w:r>
    </w:p>
    <w:p w14:paraId="517DB282" w14:textId="055C9A58" w:rsidR="0065482E" w:rsidRPr="006D4651" w:rsidRDefault="006D4651" w:rsidP="006D4651">
      <w:pPr>
        <w:tabs>
          <w:tab w:val="left" w:pos="709"/>
        </w:tabs>
        <w:rPr>
          <w:rFonts w:ascii="Arial" w:hAnsi="Arial" w:cs="Arial"/>
          <w:b/>
          <w:bCs/>
        </w:rPr>
      </w:pPr>
      <w:r>
        <w:rPr>
          <w:rFonts w:ascii="Arial" w:hAnsi="Arial" w:cs="Arial"/>
          <w:b/>
          <w:bCs/>
        </w:rPr>
        <w:t xml:space="preserve">Item 3 - </w:t>
      </w:r>
      <w:r w:rsidR="0065482E" w:rsidRPr="006D4651">
        <w:rPr>
          <w:rFonts w:ascii="Arial" w:hAnsi="Arial" w:cs="Arial"/>
          <w:b/>
          <w:bCs/>
        </w:rPr>
        <w:t>Asthma 2024-2</w:t>
      </w:r>
      <w:r w:rsidR="001D1A04">
        <w:rPr>
          <w:rFonts w:ascii="Arial" w:hAnsi="Arial" w:cs="Arial"/>
          <w:b/>
          <w:bCs/>
        </w:rPr>
        <w:t xml:space="preserve"> (Asthma </w:t>
      </w:r>
      <w:r w:rsidR="0074398C">
        <w:rPr>
          <w:rFonts w:ascii="Arial" w:hAnsi="Arial" w:cs="Arial"/>
          <w:b/>
          <w:bCs/>
        </w:rPr>
        <w:t>diagnosis</w:t>
      </w:r>
      <w:r w:rsidR="001D1A04">
        <w:rPr>
          <w:rFonts w:ascii="Arial" w:hAnsi="Arial" w:cs="Arial"/>
          <w:b/>
          <w:bCs/>
        </w:rPr>
        <w:t>)</w:t>
      </w:r>
    </w:p>
    <w:p w14:paraId="7210F226" w14:textId="77777777" w:rsidR="00200874" w:rsidRPr="00E42DB8" w:rsidRDefault="00200874" w:rsidP="006D4651">
      <w:pPr>
        <w:tabs>
          <w:tab w:val="left" w:pos="709"/>
        </w:tabs>
        <w:ind w:left="709"/>
        <w:rPr>
          <w:rFonts w:ascii="Arial" w:hAnsi="Arial" w:cs="Arial"/>
          <w:i/>
          <w:iCs/>
          <w:sz w:val="20"/>
          <w:szCs w:val="20"/>
        </w:rPr>
      </w:pPr>
      <w:r w:rsidRPr="00E42DB8">
        <w:rPr>
          <w:rFonts w:ascii="Arial" w:hAnsi="Arial" w:cs="Arial"/>
          <w:i/>
          <w:iCs/>
          <w:sz w:val="20"/>
          <w:szCs w:val="20"/>
        </w:rPr>
        <w:t>IND187: The percentage of patients with asthma on the register from (start date) with a record of spirometry and one other objective test (</w:t>
      </w:r>
      <w:proofErr w:type="spellStart"/>
      <w:r w:rsidRPr="00E42DB8">
        <w:rPr>
          <w:rFonts w:ascii="Arial" w:hAnsi="Arial" w:cs="Arial"/>
          <w:i/>
          <w:iCs/>
          <w:sz w:val="20"/>
          <w:szCs w:val="20"/>
        </w:rPr>
        <w:t>FeNO</w:t>
      </w:r>
      <w:proofErr w:type="spellEnd"/>
      <w:r w:rsidRPr="00E42DB8">
        <w:rPr>
          <w:rFonts w:ascii="Arial" w:hAnsi="Arial" w:cs="Arial"/>
          <w:i/>
          <w:iCs/>
          <w:sz w:val="20"/>
          <w:szCs w:val="20"/>
        </w:rPr>
        <w:t xml:space="preserve"> or reversibility or variability) between 3 months before or 3 months after diagnosis</w:t>
      </w:r>
    </w:p>
    <w:p w14:paraId="6D92C0FF" w14:textId="615F8C66" w:rsidR="00316454" w:rsidRPr="00BA68C4" w:rsidRDefault="00805BBE" w:rsidP="00200874">
      <w:pPr>
        <w:tabs>
          <w:tab w:val="left" w:pos="709"/>
        </w:tabs>
        <w:rPr>
          <w:rFonts w:ascii="Arial" w:hAnsi="Arial" w:cs="Arial"/>
          <w:sz w:val="20"/>
          <w:szCs w:val="20"/>
        </w:rPr>
      </w:pPr>
      <w:r w:rsidRPr="00BA68C4">
        <w:rPr>
          <w:rFonts w:ascii="Arial" w:hAnsi="Arial" w:cs="Arial"/>
          <w:sz w:val="20"/>
          <w:szCs w:val="20"/>
        </w:rPr>
        <w:t xml:space="preserve">MC </w:t>
      </w:r>
      <w:r w:rsidR="007C6BA5" w:rsidRPr="00BA68C4">
        <w:rPr>
          <w:rFonts w:ascii="Arial" w:hAnsi="Arial" w:cs="Arial"/>
          <w:sz w:val="20"/>
          <w:szCs w:val="20"/>
        </w:rPr>
        <w:t xml:space="preserve">presented to </w:t>
      </w:r>
      <w:r w:rsidR="006D4651" w:rsidRPr="00BA68C4">
        <w:rPr>
          <w:rFonts w:ascii="Arial" w:hAnsi="Arial" w:cs="Arial"/>
          <w:sz w:val="20"/>
          <w:szCs w:val="20"/>
        </w:rPr>
        <w:t>the committee the background to the proposed indicator</w:t>
      </w:r>
      <w:r w:rsidR="00DB29B4" w:rsidRPr="00BA68C4">
        <w:rPr>
          <w:rFonts w:ascii="Arial" w:hAnsi="Arial" w:cs="Arial"/>
          <w:sz w:val="20"/>
          <w:szCs w:val="20"/>
        </w:rPr>
        <w:t xml:space="preserve"> update</w:t>
      </w:r>
      <w:r w:rsidR="006D4651" w:rsidRPr="00BA68C4">
        <w:rPr>
          <w:rFonts w:ascii="Arial" w:hAnsi="Arial" w:cs="Arial"/>
          <w:sz w:val="20"/>
          <w:szCs w:val="20"/>
        </w:rPr>
        <w:t xml:space="preserve">.  This </w:t>
      </w:r>
      <w:r w:rsidR="00DB29B4" w:rsidRPr="00BA68C4">
        <w:rPr>
          <w:rFonts w:ascii="Arial" w:hAnsi="Arial" w:cs="Arial"/>
          <w:sz w:val="20"/>
          <w:szCs w:val="20"/>
        </w:rPr>
        <w:t xml:space="preserve">indicator </w:t>
      </w:r>
      <w:r w:rsidR="006D4651" w:rsidRPr="00BA68C4">
        <w:rPr>
          <w:rFonts w:ascii="Arial" w:hAnsi="Arial" w:cs="Arial"/>
          <w:sz w:val="20"/>
          <w:szCs w:val="20"/>
        </w:rPr>
        <w:t>is currently included in the QOF</w:t>
      </w:r>
      <w:r w:rsidR="006D1C24" w:rsidRPr="00BA68C4">
        <w:rPr>
          <w:rFonts w:ascii="Arial" w:hAnsi="Arial" w:cs="Arial"/>
          <w:sz w:val="20"/>
          <w:szCs w:val="20"/>
        </w:rPr>
        <w:t xml:space="preserve"> and has a high PCA rate</w:t>
      </w:r>
      <w:r w:rsidR="006D4651" w:rsidRPr="00BA68C4">
        <w:rPr>
          <w:rFonts w:ascii="Arial" w:hAnsi="Arial" w:cs="Arial"/>
          <w:sz w:val="20"/>
          <w:szCs w:val="20"/>
        </w:rPr>
        <w:t xml:space="preserve">.  </w:t>
      </w:r>
      <w:r w:rsidRPr="00BA68C4">
        <w:rPr>
          <w:rFonts w:ascii="Arial" w:hAnsi="Arial" w:cs="Arial"/>
          <w:sz w:val="20"/>
          <w:szCs w:val="20"/>
        </w:rPr>
        <w:t>Th</w:t>
      </w:r>
      <w:r w:rsidR="006D1C24" w:rsidRPr="00BA68C4">
        <w:rPr>
          <w:rFonts w:ascii="Arial" w:hAnsi="Arial" w:cs="Arial"/>
          <w:sz w:val="20"/>
          <w:szCs w:val="20"/>
        </w:rPr>
        <w:t>e</w:t>
      </w:r>
      <w:r w:rsidRPr="00BA68C4">
        <w:rPr>
          <w:rFonts w:ascii="Arial" w:hAnsi="Arial" w:cs="Arial"/>
          <w:sz w:val="20"/>
          <w:szCs w:val="20"/>
        </w:rPr>
        <w:t xml:space="preserve"> </w:t>
      </w:r>
      <w:r w:rsidR="006D1C24" w:rsidRPr="00BA68C4">
        <w:rPr>
          <w:rFonts w:ascii="Arial" w:hAnsi="Arial" w:cs="Arial"/>
          <w:sz w:val="20"/>
          <w:szCs w:val="20"/>
        </w:rPr>
        <w:t>update is needed because an updated</w:t>
      </w:r>
      <w:r w:rsidRPr="00BA68C4">
        <w:rPr>
          <w:rFonts w:ascii="Arial" w:hAnsi="Arial" w:cs="Arial"/>
          <w:sz w:val="20"/>
          <w:szCs w:val="20"/>
        </w:rPr>
        <w:t xml:space="preserve"> </w:t>
      </w:r>
      <w:r w:rsidR="007B7CE2">
        <w:rPr>
          <w:rFonts w:ascii="Arial" w:hAnsi="Arial" w:cs="Arial"/>
          <w:sz w:val="20"/>
          <w:szCs w:val="20"/>
        </w:rPr>
        <w:t>a</w:t>
      </w:r>
      <w:r w:rsidRPr="00BA68C4">
        <w:rPr>
          <w:rFonts w:ascii="Arial" w:hAnsi="Arial" w:cs="Arial"/>
          <w:sz w:val="20"/>
          <w:szCs w:val="20"/>
        </w:rPr>
        <w:t xml:space="preserve">sthma guideline is scheduled to publish in November 2024.  This is a collaborative guideline with BTS/SIGN/NICE.  </w:t>
      </w:r>
      <w:r w:rsidR="00316454" w:rsidRPr="00BA68C4">
        <w:rPr>
          <w:rFonts w:ascii="Arial" w:hAnsi="Arial" w:cs="Arial"/>
          <w:sz w:val="20"/>
          <w:szCs w:val="20"/>
        </w:rPr>
        <w:t xml:space="preserve"> </w:t>
      </w:r>
    </w:p>
    <w:p w14:paraId="4532F786" w14:textId="25F71AD2" w:rsidR="00805BBE" w:rsidRPr="00BA68C4" w:rsidRDefault="00805BBE" w:rsidP="00200874">
      <w:pPr>
        <w:tabs>
          <w:tab w:val="left" w:pos="709"/>
        </w:tabs>
        <w:rPr>
          <w:rFonts w:ascii="Arial" w:hAnsi="Arial" w:cs="Arial"/>
          <w:sz w:val="20"/>
          <w:szCs w:val="20"/>
        </w:rPr>
      </w:pPr>
      <w:r w:rsidRPr="00BA68C4">
        <w:rPr>
          <w:rFonts w:ascii="Arial" w:hAnsi="Arial" w:cs="Arial"/>
          <w:sz w:val="20"/>
          <w:szCs w:val="20"/>
        </w:rPr>
        <w:t xml:space="preserve">During consultation </w:t>
      </w:r>
      <w:r w:rsidR="006D1C24" w:rsidRPr="00BA68C4">
        <w:rPr>
          <w:rFonts w:ascii="Arial" w:hAnsi="Arial" w:cs="Arial"/>
          <w:sz w:val="20"/>
          <w:szCs w:val="20"/>
        </w:rPr>
        <w:t>on</w:t>
      </w:r>
      <w:r w:rsidRPr="00BA68C4">
        <w:rPr>
          <w:rFonts w:ascii="Arial" w:hAnsi="Arial" w:cs="Arial"/>
          <w:sz w:val="20"/>
          <w:szCs w:val="20"/>
        </w:rPr>
        <w:t xml:space="preserve"> the </w:t>
      </w:r>
      <w:r w:rsidR="006D1C24" w:rsidRPr="00BA68C4">
        <w:rPr>
          <w:rFonts w:ascii="Arial" w:hAnsi="Arial" w:cs="Arial"/>
          <w:sz w:val="20"/>
          <w:szCs w:val="20"/>
        </w:rPr>
        <w:t xml:space="preserve">draft </w:t>
      </w:r>
      <w:r w:rsidRPr="00BA68C4">
        <w:rPr>
          <w:rFonts w:ascii="Arial" w:hAnsi="Arial" w:cs="Arial"/>
          <w:sz w:val="20"/>
          <w:szCs w:val="20"/>
        </w:rPr>
        <w:t xml:space="preserve">guideline, a question was included about the </w:t>
      </w:r>
      <w:r w:rsidR="006D1C24" w:rsidRPr="00BA68C4">
        <w:rPr>
          <w:rFonts w:ascii="Arial" w:hAnsi="Arial" w:cs="Arial"/>
          <w:sz w:val="20"/>
          <w:szCs w:val="20"/>
        </w:rPr>
        <w:t xml:space="preserve">update to the </w:t>
      </w:r>
      <w:r w:rsidRPr="00BA68C4">
        <w:rPr>
          <w:rFonts w:ascii="Arial" w:hAnsi="Arial" w:cs="Arial"/>
          <w:sz w:val="20"/>
          <w:szCs w:val="20"/>
        </w:rPr>
        <w:t xml:space="preserve">indicator.  This outline two proposed options for </w:t>
      </w:r>
      <w:r w:rsidR="006D1C24" w:rsidRPr="00BA68C4">
        <w:rPr>
          <w:rFonts w:ascii="Arial" w:hAnsi="Arial" w:cs="Arial"/>
          <w:sz w:val="20"/>
          <w:szCs w:val="20"/>
        </w:rPr>
        <w:t>an updated</w:t>
      </w:r>
      <w:r w:rsidRPr="00BA68C4">
        <w:rPr>
          <w:rFonts w:ascii="Arial" w:hAnsi="Arial" w:cs="Arial"/>
          <w:sz w:val="20"/>
          <w:szCs w:val="20"/>
        </w:rPr>
        <w:t xml:space="preserve"> indicator.  </w:t>
      </w:r>
    </w:p>
    <w:p w14:paraId="17236C7E" w14:textId="299A1AEB" w:rsidR="00805BBE" w:rsidRPr="00BA68C4" w:rsidRDefault="00805BBE" w:rsidP="001A5F13">
      <w:pPr>
        <w:pStyle w:val="ListParagraph"/>
        <w:numPr>
          <w:ilvl w:val="0"/>
          <w:numId w:val="5"/>
        </w:numPr>
        <w:tabs>
          <w:tab w:val="left" w:pos="709"/>
        </w:tabs>
        <w:rPr>
          <w:rFonts w:ascii="Arial" w:hAnsi="Arial" w:cs="Arial"/>
          <w:sz w:val="20"/>
          <w:szCs w:val="20"/>
        </w:rPr>
      </w:pPr>
      <w:r w:rsidRPr="00BA68C4">
        <w:rPr>
          <w:rFonts w:ascii="Arial" w:hAnsi="Arial" w:cs="Arial"/>
          <w:sz w:val="20"/>
          <w:szCs w:val="20"/>
        </w:rPr>
        <w:t xml:space="preserve">Option A – focused on the initial </w:t>
      </w:r>
      <w:r w:rsidR="00E01A82">
        <w:rPr>
          <w:rFonts w:ascii="Arial" w:hAnsi="Arial" w:cs="Arial"/>
          <w:sz w:val="20"/>
          <w:szCs w:val="20"/>
        </w:rPr>
        <w:t xml:space="preserve">diagnostic </w:t>
      </w:r>
      <w:r w:rsidRPr="00BA68C4">
        <w:rPr>
          <w:rFonts w:ascii="Arial" w:hAnsi="Arial" w:cs="Arial"/>
          <w:sz w:val="20"/>
          <w:szCs w:val="20"/>
        </w:rPr>
        <w:t xml:space="preserve">test </w:t>
      </w:r>
    </w:p>
    <w:p w14:paraId="7DCD4B54" w14:textId="34565DEA" w:rsidR="006D1C24" w:rsidRPr="00BA68C4" w:rsidRDefault="001A5F13" w:rsidP="001A5F13">
      <w:pPr>
        <w:pStyle w:val="ListParagraph"/>
        <w:numPr>
          <w:ilvl w:val="0"/>
          <w:numId w:val="5"/>
        </w:numPr>
        <w:tabs>
          <w:tab w:val="left" w:pos="709"/>
        </w:tabs>
        <w:rPr>
          <w:rFonts w:ascii="Arial" w:hAnsi="Arial" w:cs="Arial"/>
          <w:sz w:val="20"/>
          <w:szCs w:val="20"/>
        </w:rPr>
      </w:pPr>
      <w:r w:rsidRPr="00BA68C4">
        <w:rPr>
          <w:rFonts w:ascii="Arial" w:hAnsi="Arial" w:cs="Arial"/>
          <w:sz w:val="20"/>
          <w:szCs w:val="20"/>
        </w:rPr>
        <w:t xml:space="preserve">Option B – </w:t>
      </w:r>
      <w:r w:rsidR="006D1C24" w:rsidRPr="00BA68C4">
        <w:rPr>
          <w:rFonts w:ascii="Arial" w:hAnsi="Arial" w:cs="Arial"/>
          <w:sz w:val="20"/>
          <w:szCs w:val="20"/>
        </w:rPr>
        <w:t>focused on any objective test</w:t>
      </w:r>
    </w:p>
    <w:p w14:paraId="36F91D6E" w14:textId="77777777" w:rsidR="006D1C24" w:rsidRDefault="006D1C24" w:rsidP="006D1C24">
      <w:pPr>
        <w:pStyle w:val="ListParagraph"/>
        <w:tabs>
          <w:tab w:val="left" w:pos="709"/>
        </w:tabs>
        <w:rPr>
          <w:rFonts w:ascii="Arial" w:hAnsi="Arial" w:cs="Arial"/>
        </w:rPr>
      </w:pPr>
    </w:p>
    <w:p w14:paraId="61907A78" w14:textId="1FDD9BE1" w:rsidR="006D4651" w:rsidRPr="00BA68C4" w:rsidRDefault="006D4651" w:rsidP="006D4651">
      <w:pPr>
        <w:tabs>
          <w:tab w:val="left" w:pos="709"/>
        </w:tabs>
        <w:rPr>
          <w:rFonts w:ascii="Arial" w:hAnsi="Arial" w:cs="Arial"/>
          <w:sz w:val="20"/>
          <w:szCs w:val="20"/>
        </w:rPr>
      </w:pPr>
      <w:r w:rsidRPr="00BA68C4">
        <w:rPr>
          <w:rFonts w:ascii="Arial" w:hAnsi="Arial" w:cs="Arial"/>
          <w:sz w:val="20"/>
          <w:szCs w:val="20"/>
        </w:rPr>
        <w:t xml:space="preserve">MC presented an overview of the feedback from the consultation for both options. Key points to highlight are:  </w:t>
      </w:r>
    </w:p>
    <w:p w14:paraId="559CB3C4" w14:textId="4236CA3B" w:rsidR="001A5F13" w:rsidRPr="00BA68C4" w:rsidRDefault="006D4651" w:rsidP="006D4651">
      <w:pPr>
        <w:pStyle w:val="ListParagraph"/>
        <w:numPr>
          <w:ilvl w:val="0"/>
          <w:numId w:val="27"/>
        </w:numPr>
        <w:tabs>
          <w:tab w:val="left" w:pos="709"/>
        </w:tabs>
        <w:rPr>
          <w:rFonts w:ascii="Arial" w:hAnsi="Arial" w:cs="Arial"/>
          <w:sz w:val="20"/>
          <w:szCs w:val="20"/>
        </w:rPr>
      </w:pPr>
      <w:r w:rsidRPr="00BA68C4">
        <w:rPr>
          <w:rFonts w:ascii="Arial" w:hAnsi="Arial" w:cs="Arial"/>
          <w:sz w:val="20"/>
          <w:szCs w:val="20"/>
        </w:rPr>
        <w:t xml:space="preserve">Total </w:t>
      </w:r>
      <w:r w:rsidR="001A5F13" w:rsidRPr="00BA68C4">
        <w:rPr>
          <w:rFonts w:ascii="Arial" w:hAnsi="Arial" w:cs="Arial"/>
          <w:sz w:val="20"/>
          <w:szCs w:val="20"/>
        </w:rPr>
        <w:t xml:space="preserve">19 </w:t>
      </w:r>
      <w:r w:rsidR="00316454" w:rsidRPr="00BA68C4">
        <w:rPr>
          <w:rFonts w:ascii="Arial" w:hAnsi="Arial" w:cs="Arial"/>
          <w:sz w:val="20"/>
          <w:szCs w:val="20"/>
        </w:rPr>
        <w:t>responses</w:t>
      </w:r>
      <w:r w:rsidR="001A5F13" w:rsidRPr="00BA68C4">
        <w:rPr>
          <w:rFonts w:ascii="Arial" w:hAnsi="Arial" w:cs="Arial"/>
          <w:sz w:val="20"/>
          <w:szCs w:val="20"/>
        </w:rPr>
        <w:t xml:space="preserve">. </w:t>
      </w:r>
    </w:p>
    <w:p w14:paraId="2B2CE90A" w14:textId="1EABCBB3" w:rsidR="001A5F13" w:rsidRPr="00BA68C4" w:rsidRDefault="001A5F13" w:rsidP="006D4651">
      <w:pPr>
        <w:pStyle w:val="ListParagraph"/>
        <w:numPr>
          <w:ilvl w:val="0"/>
          <w:numId w:val="27"/>
        </w:numPr>
        <w:tabs>
          <w:tab w:val="left" w:pos="709"/>
        </w:tabs>
        <w:rPr>
          <w:rFonts w:ascii="Arial" w:hAnsi="Arial" w:cs="Arial"/>
          <w:sz w:val="20"/>
          <w:szCs w:val="20"/>
        </w:rPr>
      </w:pPr>
      <w:r w:rsidRPr="00BA68C4">
        <w:rPr>
          <w:rFonts w:ascii="Arial" w:hAnsi="Arial" w:cs="Arial"/>
          <w:sz w:val="20"/>
          <w:szCs w:val="20"/>
        </w:rPr>
        <w:t>7</w:t>
      </w:r>
      <w:r w:rsidR="00316454" w:rsidRPr="00BA68C4">
        <w:rPr>
          <w:rFonts w:ascii="Arial" w:hAnsi="Arial" w:cs="Arial"/>
          <w:sz w:val="20"/>
          <w:szCs w:val="20"/>
        </w:rPr>
        <w:t xml:space="preserve"> S</w:t>
      </w:r>
      <w:r w:rsidRPr="00BA68C4">
        <w:rPr>
          <w:rFonts w:ascii="Arial" w:hAnsi="Arial" w:cs="Arial"/>
          <w:sz w:val="20"/>
          <w:szCs w:val="20"/>
        </w:rPr>
        <w:t xml:space="preserve">takeholders preferred option A </w:t>
      </w:r>
      <w:r w:rsidR="00316454" w:rsidRPr="007E55AC">
        <w:rPr>
          <w:rFonts w:ascii="Arial" w:hAnsi="Arial" w:cs="Arial"/>
          <w:sz w:val="20"/>
          <w:szCs w:val="20"/>
        </w:rPr>
        <w:t xml:space="preserve">– </w:t>
      </w:r>
      <w:r w:rsidRPr="007E55AC">
        <w:rPr>
          <w:rFonts w:ascii="Arial" w:hAnsi="Arial" w:cs="Arial"/>
          <w:sz w:val="20"/>
          <w:szCs w:val="20"/>
        </w:rPr>
        <w:t xml:space="preserve">this was because of the tests </w:t>
      </w:r>
      <w:r w:rsidR="00B70D5D" w:rsidRPr="007E55AC">
        <w:rPr>
          <w:rFonts w:ascii="Arial" w:hAnsi="Arial" w:cs="Arial"/>
          <w:sz w:val="20"/>
          <w:szCs w:val="20"/>
        </w:rPr>
        <w:t>included</w:t>
      </w:r>
      <w:r w:rsidR="00B54386">
        <w:rPr>
          <w:rFonts w:ascii="Arial" w:hAnsi="Arial" w:cs="Arial"/>
          <w:sz w:val="20"/>
          <w:szCs w:val="20"/>
        </w:rPr>
        <w:t xml:space="preserve"> as it was suggested they may be more deliverable in primary care and have the strongest evidence base</w:t>
      </w:r>
      <w:r w:rsidR="00B70D5D" w:rsidRPr="007E55AC">
        <w:rPr>
          <w:rFonts w:ascii="Arial" w:hAnsi="Arial" w:cs="Arial"/>
          <w:sz w:val="20"/>
          <w:szCs w:val="20"/>
        </w:rPr>
        <w:t>;</w:t>
      </w:r>
      <w:r w:rsidRPr="007E55AC">
        <w:rPr>
          <w:rFonts w:ascii="Arial" w:hAnsi="Arial" w:cs="Arial"/>
          <w:sz w:val="20"/>
          <w:szCs w:val="20"/>
        </w:rPr>
        <w:t xml:space="preserve"> </w:t>
      </w:r>
      <w:proofErr w:type="gramStart"/>
      <w:r w:rsidRPr="007E55AC">
        <w:rPr>
          <w:rFonts w:ascii="Arial" w:hAnsi="Arial" w:cs="Arial"/>
          <w:sz w:val="20"/>
          <w:szCs w:val="20"/>
        </w:rPr>
        <w:t>however</w:t>
      </w:r>
      <w:proofErr w:type="gramEnd"/>
      <w:r w:rsidRPr="007E55AC">
        <w:rPr>
          <w:rFonts w:ascii="Arial" w:hAnsi="Arial" w:cs="Arial"/>
          <w:sz w:val="20"/>
          <w:szCs w:val="20"/>
        </w:rPr>
        <w:t xml:space="preserve"> concern was raised around </w:t>
      </w:r>
      <w:r w:rsidR="007B7CE2" w:rsidRPr="007E55AC">
        <w:rPr>
          <w:rFonts w:ascii="Arial" w:hAnsi="Arial" w:cs="Arial"/>
          <w:sz w:val="20"/>
          <w:szCs w:val="20"/>
        </w:rPr>
        <w:t>s</w:t>
      </w:r>
      <w:r w:rsidRPr="007E55AC">
        <w:rPr>
          <w:rFonts w:ascii="Arial" w:hAnsi="Arial" w:cs="Arial"/>
          <w:sz w:val="20"/>
          <w:szCs w:val="20"/>
        </w:rPr>
        <w:t xml:space="preserve">pirometry as </w:t>
      </w:r>
      <w:r w:rsidR="00AB3B74" w:rsidRPr="007E55AC">
        <w:rPr>
          <w:rFonts w:ascii="Arial" w:hAnsi="Arial" w:cs="Arial"/>
          <w:sz w:val="20"/>
          <w:szCs w:val="20"/>
        </w:rPr>
        <w:t xml:space="preserve">it is </w:t>
      </w:r>
      <w:r w:rsidRPr="007E55AC">
        <w:rPr>
          <w:rFonts w:ascii="Arial" w:hAnsi="Arial" w:cs="Arial"/>
          <w:sz w:val="20"/>
          <w:szCs w:val="20"/>
        </w:rPr>
        <w:t xml:space="preserve">not </w:t>
      </w:r>
      <w:r w:rsidR="00AB3B74" w:rsidRPr="007E55AC">
        <w:rPr>
          <w:rFonts w:ascii="Arial" w:hAnsi="Arial" w:cs="Arial"/>
          <w:sz w:val="20"/>
          <w:szCs w:val="20"/>
        </w:rPr>
        <w:t xml:space="preserve">the </w:t>
      </w:r>
      <w:r w:rsidRPr="007E55AC">
        <w:rPr>
          <w:rFonts w:ascii="Arial" w:hAnsi="Arial" w:cs="Arial"/>
          <w:sz w:val="20"/>
          <w:szCs w:val="20"/>
        </w:rPr>
        <w:t>initial test for adults</w:t>
      </w:r>
      <w:r w:rsidR="00B54386">
        <w:rPr>
          <w:rFonts w:ascii="Arial" w:hAnsi="Arial" w:cs="Arial"/>
          <w:sz w:val="20"/>
          <w:szCs w:val="20"/>
        </w:rPr>
        <w:t xml:space="preserve"> and this could affect the commissioning of services</w:t>
      </w:r>
      <w:r w:rsidRPr="00BA68C4">
        <w:rPr>
          <w:rFonts w:ascii="Arial" w:hAnsi="Arial" w:cs="Arial"/>
          <w:sz w:val="20"/>
          <w:szCs w:val="20"/>
        </w:rPr>
        <w:t xml:space="preserve">. </w:t>
      </w:r>
    </w:p>
    <w:p w14:paraId="3621F840" w14:textId="1E1F338D" w:rsidR="00316454" w:rsidRPr="00BA68C4" w:rsidRDefault="001A5F13" w:rsidP="006D4651">
      <w:pPr>
        <w:pStyle w:val="ListParagraph"/>
        <w:numPr>
          <w:ilvl w:val="0"/>
          <w:numId w:val="27"/>
        </w:numPr>
        <w:tabs>
          <w:tab w:val="left" w:pos="709"/>
        </w:tabs>
        <w:rPr>
          <w:rFonts w:ascii="Arial" w:hAnsi="Arial" w:cs="Arial"/>
          <w:sz w:val="20"/>
          <w:szCs w:val="20"/>
        </w:rPr>
      </w:pPr>
      <w:r w:rsidRPr="00BA68C4">
        <w:rPr>
          <w:rFonts w:ascii="Arial" w:hAnsi="Arial" w:cs="Arial"/>
          <w:sz w:val="20"/>
          <w:szCs w:val="20"/>
        </w:rPr>
        <w:t>13 stakeholders preferred option B –</w:t>
      </w:r>
      <w:r w:rsidR="00AB3B74" w:rsidRPr="00BA68C4">
        <w:rPr>
          <w:rFonts w:ascii="Arial" w:hAnsi="Arial" w:cs="Arial"/>
          <w:sz w:val="20"/>
          <w:szCs w:val="20"/>
        </w:rPr>
        <w:t xml:space="preserve">it offers </w:t>
      </w:r>
      <w:r w:rsidRPr="00BA68C4">
        <w:rPr>
          <w:rFonts w:ascii="Arial" w:hAnsi="Arial" w:cs="Arial"/>
          <w:sz w:val="20"/>
          <w:szCs w:val="20"/>
        </w:rPr>
        <w:t xml:space="preserve">more flexibility and </w:t>
      </w:r>
      <w:r w:rsidR="00AB3B74" w:rsidRPr="00BA68C4">
        <w:rPr>
          <w:rFonts w:ascii="Arial" w:hAnsi="Arial" w:cs="Arial"/>
          <w:sz w:val="20"/>
          <w:szCs w:val="20"/>
        </w:rPr>
        <w:t xml:space="preserve">includes a </w:t>
      </w:r>
      <w:r w:rsidRPr="00BA68C4">
        <w:rPr>
          <w:rFonts w:ascii="Arial" w:hAnsi="Arial" w:cs="Arial"/>
          <w:sz w:val="20"/>
          <w:szCs w:val="20"/>
        </w:rPr>
        <w:t>wider range of tests</w:t>
      </w:r>
      <w:r w:rsidR="00AB3B74" w:rsidRPr="00BA68C4">
        <w:rPr>
          <w:rFonts w:ascii="Arial" w:hAnsi="Arial" w:cs="Arial"/>
          <w:sz w:val="20"/>
          <w:szCs w:val="20"/>
        </w:rPr>
        <w:t>,</w:t>
      </w:r>
      <w:r w:rsidRPr="00BA68C4">
        <w:rPr>
          <w:rFonts w:ascii="Arial" w:hAnsi="Arial" w:cs="Arial"/>
          <w:sz w:val="20"/>
          <w:szCs w:val="20"/>
        </w:rPr>
        <w:t xml:space="preserve"> including peak flow. </w:t>
      </w:r>
      <w:r w:rsidR="00AB3B74" w:rsidRPr="00BA68C4">
        <w:rPr>
          <w:rFonts w:ascii="Arial" w:hAnsi="Arial" w:cs="Arial"/>
          <w:sz w:val="20"/>
          <w:szCs w:val="20"/>
        </w:rPr>
        <w:t>There was s</w:t>
      </w:r>
      <w:r w:rsidRPr="00BA68C4">
        <w:rPr>
          <w:rFonts w:ascii="Arial" w:hAnsi="Arial" w:cs="Arial"/>
          <w:sz w:val="20"/>
          <w:szCs w:val="20"/>
        </w:rPr>
        <w:t xml:space="preserve">ome concern about the range of tests included as some will need to be provided in secondary care. </w:t>
      </w:r>
      <w:r w:rsidR="00316454" w:rsidRPr="00BA68C4">
        <w:rPr>
          <w:rFonts w:ascii="Arial" w:hAnsi="Arial" w:cs="Arial"/>
          <w:sz w:val="20"/>
          <w:szCs w:val="20"/>
        </w:rPr>
        <w:t xml:space="preserve"> </w:t>
      </w:r>
    </w:p>
    <w:p w14:paraId="7DF76A4F" w14:textId="7B6DCCEB" w:rsidR="00B0566F" w:rsidRPr="00BA68C4" w:rsidRDefault="001A5F13" w:rsidP="00200874">
      <w:pPr>
        <w:tabs>
          <w:tab w:val="left" w:pos="709"/>
        </w:tabs>
        <w:rPr>
          <w:rFonts w:ascii="Arial" w:hAnsi="Arial" w:cs="Arial"/>
          <w:sz w:val="20"/>
          <w:szCs w:val="20"/>
        </w:rPr>
      </w:pPr>
      <w:r w:rsidRPr="00BA68C4">
        <w:rPr>
          <w:rFonts w:ascii="Arial" w:hAnsi="Arial" w:cs="Arial"/>
          <w:sz w:val="20"/>
          <w:szCs w:val="20"/>
        </w:rPr>
        <w:t xml:space="preserve">MC advised that </w:t>
      </w:r>
      <w:r w:rsidR="006D4651" w:rsidRPr="00BA68C4">
        <w:rPr>
          <w:rFonts w:ascii="Arial" w:hAnsi="Arial" w:cs="Arial"/>
          <w:sz w:val="20"/>
          <w:szCs w:val="20"/>
        </w:rPr>
        <w:t>a</w:t>
      </w:r>
      <w:r w:rsidRPr="00BA68C4">
        <w:rPr>
          <w:rFonts w:ascii="Arial" w:hAnsi="Arial" w:cs="Arial"/>
          <w:sz w:val="20"/>
          <w:szCs w:val="20"/>
        </w:rPr>
        <w:t xml:space="preserve"> feasibility review had been carried out</w:t>
      </w:r>
      <w:r w:rsidR="00AB3B74" w:rsidRPr="00BA68C4">
        <w:rPr>
          <w:rFonts w:ascii="Arial" w:hAnsi="Arial" w:cs="Arial"/>
          <w:sz w:val="20"/>
          <w:szCs w:val="20"/>
        </w:rPr>
        <w:t xml:space="preserve"> in conjunction with NHS England</w:t>
      </w:r>
      <w:r w:rsidRPr="00BA68C4">
        <w:rPr>
          <w:rFonts w:ascii="Arial" w:hAnsi="Arial" w:cs="Arial"/>
          <w:sz w:val="20"/>
          <w:szCs w:val="20"/>
        </w:rPr>
        <w:t>.</w:t>
      </w:r>
      <w:r w:rsidR="00643C59" w:rsidRPr="00BA68C4">
        <w:rPr>
          <w:rFonts w:ascii="Arial" w:hAnsi="Arial" w:cs="Arial"/>
          <w:sz w:val="20"/>
          <w:szCs w:val="20"/>
        </w:rPr>
        <w:t xml:space="preserve">  It was suggested that the proposed wording for the updated indicator</w:t>
      </w:r>
      <w:r w:rsidRPr="00BA68C4">
        <w:rPr>
          <w:rFonts w:ascii="Arial" w:hAnsi="Arial" w:cs="Arial"/>
          <w:sz w:val="20"/>
          <w:szCs w:val="20"/>
        </w:rPr>
        <w:t xml:space="preserve"> </w:t>
      </w:r>
      <w:r w:rsidR="00643C59" w:rsidRPr="00BA68C4">
        <w:rPr>
          <w:rFonts w:ascii="Arial" w:hAnsi="Arial" w:cs="Arial"/>
          <w:sz w:val="20"/>
          <w:szCs w:val="20"/>
        </w:rPr>
        <w:t>should be amended to match the Q</w:t>
      </w:r>
      <w:r w:rsidR="007377CE">
        <w:rPr>
          <w:rFonts w:ascii="Arial" w:hAnsi="Arial" w:cs="Arial"/>
          <w:sz w:val="20"/>
          <w:szCs w:val="20"/>
        </w:rPr>
        <w:t>O</w:t>
      </w:r>
      <w:r w:rsidR="00643C59" w:rsidRPr="00BA68C4">
        <w:rPr>
          <w:rFonts w:ascii="Arial" w:hAnsi="Arial" w:cs="Arial"/>
          <w:sz w:val="20"/>
          <w:szCs w:val="20"/>
        </w:rPr>
        <w:t xml:space="preserve">F focus on </w:t>
      </w:r>
      <w:r w:rsidR="00580B0A" w:rsidRPr="00BA68C4">
        <w:rPr>
          <w:rFonts w:ascii="Arial" w:hAnsi="Arial" w:cs="Arial"/>
          <w:sz w:val="20"/>
          <w:szCs w:val="20"/>
        </w:rPr>
        <w:t>a new diagnosis of asthma.</w:t>
      </w:r>
      <w:r w:rsidR="00643C59" w:rsidRPr="00BA68C4">
        <w:rPr>
          <w:rFonts w:ascii="Arial" w:hAnsi="Arial" w:cs="Arial"/>
          <w:sz w:val="20"/>
          <w:szCs w:val="20"/>
        </w:rPr>
        <w:t xml:space="preserve">  </w:t>
      </w:r>
      <w:r w:rsidR="00580B0A" w:rsidRPr="00BA68C4">
        <w:rPr>
          <w:rFonts w:ascii="Arial" w:hAnsi="Arial" w:cs="Arial"/>
          <w:sz w:val="20"/>
          <w:szCs w:val="20"/>
        </w:rPr>
        <w:t xml:space="preserve">SNOMED codes </w:t>
      </w:r>
      <w:r w:rsidR="00AB3B74" w:rsidRPr="00BA68C4">
        <w:rPr>
          <w:rFonts w:ascii="Arial" w:hAnsi="Arial" w:cs="Arial"/>
          <w:sz w:val="20"/>
          <w:szCs w:val="20"/>
        </w:rPr>
        <w:t xml:space="preserve">are </w:t>
      </w:r>
      <w:r w:rsidR="00580B0A" w:rsidRPr="00BA68C4">
        <w:rPr>
          <w:rFonts w:ascii="Arial" w:hAnsi="Arial" w:cs="Arial"/>
          <w:sz w:val="20"/>
          <w:szCs w:val="20"/>
        </w:rPr>
        <w:t xml:space="preserve">available for all the </w:t>
      </w:r>
      <w:proofErr w:type="gramStart"/>
      <w:r w:rsidR="00580B0A" w:rsidRPr="00BA68C4">
        <w:rPr>
          <w:rFonts w:ascii="Arial" w:hAnsi="Arial" w:cs="Arial"/>
          <w:sz w:val="20"/>
          <w:szCs w:val="20"/>
        </w:rPr>
        <w:t>tests</w:t>
      </w:r>
      <w:proofErr w:type="gramEnd"/>
      <w:r w:rsidR="00580B0A" w:rsidRPr="00BA68C4">
        <w:rPr>
          <w:rFonts w:ascii="Arial" w:hAnsi="Arial" w:cs="Arial"/>
          <w:sz w:val="20"/>
          <w:szCs w:val="20"/>
        </w:rPr>
        <w:t xml:space="preserve"> but </w:t>
      </w:r>
      <w:r w:rsidR="00AB3B74" w:rsidRPr="00BA68C4">
        <w:rPr>
          <w:rFonts w:ascii="Arial" w:hAnsi="Arial" w:cs="Arial"/>
          <w:sz w:val="20"/>
          <w:szCs w:val="20"/>
        </w:rPr>
        <w:t>t</w:t>
      </w:r>
      <w:r w:rsidR="00580B0A" w:rsidRPr="00BA68C4">
        <w:rPr>
          <w:rFonts w:ascii="Arial" w:hAnsi="Arial" w:cs="Arial"/>
          <w:sz w:val="20"/>
          <w:szCs w:val="20"/>
        </w:rPr>
        <w:t>hey may not all be being used</w:t>
      </w:r>
      <w:r w:rsidR="00AB3B74" w:rsidRPr="00BA68C4">
        <w:rPr>
          <w:rFonts w:ascii="Arial" w:hAnsi="Arial" w:cs="Arial"/>
          <w:sz w:val="20"/>
          <w:szCs w:val="20"/>
        </w:rPr>
        <w:t xml:space="preserve"> in primary care currently</w:t>
      </w:r>
      <w:r w:rsidR="00580B0A" w:rsidRPr="00BA68C4">
        <w:rPr>
          <w:rFonts w:ascii="Arial" w:hAnsi="Arial" w:cs="Arial"/>
          <w:sz w:val="20"/>
          <w:szCs w:val="20"/>
        </w:rPr>
        <w:t xml:space="preserve">. </w:t>
      </w:r>
    </w:p>
    <w:p w14:paraId="0C03A85B" w14:textId="5D6906C5" w:rsidR="004C4C58" w:rsidRDefault="004C4C58" w:rsidP="004C4C58">
      <w:pPr>
        <w:tabs>
          <w:tab w:val="left" w:pos="709"/>
        </w:tabs>
        <w:rPr>
          <w:rFonts w:ascii="Arial" w:hAnsi="Arial" w:cs="Arial"/>
          <w:sz w:val="20"/>
          <w:szCs w:val="20"/>
        </w:rPr>
      </w:pPr>
      <w:r w:rsidRPr="00020597">
        <w:rPr>
          <w:rFonts w:ascii="Arial" w:hAnsi="Arial" w:cs="Arial"/>
          <w:sz w:val="20"/>
          <w:szCs w:val="20"/>
        </w:rPr>
        <w:t xml:space="preserve">The committee </w:t>
      </w:r>
      <w:r>
        <w:rPr>
          <w:rFonts w:ascii="Arial" w:hAnsi="Arial" w:cs="Arial"/>
          <w:sz w:val="20"/>
          <w:szCs w:val="20"/>
        </w:rPr>
        <w:t>was</w:t>
      </w:r>
      <w:r w:rsidRPr="00020597">
        <w:rPr>
          <w:rFonts w:ascii="Arial" w:hAnsi="Arial" w:cs="Arial"/>
          <w:sz w:val="20"/>
          <w:szCs w:val="20"/>
        </w:rPr>
        <w:t xml:space="preserve"> asked to consider the consultation</w:t>
      </w:r>
      <w:r>
        <w:rPr>
          <w:rFonts w:ascii="Arial" w:hAnsi="Arial" w:cs="Arial"/>
          <w:sz w:val="20"/>
          <w:szCs w:val="20"/>
        </w:rPr>
        <w:t xml:space="preserve"> feedback and decide if the indicator should </w:t>
      </w:r>
      <w:r w:rsidR="003743C3">
        <w:rPr>
          <w:rFonts w:ascii="Arial" w:hAnsi="Arial" w:cs="Arial"/>
          <w:sz w:val="20"/>
          <w:szCs w:val="20"/>
        </w:rPr>
        <w:t>publish</w:t>
      </w:r>
      <w:r>
        <w:rPr>
          <w:rFonts w:ascii="Arial" w:hAnsi="Arial" w:cs="Arial"/>
          <w:sz w:val="20"/>
          <w:szCs w:val="20"/>
        </w:rPr>
        <w:t xml:space="preserve"> on the NICE menu as suitable for use in the QOF and if it should focus on specific initial </w:t>
      </w:r>
      <w:r>
        <w:rPr>
          <w:rFonts w:ascii="Arial" w:hAnsi="Arial" w:cs="Arial"/>
          <w:sz w:val="20"/>
          <w:szCs w:val="20"/>
        </w:rPr>
        <w:lastRenderedPageBreak/>
        <w:t xml:space="preserve">diagnostic tests or a record of any objective test. </w:t>
      </w:r>
      <w:r w:rsidR="007377CE">
        <w:rPr>
          <w:rFonts w:ascii="Arial" w:hAnsi="Arial" w:cs="Arial"/>
          <w:sz w:val="20"/>
          <w:szCs w:val="20"/>
        </w:rPr>
        <w:t>They were also asked to agree if amendments were needed to clarify the focus on new diagnosis, add test standards, confirm the appropriate timescale and clarify differences between adults and children,</w:t>
      </w:r>
    </w:p>
    <w:p w14:paraId="24670C30" w14:textId="2E73CDB0" w:rsidR="00580B0A" w:rsidRPr="00BA68C4" w:rsidRDefault="00F509F2" w:rsidP="00200874">
      <w:pPr>
        <w:tabs>
          <w:tab w:val="left" w:pos="709"/>
        </w:tabs>
        <w:rPr>
          <w:rFonts w:ascii="Arial" w:hAnsi="Arial" w:cs="Arial"/>
          <w:sz w:val="20"/>
          <w:szCs w:val="20"/>
        </w:rPr>
      </w:pPr>
      <w:r>
        <w:rPr>
          <w:rFonts w:ascii="Arial" w:hAnsi="Arial" w:cs="Arial"/>
          <w:sz w:val="20"/>
          <w:szCs w:val="20"/>
        </w:rPr>
        <w:t>Members</w:t>
      </w:r>
      <w:r w:rsidR="00580B0A" w:rsidRPr="00BA68C4">
        <w:rPr>
          <w:rFonts w:ascii="Arial" w:hAnsi="Arial" w:cs="Arial"/>
          <w:sz w:val="20"/>
          <w:szCs w:val="20"/>
        </w:rPr>
        <w:t xml:space="preserve"> note</w:t>
      </w:r>
      <w:r w:rsidR="00E53F3D" w:rsidRPr="00BA68C4">
        <w:rPr>
          <w:rFonts w:ascii="Arial" w:hAnsi="Arial" w:cs="Arial"/>
          <w:sz w:val="20"/>
          <w:szCs w:val="20"/>
        </w:rPr>
        <w:t>d</w:t>
      </w:r>
      <w:r w:rsidR="00580B0A" w:rsidRPr="00BA68C4">
        <w:rPr>
          <w:rFonts w:ascii="Arial" w:hAnsi="Arial" w:cs="Arial"/>
          <w:sz w:val="20"/>
          <w:szCs w:val="20"/>
        </w:rPr>
        <w:t xml:space="preserve"> that the PCA rate </w:t>
      </w:r>
      <w:r w:rsidR="004C4C58">
        <w:rPr>
          <w:rFonts w:ascii="Arial" w:hAnsi="Arial" w:cs="Arial"/>
          <w:sz w:val="20"/>
          <w:szCs w:val="20"/>
        </w:rPr>
        <w:t xml:space="preserve">for the existing indicator </w:t>
      </w:r>
      <w:r w:rsidR="00580B0A" w:rsidRPr="00BA68C4">
        <w:rPr>
          <w:rFonts w:ascii="Arial" w:hAnsi="Arial" w:cs="Arial"/>
          <w:sz w:val="20"/>
          <w:szCs w:val="20"/>
        </w:rPr>
        <w:t>of 56% was high and asked if the</w:t>
      </w:r>
      <w:r w:rsidR="00CE65A5">
        <w:rPr>
          <w:rFonts w:ascii="Arial" w:hAnsi="Arial" w:cs="Arial"/>
          <w:sz w:val="20"/>
          <w:szCs w:val="20"/>
        </w:rPr>
        <w:t xml:space="preserve"> NICE</w:t>
      </w:r>
      <w:r w:rsidR="00580B0A" w:rsidRPr="00BA68C4">
        <w:rPr>
          <w:rFonts w:ascii="Arial" w:hAnsi="Arial" w:cs="Arial"/>
          <w:sz w:val="20"/>
          <w:szCs w:val="20"/>
        </w:rPr>
        <w:t xml:space="preserve"> team had a view about what it should</w:t>
      </w:r>
      <w:r w:rsidR="00E53F3D" w:rsidRPr="00BA68C4">
        <w:rPr>
          <w:rFonts w:ascii="Arial" w:hAnsi="Arial" w:cs="Arial"/>
          <w:sz w:val="20"/>
          <w:szCs w:val="20"/>
        </w:rPr>
        <w:t xml:space="preserve"> be</w:t>
      </w:r>
      <w:r w:rsidR="00580B0A" w:rsidRPr="00BA68C4">
        <w:rPr>
          <w:rFonts w:ascii="Arial" w:hAnsi="Arial" w:cs="Arial"/>
          <w:sz w:val="20"/>
          <w:szCs w:val="20"/>
        </w:rPr>
        <w:t xml:space="preserve">.  MM responded to say that </w:t>
      </w:r>
      <w:r w:rsidR="007B7CE2">
        <w:rPr>
          <w:rFonts w:ascii="Arial" w:hAnsi="Arial" w:cs="Arial"/>
          <w:sz w:val="20"/>
          <w:szCs w:val="20"/>
        </w:rPr>
        <w:t xml:space="preserve">ideally, we would expect </w:t>
      </w:r>
      <w:r w:rsidR="00580B0A" w:rsidRPr="00BA68C4">
        <w:rPr>
          <w:rFonts w:ascii="Arial" w:hAnsi="Arial" w:cs="Arial"/>
          <w:sz w:val="20"/>
          <w:szCs w:val="20"/>
        </w:rPr>
        <w:t xml:space="preserve">it would </w:t>
      </w:r>
      <w:r w:rsidR="007B7CE2">
        <w:rPr>
          <w:rFonts w:ascii="Arial" w:hAnsi="Arial" w:cs="Arial"/>
          <w:sz w:val="20"/>
          <w:szCs w:val="20"/>
        </w:rPr>
        <w:t xml:space="preserve">broadly be in line with other similar indicators </w:t>
      </w:r>
      <w:r w:rsidR="00580B0A" w:rsidRPr="00BA68C4">
        <w:rPr>
          <w:rFonts w:ascii="Arial" w:hAnsi="Arial" w:cs="Arial"/>
          <w:sz w:val="20"/>
          <w:szCs w:val="20"/>
        </w:rPr>
        <w:t>and significantly lower</w:t>
      </w:r>
      <w:r w:rsidR="00E53F3D" w:rsidRPr="00BA68C4">
        <w:rPr>
          <w:rFonts w:ascii="Arial" w:hAnsi="Arial" w:cs="Arial"/>
          <w:sz w:val="20"/>
          <w:szCs w:val="20"/>
        </w:rPr>
        <w:t xml:space="preserve"> than currently</w:t>
      </w:r>
      <w:r w:rsidR="00580B0A" w:rsidRPr="00BA68C4">
        <w:rPr>
          <w:rFonts w:ascii="Arial" w:hAnsi="Arial" w:cs="Arial"/>
          <w:sz w:val="20"/>
          <w:szCs w:val="20"/>
        </w:rPr>
        <w:t xml:space="preserve">. </w:t>
      </w:r>
    </w:p>
    <w:p w14:paraId="3682577E" w14:textId="22059C8B" w:rsidR="00580B0A" w:rsidRPr="00BA68C4" w:rsidRDefault="00580B0A" w:rsidP="00200874">
      <w:pPr>
        <w:tabs>
          <w:tab w:val="left" w:pos="709"/>
        </w:tabs>
        <w:rPr>
          <w:rFonts w:ascii="Arial" w:hAnsi="Arial" w:cs="Arial"/>
          <w:sz w:val="20"/>
          <w:szCs w:val="20"/>
        </w:rPr>
      </w:pPr>
      <w:r w:rsidRPr="00BA68C4">
        <w:rPr>
          <w:rFonts w:ascii="Arial" w:hAnsi="Arial" w:cs="Arial"/>
          <w:sz w:val="20"/>
          <w:szCs w:val="20"/>
        </w:rPr>
        <w:t xml:space="preserve">The committee agreed that </w:t>
      </w:r>
      <w:r w:rsidR="00E53F3D" w:rsidRPr="00BA68C4">
        <w:rPr>
          <w:rFonts w:ascii="Arial" w:hAnsi="Arial" w:cs="Arial"/>
          <w:sz w:val="20"/>
          <w:szCs w:val="20"/>
        </w:rPr>
        <w:t>the focus</w:t>
      </w:r>
      <w:r w:rsidRPr="00BA68C4">
        <w:rPr>
          <w:rFonts w:ascii="Arial" w:hAnsi="Arial" w:cs="Arial"/>
          <w:sz w:val="20"/>
          <w:szCs w:val="20"/>
        </w:rPr>
        <w:t xml:space="preserve"> should be </w:t>
      </w:r>
      <w:r w:rsidR="00E53F3D" w:rsidRPr="00BA68C4">
        <w:rPr>
          <w:rFonts w:ascii="Arial" w:hAnsi="Arial" w:cs="Arial"/>
          <w:sz w:val="20"/>
          <w:szCs w:val="20"/>
        </w:rPr>
        <w:t xml:space="preserve">on </w:t>
      </w:r>
      <w:r w:rsidRPr="00BA68C4">
        <w:rPr>
          <w:rFonts w:ascii="Arial" w:hAnsi="Arial" w:cs="Arial"/>
          <w:sz w:val="20"/>
          <w:szCs w:val="20"/>
        </w:rPr>
        <w:t>a new diagnosis</w:t>
      </w:r>
      <w:r w:rsidR="00F202BD">
        <w:rPr>
          <w:rFonts w:ascii="Arial" w:hAnsi="Arial" w:cs="Arial"/>
          <w:sz w:val="20"/>
          <w:szCs w:val="20"/>
        </w:rPr>
        <w:t>. They</w:t>
      </w:r>
      <w:r w:rsidR="00E53F3D" w:rsidRPr="002F3977">
        <w:rPr>
          <w:rFonts w:ascii="Arial" w:hAnsi="Arial" w:cs="Arial"/>
          <w:sz w:val="20"/>
          <w:szCs w:val="20"/>
        </w:rPr>
        <w:t xml:space="preserve"> </w:t>
      </w:r>
      <w:r w:rsidRPr="002F3977">
        <w:rPr>
          <w:rFonts w:ascii="Arial" w:hAnsi="Arial" w:cs="Arial"/>
          <w:sz w:val="20"/>
          <w:szCs w:val="20"/>
        </w:rPr>
        <w:t xml:space="preserve">noted that people diagnosed during </w:t>
      </w:r>
      <w:r w:rsidR="007B7CE2" w:rsidRPr="002F3977">
        <w:rPr>
          <w:rFonts w:ascii="Arial" w:hAnsi="Arial" w:cs="Arial"/>
          <w:sz w:val="20"/>
          <w:szCs w:val="20"/>
        </w:rPr>
        <w:t>COVID-19</w:t>
      </w:r>
      <w:r w:rsidRPr="002F3977">
        <w:rPr>
          <w:rFonts w:ascii="Arial" w:hAnsi="Arial" w:cs="Arial"/>
          <w:sz w:val="20"/>
          <w:szCs w:val="20"/>
        </w:rPr>
        <w:t xml:space="preserve"> are unlikely to have had </w:t>
      </w:r>
      <w:r w:rsidR="00E53F3D" w:rsidRPr="002F3977">
        <w:rPr>
          <w:rFonts w:ascii="Arial" w:hAnsi="Arial" w:cs="Arial"/>
          <w:sz w:val="20"/>
          <w:szCs w:val="20"/>
        </w:rPr>
        <w:t xml:space="preserve">objective </w:t>
      </w:r>
      <w:r w:rsidRPr="002F3977">
        <w:rPr>
          <w:rFonts w:ascii="Arial" w:hAnsi="Arial" w:cs="Arial"/>
          <w:sz w:val="20"/>
          <w:szCs w:val="20"/>
        </w:rPr>
        <w:t>tests</w:t>
      </w:r>
      <w:r w:rsidR="00F202BD">
        <w:rPr>
          <w:rFonts w:ascii="Arial" w:hAnsi="Arial" w:cs="Arial"/>
          <w:sz w:val="20"/>
          <w:szCs w:val="20"/>
        </w:rPr>
        <w:t xml:space="preserve"> due to a lack of availability of testing at that time. They recognised that including all asthma diagnoses retrospectively would be a substantial task.</w:t>
      </w:r>
      <w:r w:rsidRPr="00BA68C4">
        <w:rPr>
          <w:rFonts w:ascii="Arial" w:hAnsi="Arial" w:cs="Arial"/>
          <w:sz w:val="20"/>
          <w:szCs w:val="20"/>
        </w:rPr>
        <w:t xml:space="preserve">  </w:t>
      </w:r>
    </w:p>
    <w:p w14:paraId="7E4407A5" w14:textId="244723CB" w:rsidR="00580B0A" w:rsidRPr="00BA68C4" w:rsidRDefault="00580B0A" w:rsidP="00200874">
      <w:pPr>
        <w:tabs>
          <w:tab w:val="left" w:pos="709"/>
        </w:tabs>
        <w:rPr>
          <w:rFonts w:ascii="Arial" w:hAnsi="Arial" w:cs="Arial"/>
          <w:sz w:val="20"/>
          <w:szCs w:val="20"/>
        </w:rPr>
      </w:pPr>
      <w:r w:rsidRPr="00BA68C4">
        <w:rPr>
          <w:rFonts w:ascii="Arial" w:hAnsi="Arial" w:cs="Arial"/>
          <w:sz w:val="20"/>
          <w:szCs w:val="20"/>
        </w:rPr>
        <w:t xml:space="preserve">The committee supported option B as being pragmatic but </w:t>
      </w:r>
      <w:r w:rsidR="00E53F3D" w:rsidRPr="00BA68C4">
        <w:rPr>
          <w:rFonts w:ascii="Arial" w:hAnsi="Arial" w:cs="Arial"/>
          <w:sz w:val="20"/>
          <w:szCs w:val="20"/>
        </w:rPr>
        <w:t xml:space="preserve">there was </w:t>
      </w:r>
      <w:r w:rsidRPr="00BA68C4">
        <w:rPr>
          <w:rFonts w:ascii="Arial" w:hAnsi="Arial" w:cs="Arial"/>
          <w:sz w:val="20"/>
          <w:szCs w:val="20"/>
        </w:rPr>
        <w:t>concern</w:t>
      </w:r>
      <w:r w:rsidR="00E53F3D" w:rsidRPr="00BA68C4">
        <w:rPr>
          <w:rFonts w:ascii="Arial" w:hAnsi="Arial" w:cs="Arial"/>
          <w:sz w:val="20"/>
          <w:szCs w:val="20"/>
        </w:rPr>
        <w:t xml:space="preserve"> that if the</w:t>
      </w:r>
      <w:r w:rsidRPr="00BA68C4">
        <w:rPr>
          <w:rFonts w:ascii="Arial" w:hAnsi="Arial" w:cs="Arial"/>
          <w:sz w:val="20"/>
          <w:szCs w:val="20"/>
        </w:rPr>
        <w:t xml:space="preserve"> tests </w:t>
      </w:r>
      <w:r w:rsidR="00E53F3D" w:rsidRPr="00BA68C4">
        <w:rPr>
          <w:rFonts w:ascii="Arial" w:hAnsi="Arial" w:cs="Arial"/>
          <w:sz w:val="20"/>
          <w:szCs w:val="20"/>
        </w:rPr>
        <w:t xml:space="preserve">included are </w:t>
      </w:r>
      <w:r w:rsidRPr="00BA68C4">
        <w:rPr>
          <w:rFonts w:ascii="Arial" w:hAnsi="Arial" w:cs="Arial"/>
          <w:sz w:val="20"/>
          <w:szCs w:val="20"/>
        </w:rPr>
        <w:t>not of equal val</w:t>
      </w:r>
      <w:r w:rsidR="00E53F3D" w:rsidRPr="00BA68C4">
        <w:rPr>
          <w:rFonts w:ascii="Arial" w:hAnsi="Arial" w:cs="Arial"/>
          <w:sz w:val="20"/>
          <w:szCs w:val="20"/>
        </w:rPr>
        <w:t>u</w:t>
      </w:r>
      <w:r w:rsidRPr="00BA68C4">
        <w:rPr>
          <w:rFonts w:ascii="Arial" w:hAnsi="Arial" w:cs="Arial"/>
          <w:sz w:val="20"/>
          <w:szCs w:val="20"/>
        </w:rPr>
        <w:t xml:space="preserve">e </w:t>
      </w:r>
      <w:r w:rsidR="00E53F3D" w:rsidRPr="00BA68C4">
        <w:rPr>
          <w:rFonts w:ascii="Arial" w:hAnsi="Arial" w:cs="Arial"/>
          <w:sz w:val="20"/>
          <w:szCs w:val="20"/>
        </w:rPr>
        <w:t>this could</w:t>
      </w:r>
      <w:r w:rsidRPr="00BA68C4">
        <w:rPr>
          <w:rFonts w:ascii="Arial" w:hAnsi="Arial" w:cs="Arial"/>
          <w:sz w:val="20"/>
          <w:szCs w:val="20"/>
        </w:rPr>
        <w:t xml:space="preserve"> reduc</w:t>
      </w:r>
      <w:r w:rsidR="00E53F3D" w:rsidRPr="00BA68C4">
        <w:rPr>
          <w:rFonts w:ascii="Arial" w:hAnsi="Arial" w:cs="Arial"/>
          <w:sz w:val="20"/>
          <w:szCs w:val="20"/>
        </w:rPr>
        <w:t>e</w:t>
      </w:r>
      <w:r w:rsidRPr="00BA68C4">
        <w:rPr>
          <w:rFonts w:ascii="Arial" w:hAnsi="Arial" w:cs="Arial"/>
          <w:sz w:val="20"/>
          <w:szCs w:val="20"/>
        </w:rPr>
        <w:t xml:space="preserve"> quality. It </w:t>
      </w:r>
      <w:r w:rsidR="00E53F3D" w:rsidRPr="00BA68C4">
        <w:rPr>
          <w:rFonts w:ascii="Arial" w:hAnsi="Arial" w:cs="Arial"/>
          <w:sz w:val="20"/>
          <w:szCs w:val="20"/>
        </w:rPr>
        <w:t>was agreed however that it is</w:t>
      </w:r>
      <w:r w:rsidRPr="00BA68C4">
        <w:rPr>
          <w:rFonts w:ascii="Arial" w:hAnsi="Arial" w:cs="Arial"/>
          <w:sz w:val="20"/>
          <w:szCs w:val="20"/>
        </w:rPr>
        <w:t xml:space="preserve"> important to balance the accuracy </w:t>
      </w:r>
      <w:r w:rsidR="00E53F3D" w:rsidRPr="00BA68C4">
        <w:rPr>
          <w:rFonts w:ascii="Arial" w:hAnsi="Arial" w:cs="Arial"/>
          <w:sz w:val="20"/>
          <w:szCs w:val="20"/>
        </w:rPr>
        <w:t>o</w:t>
      </w:r>
      <w:r w:rsidRPr="00BA68C4">
        <w:rPr>
          <w:rFonts w:ascii="Arial" w:hAnsi="Arial" w:cs="Arial"/>
          <w:sz w:val="20"/>
          <w:szCs w:val="20"/>
        </w:rPr>
        <w:t xml:space="preserve">f the testing </w:t>
      </w:r>
      <w:r w:rsidR="00E53F3D" w:rsidRPr="00BA68C4">
        <w:rPr>
          <w:rFonts w:ascii="Arial" w:hAnsi="Arial" w:cs="Arial"/>
          <w:sz w:val="20"/>
          <w:szCs w:val="20"/>
        </w:rPr>
        <w:t xml:space="preserve">with </w:t>
      </w:r>
      <w:r w:rsidRPr="00BA68C4">
        <w:rPr>
          <w:rFonts w:ascii="Arial" w:hAnsi="Arial" w:cs="Arial"/>
          <w:sz w:val="20"/>
          <w:szCs w:val="20"/>
        </w:rPr>
        <w:t>what</w:t>
      </w:r>
      <w:r w:rsidR="00E53F3D" w:rsidRPr="00BA68C4">
        <w:rPr>
          <w:rFonts w:ascii="Arial" w:hAnsi="Arial" w:cs="Arial"/>
          <w:sz w:val="20"/>
          <w:szCs w:val="20"/>
        </w:rPr>
        <w:t xml:space="preserve"> i</w:t>
      </w:r>
      <w:r w:rsidRPr="00BA68C4">
        <w:rPr>
          <w:rFonts w:ascii="Arial" w:hAnsi="Arial" w:cs="Arial"/>
          <w:sz w:val="20"/>
          <w:szCs w:val="20"/>
        </w:rPr>
        <w:t xml:space="preserve">s </w:t>
      </w:r>
      <w:r w:rsidR="007B7CE2">
        <w:rPr>
          <w:rFonts w:ascii="Arial" w:hAnsi="Arial" w:cs="Arial"/>
          <w:sz w:val="20"/>
          <w:szCs w:val="20"/>
        </w:rPr>
        <w:t xml:space="preserve">currently </w:t>
      </w:r>
      <w:r w:rsidRPr="00BA68C4">
        <w:rPr>
          <w:rFonts w:ascii="Arial" w:hAnsi="Arial" w:cs="Arial"/>
          <w:sz w:val="20"/>
          <w:szCs w:val="20"/>
        </w:rPr>
        <w:t xml:space="preserve">available within primary care. </w:t>
      </w:r>
    </w:p>
    <w:p w14:paraId="47A5BF24" w14:textId="659C24C5" w:rsidR="00580B0A" w:rsidRPr="00BA68C4" w:rsidRDefault="00580B0A" w:rsidP="00200874">
      <w:pPr>
        <w:tabs>
          <w:tab w:val="left" w:pos="709"/>
        </w:tabs>
        <w:rPr>
          <w:rFonts w:ascii="Arial" w:hAnsi="Arial" w:cs="Arial"/>
          <w:sz w:val="20"/>
          <w:szCs w:val="20"/>
        </w:rPr>
      </w:pPr>
      <w:r w:rsidRPr="00BA68C4">
        <w:rPr>
          <w:rFonts w:ascii="Arial" w:hAnsi="Arial" w:cs="Arial"/>
          <w:sz w:val="20"/>
          <w:szCs w:val="20"/>
        </w:rPr>
        <w:t xml:space="preserve">The committee stated that option A is </w:t>
      </w:r>
      <w:proofErr w:type="gramStart"/>
      <w:r w:rsidRPr="00BA68C4">
        <w:rPr>
          <w:rFonts w:ascii="Arial" w:hAnsi="Arial" w:cs="Arial"/>
          <w:sz w:val="20"/>
          <w:szCs w:val="20"/>
        </w:rPr>
        <w:t>similar to</w:t>
      </w:r>
      <w:proofErr w:type="gramEnd"/>
      <w:r w:rsidRPr="00BA68C4">
        <w:rPr>
          <w:rFonts w:ascii="Arial" w:hAnsi="Arial" w:cs="Arial"/>
          <w:sz w:val="20"/>
          <w:szCs w:val="20"/>
        </w:rPr>
        <w:t xml:space="preserve"> </w:t>
      </w:r>
      <w:r w:rsidR="006244A4" w:rsidRPr="00BA68C4">
        <w:rPr>
          <w:rFonts w:ascii="Arial" w:hAnsi="Arial" w:cs="Arial"/>
          <w:sz w:val="20"/>
          <w:szCs w:val="20"/>
        </w:rPr>
        <w:t>the</w:t>
      </w:r>
      <w:r w:rsidRPr="00BA68C4">
        <w:rPr>
          <w:rFonts w:ascii="Arial" w:hAnsi="Arial" w:cs="Arial"/>
          <w:sz w:val="20"/>
          <w:szCs w:val="20"/>
        </w:rPr>
        <w:t xml:space="preserve"> exist</w:t>
      </w:r>
      <w:r w:rsidR="006244A4" w:rsidRPr="00BA68C4">
        <w:rPr>
          <w:rFonts w:ascii="Arial" w:hAnsi="Arial" w:cs="Arial"/>
          <w:sz w:val="20"/>
          <w:szCs w:val="20"/>
        </w:rPr>
        <w:t>ing indicator</w:t>
      </w:r>
      <w:r w:rsidRPr="00BA68C4">
        <w:rPr>
          <w:rFonts w:ascii="Arial" w:hAnsi="Arial" w:cs="Arial"/>
          <w:sz w:val="20"/>
          <w:szCs w:val="20"/>
        </w:rPr>
        <w:t xml:space="preserve"> that has a high PCA rate and so </w:t>
      </w:r>
      <w:r w:rsidR="00E53F3D" w:rsidRPr="00BA68C4">
        <w:rPr>
          <w:rFonts w:ascii="Arial" w:hAnsi="Arial" w:cs="Arial"/>
          <w:sz w:val="20"/>
          <w:szCs w:val="20"/>
        </w:rPr>
        <w:t xml:space="preserve">it </w:t>
      </w:r>
      <w:r w:rsidRPr="00BA68C4">
        <w:rPr>
          <w:rFonts w:ascii="Arial" w:hAnsi="Arial" w:cs="Arial"/>
          <w:sz w:val="20"/>
          <w:szCs w:val="20"/>
        </w:rPr>
        <w:t xml:space="preserve">would replicate the issue of </w:t>
      </w:r>
      <w:r w:rsidR="006244A4" w:rsidRPr="00BA68C4">
        <w:rPr>
          <w:rFonts w:ascii="Arial" w:hAnsi="Arial" w:cs="Arial"/>
          <w:sz w:val="20"/>
          <w:szCs w:val="20"/>
        </w:rPr>
        <w:t xml:space="preserve">high </w:t>
      </w:r>
      <w:r w:rsidRPr="00BA68C4">
        <w:rPr>
          <w:rFonts w:ascii="Arial" w:hAnsi="Arial" w:cs="Arial"/>
          <w:sz w:val="20"/>
          <w:szCs w:val="20"/>
        </w:rPr>
        <w:t>PCA rates. The committee recognised that it wasn’t an ideal situation to have a</w:t>
      </w:r>
      <w:r w:rsidR="006244A4" w:rsidRPr="00BA68C4">
        <w:rPr>
          <w:rFonts w:ascii="Arial" w:hAnsi="Arial" w:cs="Arial"/>
          <w:sz w:val="20"/>
          <w:szCs w:val="20"/>
        </w:rPr>
        <w:t>n</w:t>
      </w:r>
      <w:r w:rsidRPr="00BA68C4">
        <w:rPr>
          <w:rFonts w:ascii="Arial" w:hAnsi="Arial" w:cs="Arial"/>
          <w:sz w:val="20"/>
          <w:szCs w:val="20"/>
        </w:rPr>
        <w:t xml:space="preserve"> indicator that</w:t>
      </w:r>
      <w:r w:rsidR="001C2438" w:rsidRPr="00BA68C4">
        <w:rPr>
          <w:rFonts w:ascii="Arial" w:hAnsi="Arial" w:cs="Arial"/>
          <w:sz w:val="20"/>
          <w:szCs w:val="20"/>
        </w:rPr>
        <w:t xml:space="preserve"> included tests that primary care couldn’t access. </w:t>
      </w:r>
    </w:p>
    <w:p w14:paraId="237A5EB8" w14:textId="75B2A8C2" w:rsidR="004A008B" w:rsidRPr="00BA68C4" w:rsidRDefault="007377CE" w:rsidP="00200874">
      <w:pPr>
        <w:tabs>
          <w:tab w:val="left" w:pos="709"/>
        </w:tabs>
        <w:rPr>
          <w:rFonts w:ascii="Arial" w:hAnsi="Arial" w:cs="Arial"/>
          <w:sz w:val="20"/>
          <w:szCs w:val="20"/>
        </w:rPr>
      </w:pPr>
      <w:r>
        <w:rPr>
          <w:rFonts w:ascii="Arial" w:hAnsi="Arial" w:cs="Arial"/>
          <w:sz w:val="20"/>
          <w:szCs w:val="20"/>
        </w:rPr>
        <w:t>Members</w:t>
      </w:r>
      <w:r w:rsidR="00D149DE" w:rsidRPr="00BA68C4">
        <w:rPr>
          <w:rFonts w:ascii="Arial" w:hAnsi="Arial" w:cs="Arial"/>
          <w:sz w:val="20"/>
          <w:szCs w:val="20"/>
        </w:rPr>
        <w:t xml:space="preserve"> highlighted </w:t>
      </w:r>
      <w:r w:rsidR="001C2438" w:rsidRPr="00BA68C4">
        <w:rPr>
          <w:rFonts w:ascii="Arial" w:hAnsi="Arial" w:cs="Arial"/>
          <w:sz w:val="20"/>
          <w:szCs w:val="20"/>
        </w:rPr>
        <w:t xml:space="preserve">that </w:t>
      </w:r>
      <w:r w:rsidR="006244A4" w:rsidRPr="00BA68C4">
        <w:rPr>
          <w:rFonts w:ascii="Arial" w:hAnsi="Arial" w:cs="Arial"/>
          <w:sz w:val="20"/>
          <w:szCs w:val="20"/>
        </w:rPr>
        <w:t xml:space="preserve">the availability of </w:t>
      </w:r>
      <w:r w:rsidR="001C2438" w:rsidRPr="00BA68C4">
        <w:rPr>
          <w:rFonts w:ascii="Arial" w:hAnsi="Arial" w:cs="Arial"/>
          <w:sz w:val="20"/>
          <w:szCs w:val="20"/>
        </w:rPr>
        <w:t xml:space="preserve">testing </w:t>
      </w:r>
      <w:r w:rsidR="006244A4" w:rsidRPr="00BA68C4">
        <w:rPr>
          <w:rFonts w:ascii="Arial" w:hAnsi="Arial" w:cs="Arial"/>
          <w:sz w:val="20"/>
          <w:szCs w:val="20"/>
        </w:rPr>
        <w:t>has improved</w:t>
      </w:r>
      <w:r w:rsidR="001C2438" w:rsidRPr="00BA68C4">
        <w:rPr>
          <w:rFonts w:ascii="Arial" w:hAnsi="Arial" w:cs="Arial"/>
          <w:sz w:val="20"/>
          <w:szCs w:val="20"/>
        </w:rPr>
        <w:t xml:space="preserve"> post COVID</w:t>
      </w:r>
      <w:r w:rsidR="007B7CE2">
        <w:rPr>
          <w:rFonts w:ascii="Arial" w:hAnsi="Arial" w:cs="Arial"/>
          <w:sz w:val="20"/>
          <w:szCs w:val="20"/>
        </w:rPr>
        <w:t>-19</w:t>
      </w:r>
      <w:r w:rsidR="006244A4" w:rsidRPr="00BA68C4">
        <w:rPr>
          <w:rFonts w:ascii="Arial" w:hAnsi="Arial" w:cs="Arial"/>
          <w:sz w:val="20"/>
          <w:szCs w:val="20"/>
        </w:rPr>
        <w:t>.</w:t>
      </w:r>
      <w:r w:rsidR="001C2438" w:rsidRPr="00BA68C4">
        <w:rPr>
          <w:rFonts w:ascii="Arial" w:hAnsi="Arial" w:cs="Arial"/>
          <w:sz w:val="20"/>
          <w:szCs w:val="20"/>
        </w:rPr>
        <w:t xml:space="preserve"> Change is happening and is expected to improve in the coming years.  It was suggested that th</w:t>
      </w:r>
      <w:r w:rsidR="006244A4" w:rsidRPr="00BA68C4">
        <w:rPr>
          <w:rFonts w:ascii="Arial" w:hAnsi="Arial" w:cs="Arial"/>
          <w:sz w:val="20"/>
          <w:szCs w:val="20"/>
        </w:rPr>
        <w:t>e</w:t>
      </w:r>
      <w:r w:rsidR="001C2438" w:rsidRPr="00BA68C4">
        <w:rPr>
          <w:rFonts w:ascii="Arial" w:hAnsi="Arial" w:cs="Arial"/>
          <w:sz w:val="20"/>
          <w:szCs w:val="20"/>
        </w:rPr>
        <w:t xml:space="preserve"> indicator could </w:t>
      </w:r>
      <w:r w:rsidR="007B7CE2">
        <w:rPr>
          <w:rFonts w:ascii="Arial" w:hAnsi="Arial" w:cs="Arial"/>
          <w:sz w:val="20"/>
          <w:szCs w:val="20"/>
        </w:rPr>
        <w:t>have a shorter review date to look at how it is operating</w:t>
      </w:r>
      <w:r w:rsidR="001C2438" w:rsidRPr="00BA68C4">
        <w:rPr>
          <w:rFonts w:ascii="Arial" w:hAnsi="Arial" w:cs="Arial"/>
          <w:sz w:val="20"/>
          <w:szCs w:val="20"/>
        </w:rPr>
        <w:t xml:space="preserve">.  </w:t>
      </w:r>
    </w:p>
    <w:p w14:paraId="070269FE" w14:textId="2BDFE3FE" w:rsidR="00711163" w:rsidRPr="00BA68C4" w:rsidRDefault="00711163" w:rsidP="00200874">
      <w:pPr>
        <w:tabs>
          <w:tab w:val="left" w:pos="709"/>
        </w:tabs>
        <w:rPr>
          <w:rFonts w:ascii="Arial" w:hAnsi="Arial" w:cs="Arial"/>
          <w:sz w:val="20"/>
          <w:szCs w:val="20"/>
        </w:rPr>
      </w:pPr>
      <w:r w:rsidRPr="00BA68C4">
        <w:rPr>
          <w:rFonts w:ascii="Arial" w:hAnsi="Arial" w:cs="Arial"/>
          <w:sz w:val="20"/>
          <w:szCs w:val="20"/>
        </w:rPr>
        <w:t>The committee discussed whether the test</w:t>
      </w:r>
      <w:r w:rsidR="00431E7C" w:rsidRPr="00BA68C4">
        <w:rPr>
          <w:rFonts w:ascii="Arial" w:hAnsi="Arial" w:cs="Arial"/>
          <w:sz w:val="20"/>
          <w:szCs w:val="20"/>
        </w:rPr>
        <w:t>s</w:t>
      </w:r>
      <w:r w:rsidRPr="00BA68C4">
        <w:rPr>
          <w:rFonts w:ascii="Arial" w:hAnsi="Arial" w:cs="Arial"/>
          <w:sz w:val="20"/>
          <w:szCs w:val="20"/>
        </w:rPr>
        <w:t xml:space="preserve"> should be listed </w:t>
      </w:r>
      <w:r w:rsidR="00431E7C" w:rsidRPr="00BA68C4">
        <w:rPr>
          <w:rFonts w:ascii="Arial" w:hAnsi="Arial" w:cs="Arial"/>
          <w:sz w:val="20"/>
          <w:szCs w:val="20"/>
        </w:rPr>
        <w:t>with</w:t>
      </w:r>
      <w:r w:rsidRPr="00BA68C4">
        <w:rPr>
          <w:rFonts w:ascii="Arial" w:hAnsi="Arial" w:cs="Arial"/>
          <w:sz w:val="20"/>
          <w:szCs w:val="20"/>
        </w:rPr>
        <w:t>in the wording of the indicator</w:t>
      </w:r>
      <w:r w:rsidR="00E13F50" w:rsidRPr="00BA68C4">
        <w:rPr>
          <w:rFonts w:ascii="Arial" w:hAnsi="Arial" w:cs="Arial"/>
          <w:sz w:val="20"/>
          <w:szCs w:val="20"/>
        </w:rPr>
        <w:t>. There was concern that including them in the indicator wording could drive more referrals to secondary care</w:t>
      </w:r>
      <w:r w:rsidRPr="00BA68C4">
        <w:rPr>
          <w:rFonts w:ascii="Arial" w:hAnsi="Arial" w:cs="Arial"/>
          <w:sz w:val="20"/>
          <w:szCs w:val="20"/>
        </w:rPr>
        <w:t xml:space="preserve"> </w:t>
      </w:r>
      <w:r w:rsidR="00E13F50" w:rsidRPr="00BA68C4">
        <w:rPr>
          <w:rFonts w:ascii="Arial" w:hAnsi="Arial" w:cs="Arial"/>
          <w:sz w:val="20"/>
          <w:szCs w:val="20"/>
        </w:rPr>
        <w:t>for</w:t>
      </w:r>
      <w:r w:rsidRPr="00BA68C4">
        <w:rPr>
          <w:rFonts w:ascii="Arial" w:hAnsi="Arial" w:cs="Arial"/>
          <w:sz w:val="20"/>
          <w:szCs w:val="20"/>
        </w:rPr>
        <w:t xml:space="preserve"> some tests.  It was </w:t>
      </w:r>
      <w:r w:rsidR="008A391A" w:rsidRPr="00BA68C4">
        <w:rPr>
          <w:rFonts w:ascii="Arial" w:hAnsi="Arial" w:cs="Arial"/>
          <w:sz w:val="20"/>
          <w:szCs w:val="20"/>
        </w:rPr>
        <w:t xml:space="preserve">suggested that they </w:t>
      </w:r>
      <w:r w:rsidR="00E13F50" w:rsidRPr="00BA68C4">
        <w:rPr>
          <w:rFonts w:ascii="Arial" w:hAnsi="Arial" w:cs="Arial"/>
          <w:sz w:val="20"/>
          <w:szCs w:val="20"/>
        </w:rPr>
        <w:t xml:space="preserve">should </w:t>
      </w:r>
      <w:r w:rsidR="008A391A" w:rsidRPr="00BA68C4">
        <w:rPr>
          <w:rFonts w:ascii="Arial" w:hAnsi="Arial" w:cs="Arial"/>
          <w:sz w:val="20"/>
          <w:szCs w:val="20"/>
        </w:rPr>
        <w:t>be removed from the indicator</w:t>
      </w:r>
      <w:r w:rsidR="00E13F50" w:rsidRPr="00BA68C4">
        <w:rPr>
          <w:rFonts w:ascii="Arial" w:hAnsi="Arial" w:cs="Arial"/>
          <w:sz w:val="20"/>
          <w:szCs w:val="20"/>
        </w:rPr>
        <w:t xml:space="preserve"> and included within the definition instead.</w:t>
      </w:r>
      <w:r w:rsidR="008A391A" w:rsidRPr="00BA68C4">
        <w:rPr>
          <w:rFonts w:ascii="Arial" w:hAnsi="Arial" w:cs="Arial"/>
          <w:sz w:val="20"/>
          <w:szCs w:val="20"/>
        </w:rPr>
        <w:t xml:space="preserve"> </w:t>
      </w:r>
      <w:r w:rsidRPr="00BA68C4">
        <w:rPr>
          <w:rFonts w:ascii="Arial" w:hAnsi="Arial" w:cs="Arial"/>
          <w:sz w:val="20"/>
          <w:szCs w:val="20"/>
        </w:rPr>
        <w:t xml:space="preserve"> </w:t>
      </w:r>
    </w:p>
    <w:p w14:paraId="23C24D43" w14:textId="2156D921" w:rsidR="00711163" w:rsidRPr="00BA68C4" w:rsidRDefault="008A391A" w:rsidP="00200874">
      <w:pPr>
        <w:tabs>
          <w:tab w:val="left" w:pos="709"/>
        </w:tabs>
        <w:rPr>
          <w:rFonts w:ascii="Arial" w:hAnsi="Arial" w:cs="Arial"/>
          <w:sz w:val="20"/>
          <w:szCs w:val="20"/>
        </w:rPr>
      </w:pPr>
      <w:r w:rsidRPr="00BA68C4">
        <w:rPr>
          <w:rFonts w:ascii="Arial" w:hAnsi="Arial" w:cs="Arial"/>
          <w:sz w:val="20"/>
          <w:szCs w:val="20"/>
        </w:rPr>
        <w:t xml:space="preserve">The committee discussed the </w:t>
      </w:r>
      <w:r w:rsidR="00E13F50" w:rsidRPr="00BA68C4">
        <w:rPr>
          <w:rFonts w:ascii="Arial" w:hAnsi="Arial" w:cs="Arial"/>
          <w:sz w:val="20"/>
          <w:szCs w:val="20"/>
        </w:rPr>
        <w:t>need to reflect the differences in the diagnostic sequence between</w:t>
      </w:r>
      <w:r w:rsidRPr="00BA68C4">
        <w:rPr>
          <w:rFonts w:ascii="Arial" w:hAnsi="Arial" w:cs="Arial"/>
          <w:sz w:val="20"/>
          <w:szCs w:val="20"/>
        </w:rPr>
        <w:t xml:space="preserve"> child</w:t>
      </w:r>
      <w:r w:rsidR="00E13F50" w:rsidRPr="00BA68C4">
        <w:rPr>
          <w:rFonts w:ascii="Arial" w:hAnsi="Arial" w:cs="Arial"/>
          <w:sz w:val="20"/>
          <w:szCs w:val="20"/>
        </w:rPr>
        <w:t>ren</w:t>
      </w:r>
      <w:r w:rsidRPr="00BA68C4">
        <w:rPr>
          <w:rFonts w:ascii="Arial" w:hAnsi="Arial" w:cs="Arial"/>
          <w:sz w:val="20"/>
          <w:szCs w:val="20"/>
        </w:rPr>
        <w:t xml:space="preserve"> and adults.  It </w:t>
      </w:r>
      <w:r w:rsidR="00E13F50" w:rsidRPr="00BA68C4">
        <w:rPr>
          <w:rFonts w:ascii="Arial" w:hAnsi="Arial" w:cs="Arial"/>
          <w:sz w:val="20"/>
          <w:szCs w:val="20"/>
        </w:rPr>
        <w:t>was agreed that these differences can be</w:t>
      </w:r>
      <w:r w:rsidRPr="00BA68C4">
        <w:rPr>
          <w:rFonts w:ascii="Arial" w:hAnsi="Arial" w:cs="Arial"/>
          <w:sz w:val="20"/>
          <w:szCs w:val="20"/>
        </w:rPr>
        <w:t xml:space="preserve"> covered </w:t>
      </w:r>
      <w:r w:rsidR="00E13F50" w:rsidRPr="00BA68C4">
        <w:rPr>
          <w:rFonts w:ascii="Arial" w:hAnsi="Arial" w:cs="Arial"/>
          <w:sz w:val="20"/>
          <w:szCs w:val="20"/>
        </w:rPr>
        <w:t xml:space="preserve">within the </w:t>
      </w:r>
      <w:r w:rsidR="00D3760F" w:rsidRPr="00BA68C4">
        <w:rPr>
          <w:rFonts w:ascii="Arial" w:hAnsi="Arial" w:cs="Arial"/>
          <w:sz w:val="20"/>
          <w:szCs w:val="20"/>
        </w:rPr>
        <w:t>definition</w:t>
      </w:r>
      <w:r w:rsidR="00F202BD">
        <w:rPr>
          <w:rFonts w:ascii="Arial" w:hAnsi="Arial" w:cs="Arial"/>
          <w:sz w:val="20"/>
          <w:szCs w:val="20"/>
        </w:rPr>
        <w:t xml:space="preserve"> and</w:t>
      </w:r>
      <w:r w:rsidRPr="00BA68C4">
        <w:rPr>
          <w:rFonts w:ascii="Arial" w:hAnsi="Arial" w:cs="Arial"/>
          <w:sz w:val="20"/>
          <w:szCs w:val="20"/>
        </w:rPr>
        <w:t xml:space="preserve"> </w:t>
      </w:r>
      <w:r w:rsidR="0092118E">
        <w:rPr>
          <w:rFonts w:ascii="Arial" w:hAnsi="Arial" w:cs="Arial"/>
          <w:sz w:val="20"/>
          <w:szCs w:val="20"/>
        </w:rPr>
        <w:t xml:space="preserve">at this time </w:t>
      </w:r>
      <w:r w:rsidR="00E13F50" w:rsidRPr="00BA68C4">
        <w:rPr>
          <w:rFonts w:ascii="Arial" w:hAnsi="Arial" w:cs="Arial"/>
          <w:sz w:val="20"/>
          <w:szCs w:val="20"/>
        </w:rPr>
        <w:t>there is no need for more t</w:t>
      </w:r>
      <w:r w:rsidR="00FB1302" w:rsidRPr="00BA68C4">
        <w:rPr>
          <w:rFonts w:ascii="Arial" w:hAnsi="Arial" w:cs="Arial"/>
          <w:sz w:val="20"/>
          <w:szCs w:val="20"/>
        </w:rPr>
        <w:t>han one indicator</w:t>
      </w:r>
      <w:r w:rsidRPr="00BA68C4">
        <w:rPr>
          <w:rFonts w:ascii="Arial" w:hAnsi="Arial" w:cs="Arial"/>
          <w:sz w:val="20"/>
          <w:szCs w:val="20"/>
        </w:rPr>
        <w:t xml:space="preserve">. </w:t>
      </w:r>
    </w:p>
    <w:p w14:paraId="3EF190C5" w14:textId="4405DAE6" w:rsidR="001C2438" w:rsidRPr="00BA68C4" w:rsidRDefault="008A391A" w:rsidP="00200874">
      <w:pPr>
        <w:tabs>
          <w:tab w:val="left" w:pos="709"/>
        </w:tabs>
        <w:rPr>
          <w:rFonts w:ascii="Arial" w:hAnsi="Arial" w:cs="Arial"/>
          <w:sz w:val="20"/>
          <w:szCs w:val="20"/>
        </w:rPr>
      </w:pPr>
      <w:r w:rsidRPr="00BA68C4">
        <w:rPr>
          <w:rFonts w:ascii="Arial" w:hAnsi="Arial" w:cs="Arial"/>
          <w:sz w:val="20"/>
          <w:szCs w:val="20"/>
        </w:rPr>
        <w:t xml:space="preserve">The committee discussed the </w:t>
      </w:r>
      <w:r w:rsidR="00FB1302" w:rsidRPr="00BA68C4">
        <w:rPr>
          <w:rFonts w:ascii="Arial" w:hAnsi="Arial" w:cs="Arial"/>
          <w:sz w:val="20"/>
          <w:szCs w:val="20"/>
        </w:rPr>
        <w:t xml:space="preserve">suggestion that the </w:t>
      </w:r>
      <w:r w:rsidRPr="00BA68C4">
        <w:rPr>
          <w:rFonts w:ascii="Arial" w:hAnsi="Arial" w:cs="Arial"/>
          <w:sz w:val="20"/>
          <w:szCs w:val="20"/>
        </w:rPr>
        <w:t>timeframe within the indicator</w:t>
      </w:r>
      <w:r w:rsidR="00FB1302" w:rsidRPr="00BA68C4">
        <w:rPr>
          <w:rFonts w:ascii="Arial" w:hAnsi="Arial" w:cs="Arial"/>
          <w:sz w:val="20"/>
          <w:szCs w:val="20"/>
        </w:rPr>
        <w:t xml:space="preserve"> should be extended to 6 months</w:t>
      </w:r>
      <w:r w:rsidRPr="00BA68C4">
        <w:rPr>
          <w:rFonts w:ascii="Arial" w:hAnsi="Arial" w:cs="Arial"/>
          <w:sz w:val="20"/>
          <w:szCs w:val="20"/>
        </w:rPr>
        <w:t xml:space="preserve">.  It was </w:t>
      </w:r>
      <w:r w:rsidR="00FB1302" w:rsidRPr="00BA68C4">
        <w:rPr>
          <w:rFonts w:ascii="Arial" w:hAnsi="Arial" w:cs="Arial"/>
          <w:sz w:val="20"/>
          <w:szCs w:val="20"/>
        </w:rPr>
        <w:t xml:space="preserve">recognised that </w:t>
      </w:r>
      <w:r w:rsidRPr="00BA68C4">
        <w:rPr>
          <w:rFonts w:ascii="Arial" w:hAnsi="Arial" w:cs="Arial"/>
          <w:sz w:val="20"/>
          <w:szCs w:val="20"/>
        </w:rPr>
        <w:t xml:space="preserve">there </w:t>
      </w:r>
      <w:r w:rsidR="00FB1302" w:rsidRPr="00BA68C4">
        <w:rPr>
          <w:rFonts w:ascii="Arial" w:hAnsi="Arial" w:cs="Arial"/>
          <w:sz w:val="20"/>
          <w:szCs w:val="20"/>
        </w:rPr>
        <w:t xml:space="preserve">can </w:t>
      </w:r>
      <w:r w:rsidRPr="00BA68C4">
        <w:rPr>
          <w:rFonts w:ascii="Arial" w:hAnsi="Arial" w:cs="Arial"/>
          <w:sz w:val="20"/>
          <w:szCs w:val="20"/>
        </w:rPr>
        <w:t>be delay</w:t>
      </w:r>
      <w:r w:rsidR="00FB1302" w:rsidRPr="00BA68C4">
        <w:rPr>
          <w:rFonts w:ascii="Arial" w:hAnsi="Arial" w:cs="Arial"/>
          <w:sz w:val="20"/>
          <w:szCs w:val="20"/>
        </w:rPr>
        <w:t>s</w:t>
      </w:r>
      <w:r w:rsidR="00DB41CF">
        <w:rPr>
          <w:rFonts w:ascii="Arial" w:hAnsi="Arial" w:cs="Arial"/>
          <w:sz w:val="20"/>
          <w:szCs w:val="20"/>
        </w:rPr>
        <w:t xml:space="preserve"> in the availability of </w:t>
      </w:r>
      <w:proofErr w:type="gramStart"/>
      <w:r w:rsidR="00DB41CF">
        <w:rPr>
          <w:rFonts w:ascii="Arial" w:hAnsi="Arial" w:cs="Arial"/>
          <w:sz w:val="20"/>
          <w:szCs w:val="20"/>
        </w:rPr>
        <w:t>testing</w:t>
      </w:r>
      <w:proofErr w:type="gramEnd"/>
      <w:r w:rsidR="00FB1302" w:rsidRPr="00BA68C4">
        <w:rPr>
          <w:rFonts w:ascii="Arial" w:hAnsi="Arial" w:cs="Arial"/>
          <w:sz w:val="20"/>
          <w:szCs w:val="20"/>
        </w:rPr>
        <w:t xml:space="preserve"> but the committee felt it was important to keep the 3</w:t>
      </w:r>
      <w:r w:rsidR="0092118E">
        <w:rPr>
          <w:rFonts w:ascii="Arial" w:hAnsi="Arial" w:cs="Arial"/>
          <w:sz w:val="20"/>
          <w:szCs w:val="20"/>
        </w:rPr>
        <w:t>-</w:t>
      </w:r>
      <w:r w:rsidR="00FB1302" w:rsidRPr="00BA68C4">
        <w:rPr>
          <w:rFonts w:ascii="Arial" w:hAnsi="Arial" w:cs="Arial"/>
          <w:sz w:val="20"/>
          <w:szCs w:val="20"/>
        </w:rPr>
        <w:t>month timescale in order to drive improved availability of testing and coding.</w:t>
      </w:r>
      <w:r w:rsidR="00DB41CF">
        <w:rPr>
          <w:rFonts w:ascii="Arial" w:hAnsi="Arial" w:cs="Arial"/>
          <w:sz w:val="20"/>
          <w:szCs w:val="20"/>
        </w:rPr>
        <w:t xml:space="preserve"> It was noted that often the</w:t>
      </w:r>
      <w:r w:rsidR="00650C6F">
        <w:rPr>
          <w:rFonts w:ascii="Arial" w:hAnsi="Arial" w:cs="Arial"/>
          <w:sz w:val="20"/>
          <w:szCs w:val="20"/>
        </w:rPr>
        <w:t xml:space="preserve"> asthma</w:t>
      </w:r>
      <w:r w:rsidR="00DB41CF">
        <w:rPr>
          <w:rFonts w:ascii="Arial" w:hAnsi="Arial" w:cs="Arial"/>
          <w:sz w:val="20"/>
          <w:szCs w:val="20"/>
        </w:rPr>
        <w:t xml:space="preserve"> diagnosis isn’t coded until the objective test has been obtained. </w:t>
      </w:r>
    </w:p>
    <w:p w14:paraId="09CFE65C" w14:textId="634DFAE2" w:rsidR="00A34C80" w:rsidRPr="00BA68C4" w:rsidRDefault="00A34C80" w:rsidP="00200874">
      <w:pPr>
        <w:tabs>
          <w:tab w:val="left" w:pos="709"/>
        </w:tabs>
        <w:rPr>
          <w:rFonts w:ascii="Arial" w:hAnsi="Arial" w:cs="Arial"/>
          <w:sz w:val="20"/>
          <w:szCs w:val="20"/>
        </w:rPr>
      </w:pPr>
      <w:r w:rsidRPr="00BA68C4">
        <w:rPr>
          <w:rFonts w:ascii="Arial" w:hAnsi="Arial" w:cs="Arial"/>
          <w:sz w:val="20"/>
          <w:szCs w:val="20"/>
        </w:rPr>
        <w:t>The committee also discussed the suggestion that test standards and thresholds should be included in the indicator. It was agreed that this detail could be included in the definition.</w:t>
      </w:r>
    </w:p>
    <w:p w14:paraId="751FFC27" w14:textId="77777777" w:rsidR="001C2438" w:rsidRPr="00BA68C4" w:rsidRDefault="001C2438" w:rsidP="00FC1106">
      <w:pPr>
        <w:pStyle w:val="Paragraph"/>
        <w:numPr>
          <w:ilvl w:val="0"/>
          <w:numId w:val="0"/>
        </w:numPr>
        <w:spacing w:before="0" w:after="0" w:line="240" w:lineRule="auto"/>
        <w:ind w:left="851" w:hanging="851"/>
        <w:rPr>
          <w:rFonts w:cs="Arial"/>
          <w:b/>
          <w:bCs/>
          <w:sz w:val="20"/>
          <w:szCs w:val="20"/>
        </w:rPr>
      </w:pPr>
      <w:r w:rsidRPr="00BA68C4">
        <w:rPr>
          <w:rFonts w:cs="Arial"/>
          <w:b/>
          <w:bCs/>
          <w:sz w:val="20"/>
          <w:szCs w:val="20"/>
        </w:rPr>
        <w:t xml:space="preserve">ACTION: </w:t>
      </w:r>
    </w:p>
    <w:p w14:paraId="6B8C748F" w14:textId="5C165E83" w:rsidR="001C2438" w:rsidRPr="00BA68C4" w:rsidRDefault="001D1A04" w:rsidP="00FC1106">
      <w:pPr>
        <w:pStyle w:val="Paragraph"/>
        <w:numPr>
          <w:ilvl w:val="0"/>
          <w:numId w:val="29"/>
        </w:numPr>
        <w:spacing w:before="0" w:after="0" w:line="240" w:lineRule="auto"/>
        <w:rPr>
          <w:rFonts w:cs="Arial"/>
          <w:b/>
          <w:bCs/>
          <w:sz w:val="20"/>
          <w:szCs w:val="20"/>
        </w:rPr>
      </w:pPr>
      <w:r w:rsidRPr="00BA68C4">
        <w:rPr>
          <w:rFonts w:cs="Arial"/>
          <w:b/>
          <w:bCs/>
          <w:sz w:val="20"/>
          <w:szCs w:val="20"/>
        </w:rPr>
        <w:t xml:space="preserve">NICE team to </w:t>
      </w:r>
      <w:r w:rsidR="001C2438" w:rsidRPr="00BA68C4">
        <w:rPr>
          <w:rFonts w:cs="Arial"/>
          <w:b/>
          <w:bCs/>
          <w:sz w:val="20"/>
          <w:szCs w:val="20"/>
        </w:rPr>
        <w:t xml:space="preserve">progress option B </w:t>
      </w:r>
      <w:r w:rsidR="00467352" w:rsidRPr="00BA68C4">
        <w:rPr>
          <w:rFonts w:cs="Arial"/>
          <w:b/>
          <w:bCs/>
          <w:sz w:val="20"/>
          <w:szCs w:val="20"/>
        </w:rPr>
        <w:t>based on final wording in the new guideline</w:t>
      </w:r>
    </w:p>
    <w:p w14:paraId="0660795B" w14:textId="39FD6A89" w:rsidR="001C2438" w:rsidRPr="00BA68C4" w:rsidRDefault="001D1A04" w:rsidP="00FC1106">
      <w:pPr>
        <w:pStyle w:val="Paragraph"/>
        <w:numPr>
          <w:ilvl w:val="0"/>
          <w:numId w:val="28"/>
        </w:numPr>
        <w:spacing w:before="0" w:after="0" w:line="240" w:lineRule="auto"/>
        <w:ind w:left="714" w:hanging="357"/>
        <w:rPr>
          <w:rFonts w:cs="Arial"/>
          <w:b/>
          <w:bCs/>
          <w:sz w:val="20"/>
          <w:szCs w:val="20"/>
        </w:rPr>
      </w:pPr>
      <w:r w:rsidRPr="00BA68C4">
        <w:rPr>
          <w:rFonts w:cs="Arial"/>
          <w:b/>
          <w:bCs/>
          <w:sz w:val="20"/>
          <w:szCs w:val="20"/>
        </w:rPr>
        <w:t xml:space="preserve">NICE team to amend the indicator wording to </w:t>
      </w:r>
      <w:r w:rsidR="001C2438" w:rsidRPr="00BA68C4">
        <w:rPr>
          <w:rFonts w:cs="Arial"/>
          <w:b/>
          <w:bCs/>
          <w:sz w:val="20"/>
          <w:szCs w:val="20"/>
        </w:rPr>
        <w:t>remove the list of tests and list in the definitions</w:t>
      </w:r>
      <w:r w:rsidR="00DB41CF">
        <w:rPr>
          <w:rFonts w:cs="Arial"/>
          <w:b/>
          <w:bCs/>
          <w:sz w:val="20"/>
          <w:szCs w:val="20"/>
        </w:rPr>
        <w:t xml:space="preserve">, and </w:t>
      </w:r>
      <w:r w:rsidR="001C2438" w:rsidRPr="00BA68C4">
        <w:rPr>
          <w:rFonts w:cs="Arial"/>
          <w:b/>
          <w:bCs/>
          <w:sz w:val="20"/>
          <w:szCs w:val="20"/>
        </w:rPr>
        <w:t xml:space="preserve">to add more detail about hierarchy </w:t>
      </w:r>
      <w:r w:rsidR="00467352" w:rsidRPr="00BA68C4">
        <w:rPr>
          <w:rFonts w:cs="Arial"/>
          <w:b/>
          <w:bCs/>
          <w:sz w:val="20"/>
          <w:szCs w:val="20"/>
        </w:rPr>
        <w:t xml:space="preserve">and </w:t>
      </w:r>
      <w:r w:rsidR="001C2438" w:rsidRPr="00BA68C4">
        <w:rPr>
          <w:rFonts w:cs="Arial"/>
          <w:b/>
          <w:bCs/>
          <w:sz w:val="20"/>
          <w:szCs w:val="20"/>
        </w:rPr>
        <w:t>quality of tests</w:t>
      </w:r>
      <w:r w:rsidR="007B7CE2">
        <w:rPr>
          <w:rFonts w:cs="Arial"/>
          <w:b/>
          <w:bCs/>
          <w:sz w:val="20"/>
          <w:szCs w:val="20"/>
        </w:rPr>
        <w:t xml:space="preserve"> </w:t>
      </w:r>
    </w:p>
    <w:p w14:paraId="3E1C3EA6" w14:textId="7C6A1879" w:rsidR="001C2438" w:rsidRPr="00BA68C4" w:rsidRDefault="007377CE" w:rsidP="001C2438">
      <w:pPr>
        <w:pStyle w:val="Paragraph"/>
        <w:numPr>
          <w:ilvl w:val="0"/>
          <w:numId w:val="28"/>
        </w:numPr>
        <w:spacing w:before="0" w:after="0" w:line="240" w:lineRule="auto"/>
        <w:ind w:left="714" w:hanging="357"/>
        <w:rPr>
          <w:rFonts w:cs="Arial"/>
          <w:b/>
          <w:bCs/>
          <w:sz w:val="20"/>
          <w:szCs w:val="20"/>
        </w:rPr>
      </w:pPr>
      <w:r>
        <w:rPr>
          <w:rFonts w:cs="Arial"/>
          <w:b/>
          <w:bCs/>
          <w:sz w:val="20"/>
          <w:szCs w:val="20"/>
        </w:rPr>
        <w:t xml:space="preserve">NICE team to </w:t>
      </w:r>
      <w:r w:rsidR="001C2438" w:rsidRPr="00BA68C4">
        <w:rPr>
          <w:rFonts w:cs="Arial"/>
          <w:b/>
          <w:bCs/>
          <w:sz w:val="20"/>
          <w:szCs w:val="20"/>
        </w:rPr>
        <w:t>include adults and children in the same indicator</w:t>
      </w:r>
    </w:p>
    <w:p w14:paraId="5C9C2EAF" w14:textId="185DD6B6" w:rsidR="001C2438" w:rsidRPr="00BA68C4" w:rsidRDefault="001C2438" w:rsidP="001C2438">
      <w:pPr>
        <w:pStyle w:val="Paragraph"/>
        <w:numPr>
          <w:ilvl w:val="0"/>
          <w:numId w:val="28"/>
        </w:numPr>
        <w:spacing w:before="0" w:after="0" w:line="240" w:lineRule="auto"/>
        <w:ind w:left="714" w:hanging="357"/>
        <w:rPr>
          <w:rFonts w:cs="Arial"/>
          <w:b/>
          <w:bCs/>
          <w:sz w:val="20"/>
          <w:szCs w:val="20"/>
        </w:rPr>
      </w:pPr>
      <w:r w:rsidRPr="00BA68C4">
        <w:rPr>
          <w:rFonts w:cs="Arial"/>
          <w:b/>
          <w:bCs/>
          <w:sz w:val="20"/>
          <w:szCs w:val="20"/>
        </w:rPr>
        <w:t xml:space="preserve">NICE </w:t>
      </w:r>
      <w:r w:rsidR="001D1A04" w:rsidRPr="00BA68C4">
        <w:rPr>
          <w:rFonts w:cs="Arial"/>
          <w:b/>
          <w:bCs/>
          <w:sz w:val="20"/>
          <w:szCs w:val="20"/>
        </w:rPr>
        <w:t xml:space="preserve">team </w:t>
      </w:r>
      <w:r w:rsidRPr="00BA68C4">
        <w:rPr>
          <w:rFonts w:cs="Arial"/>
          <w:b/>
          <w:bCs/>
          <w:sz w:val="20"/>
          <w:szCs w:val="20"/>
        </w:rPr>
        <w:t>to check if indicator goes for broad objective tests</w:t>
      </w:r>
      <w:r w:rsidR="00DB41CF">
        <w:rPr>
          <w:rFonts w:cs="Arial"/>
          <w:b/>
          <w:bCs/>
          <w:sz w:val="20"/>
          <w:szCs w:val="20"/>
        </w:rPr>
        <w:t xml:space="preserve">, that it </w:t>
      </w:r>
      <w:proofErr w:type="gramStart"/>
      <w:r w:rsidR="00DB41CF">
        <w:rPr>
          <w:rFonts w:cs="Arial"/>
          <w:b/>
          <w:bCs/>
          <w:sz w:val="20"/>
          <w:szCs w:val="20"/>
        </w:rPr>
        <w:t xml:space="preserve">works </w:t>
      </w:r>
      <w:r w:rsidRPr="00BA68C4">
        <w:rPr>
          <w:rFonts w:cs="Arial"/>
          <w:b/>
          <w:bCs/>
          <w:sz w:val="20"/>
          <w:szCs w:val="20"/>
        </w:rPr>
        <w:t xml:space="preserve"> for</w:t>
      </w:r>
      <w:proofErr w:type="gramEnd"/>
      <w:r w:rsidRPr="00BA68C4">
        <w:rPr>
          <w:rFonts w:cs="Arial"/>
          <w:b/>
          <w:bCs/>
          <w:sz w:val="20"/>
          <w:szCs w:val="20"/>
        </w:rPr>
        <w:t xml:space="preserve"> the contracting rules</w:t>
      </w:r>
    </w:p>
    <w:p w14:paraId="6EB7DB3E" w14:textId="7B2D1EF9" w:rsidR="001C2438" w:rsidRPr="00BA68C4" w:rsidRDefault="007377CE" w:rsidP="001C2438">
      <w:pPr>
        <w:pStyle w:val="Paragraph"/>
        <w:numPr>
          <w:ilvl w:val="0"/>
          <w:numId w:val="28"/>
        </w:numPr>
        <w:spacing w:before="0" w:after="0" w:line="240" w:lineRule="auto"/>
        <w:ind w:left="714" w:hanging="357"/>
        <w:rPr>
          <w:rFonts w:cs="Arial"/>
          <w:b/>
          <w:bCs/>
          <w:sz w:val="20"/>
          <w:szCs w:val="20"/>
        </w:rPr>
      </w:pPr>
      <w:r>
        <w:rPr>
          <w:rFonts w:cs="Arial"/>
          <w:b/>
          <w:bCs/>
          <w:sz w:val="20"/>
          <w:szCs w:val="20"/>
        </w:rPr>
        <w:t xml:space="preserve">NICE team to keep the </w:t>
      </w:r>
      <w:r w:rsidR="00227A0D" w:rsidRPr="00BA68C4">
        <w:rPr>
          <w:rFonts w:cs="Arial"/>
          <w:b/>
          <w:bCs/>
          <w:sz w:val="20"/>
          <w:szCs w:val="20"/>
        </w:rPr>
        <w:t>3-month</w:t>
      </w:r>
      <w:r w:rsidR="001C2438" w:rsidRPr="00BA68C4">
        <w:rPr>
          <w:rFonts w:cs="Arial"/>
          <w:b/>
          <w:bCs/>
          <w:sz w:val="20"/>
          <w:szCs w:val="20"/>
        </w:rPr>
        <w:t xml:space="preserve"> timeframe</w:t>
      </w:r>
      <w:r>
        <w:rPr>
          <w:rFonts w:cs="Arial"/>
          <w:b/>
          <w:bCs/>
          <w:sz w:val="20"/>
          <w:szCs w:val="20"/>
        </w:rPr>
        <w:t xml:space="preserve"> in the indicator</w:t>
      </w:r>
      <w:r w:rsidR="001C2438" w:rsidRPr="00BA68C4">
        <w:rPr>
          <w:rFonts w:cs="Arial"/>
          <w:b/>
          <w:bCs/>
          <w:sz w:val="20"/>
          <w:szCs w:val="20"/>
        </w:rPr>
        <w:t>.</w:t>
      </w:r>
    </w:p>
    <w:p w14:paraId="1E62DA67" w14:textId="46A629CC" w:rsidR="001C2438" w:rsidRPr="00BA68C4" w:rsidRDefault="001C2438" w:rsidP="001C2438">
      <w:pPr>
        <w:pStyle w:val="Paragraph"/>
        <w:numPr>
          <w:ilvl w:val="0"/>
          <w:numId w:val="28"/>
        </w:numPr>
        <w:spacing w:before="0" w:after="0" w:line="240" w:lineRule="auto"/>
        <w:ind w:left="714" w:hanging="357"/>
        <w:rPr>
          <w:rFonts w:cs="Arial"/>
          <w:b/>
          <w:bCs/>
          <w:sz w:val="20"/>
          <w:szCs w:val="20"/>
        </w:rPr>
      </w:pPr>
      <w:r w:rsidRPr="00BA68C4">
        <w:rPr>
          <w:rFonts w:cs="Arial"/>
          <w:b/>
          <w:bCs/>
          <w:sz w:val="20"/>
          <w:szCs w:val="20"/>
        </w:rPr>
        <w:t xml:space="preserve">NICE team to review the PCA </w:t>
      </w:r>
      <w:r w:rsidR="006A1555" w:rsidRPr="00BA68C4">
        <w:rPr>
          <w:rFonts w:cs="Arial"/>
          <w:b/>
          <w:bCs/>
          <w:sz w:val="20"/>
          <w:szCs w:val="20"/>
        </w:rPr>
        <w:t>rate to</w:t>
      </w:r>
      <w:r w:rsidRPr="00BA68C4">
        <w:rPr>
          <w:rFonts w:cs="Arial"/>
          <w:b/>
          <w:bCs/>
          <w:sz w:val="20"/>
          <w:szCs w:val="20"/>
        </w:rPr>
        <w:t xml:space="preserve"> see if it reduces </w:t>
      </w:r>
      <w:proofErr w:type="gramStart"/>
      <w:r w:rsidRPr="00BA68C4">
        <w:rPr>
          <w:rFonts w:cs="Arial"/>
          <w:b/>
          <w:bCs/>
          <w:sz w:val="20"/>
          <w:szCs w:val="20"/>
        </w:rPr>
        <w:t>as a result of</w:t>
      </w:r>
      <w:proofErr w:type="gramEnd"/>
      <w:r w:rsidRPr="00BA68C4">
        <w:rPr>
          <w:rFonts w:cs="Arial"/>
          <w:b/>
          <w:bCs/>
          <w:sz w:val="20"/>
          <w:szCs w:val="20"/>
        </w:rPr>
        <w:t xml:space="preserve"> the new indicator</w:t>
      </w:r>
      <w:r w:rsidR="00F751DF">
        <w:rPr>
          <w:rFonts w:cs="Arial"/>
          <w:b/>
          <w:bCs/>
          <w:sz w:val="20"/>
          <w:szCs w:val="20"/>
        </w:rPr>
        <w:t>, working with NHS E colleagues this could include looking at the detailed PCA data.</w:t>
      </w:r>
    </w:p>
    <w:p w14:paraId="5D400119" w14:textId="77777777" w:rsidR="001C2438" w:rsidRPr="00BA68C4" w:rsidRDefault="001C2438" w:rsidP="00200874">
      <w:pPr>
        <w:tabs>
          <w:tab w:val="left" w:pos="709"/>
        </w:tabs>
        <w:rPr>
          <w:rFonts w:ascii="Arial" w:hAnsi="Arial" w:cs="Arial"/>
          <w:sz w:val="20"/>
          <w:szCs w:val="20"/>
        </w:rPr>
      </w:pPr>
    </w:p>
    <w:p w14:paraId="0F137797" w14:textId="778A283D" w:rsidR="00806F29" w:rsidRPr="00BA68C4" w:rsidRDefault="006D4651" w:rsidP="006D4651">
      <w:pPr>
        <w:tabs>
          <w:tab w:val="left" w:pos="709"/>
        </w:tabs>
        <w:rPr>
          <w:rFonts w:ascii="Arial" w:hAnsi="Arial" w:cs="Arial"/>
          <w:b/>
          <w:bCs/>
          <w:sz w:val="20"/>
          <w:szCs w:val="20"/>
        </w:rPr>
      </w:pPr>
      <w:r w:rsidRPr="00BA68C4">
        <w:rPr>
          <w:rFonts w:ascii="Arial" w:hAnsi="Arial" w:cs="Arial"/>
          <w:b/>
          <w:bCs/>
          <w:sz w:val="20"/>
          <w:szCs w:val="20"/>
        </w:rPr>
        <w:t xml:space="preserve">Item 4 - </w:t>
      </w:r>
      <w:r w:rsidR="0065482E" w:rsidRPr="00BA68C4">
        <w:rPr>
          <w:rFonts w:ascii="Arial" w:hAnsi="Arial" w:cs="Arial"/>
          <w:b/>
          <w:bCs/>
          <w:sz w:val="20"/>
          <w:szCs w:val="20"/>
        </w:rPr>
        <w:t>Asthma 2024-3</w:t>
      </w:r>
      <w:r w:rsidR="001D1A04" w:rsidRPr="00BA68C4">
        <w:rPr>
          <w:rFonts w:ascii="Arial" w:hAnsi="Arial" w:cs="Arial"/>
          <w:b/>
          <w:bCs/>
          <w:sz w:val="20"/>
          <w:szCs w:val="20"/>
        </w:rPr>
        <w:t xml:space="preserve"> (Asthma </w:t>
      </w:r>
      <w:r w:rsidR="0074398C" w:rsidRPr="00BA68C4">
        <w:rPr>
          <w:rFonts w:ascii="Arial" w:hAnsi="Arial" w:cs="Arial"/>
          <w:b/>
          <w:bCs/>
          <w:sz w:val="20"/>
          <w:szCs w:val="20"/>
        </w:rPr>
        <w:t>reviews</w:t>
      </w:r>
      <w:r w:rsidR="001D1A04" w:rsidRPr="00BA68C4">
        <w:rPr>
          <w:rFonts w:ascii="Arial" w:hAnsi="Arial" w:cs="Arial"/>
          <w:b/>
          <w:bCs/>
          <w:sz w:val="20"/>
          <w:szCs w:val="20"/>
        </w:rPr>
        <w:t>)</w:t>
      </w:r>
    </w:p>
    <w:p w14:paraId="7D942D09" w14:textId="77777777" w:rsidR="00200874" w:rsidRPr="00BA68C4" w:rsidRDefault="00200874" w:rsidP="006D4651">
      <w:pPr>
        <w:tabs>
          <w:tab w:val="left" w:pos="709"/>
        </w:tabs>
        <w:ind w:left="709"/>
        <w:rPr>
          <w:rFonts w:ascii="Arial" w:hAnsi="Arial" w:cs="Arial"/>
          <w:b/>
          <w:bCs/>
          <w:sz w:val="20"/>
          <w:szCs w:val="20"/>
        </w:rPr>
      </w:pPr>
      <w:r w:rsidRPr="00BA68C4">
        <w:rPr>
          <w:rFonts w:ascii="Arial" w:hAnsi="Arial" w:cs="Arial"/>
          <w:i/>
          <w:iCs/>
          <w:sz w:val="20"/>
          <w:szCs w:val="20"/>
        </w:rPr>
        <w:lastRenderedPageBreak/>
        <w:t>IND188: The percentage of patients with asthma on the register, who have had an asthma review in the preceding 12 months that includes an assessment of asthma control using a validated asthma control questionnaire (including assessment of short acting beta agonist use), a recording of the number of exacerbations and a written personalised action plan</w:t>
      </w:r>
      <w:r w:rsidRPr="00BA68C4">
        <w:rPr>
          <w:rFonts w:ascii="Arial" w:hAnsi="Arial" w:cs="Arial"/>
          <w:b/>
          <w:bCs/>
          <w:sz w:val="20"/>
          <w:szCs w:val="20"/>
        </w:rPr>
        <w:t>.</w:t>
      </w:r>
    </w:p>
    <w:p w14:paraId="072F193D" w14:textId="3AE8D33D" w:rsidR="00EF3B9E" w:rsidRPr="00BA68C4" w:rsidRDefault="00D3760F" w:rsidP="00200874">
      <w:pPr>
        <w:tabs>
          <w:tab w:val="left" w:pos="709"/>
        </w:tabs>
        <w:rPr>
          <w:rFonts w:ascii="Arial" w:hAnsi="Arial" w:cs="Arial"/>
          <w:sz w:val="20"/>
          <w:szCs w:val="20"/>
        </w:rPr>
      </w:pPr>
      <w:r w:rsidRPr="00BA68C4">
        <w:rPr>
          <w:rFonts w:ascii="Arial" w:hAnsi="Arial" w:cs="Arial"/>
          <w:sz w:val="20"/>
          <w:szCs w:val="20"/>
        </w:rPr>
        <w:t xml:space="preserve">MC presented to the committee the background to the proposed indicator.  This is currently included in the QOF.  </w:t>
      </w:r>
      <w:r w:rsidR="00EF3B9E" w:rsidRPr="00BA68C4">
        <w:rPr>
          <w:rFonts w:ascii="Arial" w:hAnsi="Arial" w:cs="Arial"/>
          <w:sz w:val="20"/>
          <w:szCs w:val="20"/>
        </w:rPr>
        <w:t xml:space="preserve">The review was prompted by an update to the </w:t>
      </w:r>
      <w:r w:rsidR="00227A0D">
        <w:rPr>
          <w:rFonts w:ascii="Arial" w:hAnsi="Arial" w:cs="Arial"/>
          <w:sz w:val="20"/>
          <w:szCs w:val="20"/>
        </w:rPr>
        <w:t xml:space="preserve">NICE </w:t>
      </w:r>
      <w:r w:rsidR="00EF3B9E" w:rsidRPr="00BA68C4">
        <w:rPr>
          <w:rFonts w:ascii="Arial" w:hAnsi="Arial" w:cs="Arial"/>
          <w:sz w:val="20"/>
          <w:szCs w:val="20"/>
        </w:rPr>
        <w:t xml:space="preserve">guideline and discussions with NHS England. It </w:t>
      </w:r>
      <w:r w:rsidR="0064632C" w:rsidRPr="00BA68C4">
        <w:rPr>
          <w:rFonts w:ascii="Arial" w:hAnsi="Arial" w:cs="Arial"/>
          <w:sz w:val="20"/>
          <w:szCs w:val="20"/>
        </w:rPr>
        <w:t xml:space="preserve">has been </w:t>
      </w:r>
      <w:r w:rsidR="00561EF7" w:rsidRPr="00BA68C4">
        <w:rPr>
          <w:rFonts w:ascii="Arial" w:hAnsi="Arial" w:cs="Arial"/>
          <w:sz w:val="20"/>
          <w:szCs w:val="20"/>
        </w:rPr>
        <w:t>suggested that</w:t>
      </w:r>
      <w:r w:rsidR="00EF3B9E" w:rsidRPr="00BA68C4">
        <w:rPr>
          <w:rFonts w:ascii="Arial" w:hAnsi="Arial" w:cs="Arial"/>
          <w:sz w:val="20"/>
          <w:szCs w:val="20"/>
        </w:rPr>
        <w:t xml:space="preserve"> the indicator should focus more on </w:t>
      </w:r>
      <w:r w:rsidR="0064632C" w:rsidRPr="00BA68C4">
        <w:rPr>
          <w:rFonts w:ascii="Arial" w:hAnsi="Arial" w:cs="Arial"/>
          <w:sz w:val="20"/>
          <w:szCs w:val="20"/>
        </w:rPr>
        <w:t xml:space="preserve">asthma </w:t>
      </w:r>
      <w:r w:rsidR="00EF3B9E" w:rsidRPr="00BA68C4">
        <w:rPr>
          <w:rFonts w:ascii="Arial" w:hAnsi="Arial" w:cs="Arial"/>
          <w:sz w:val="20"/>
          <w:szCs w:val="20"/>
        </w:rPr>
        <w:t xml:space="preserve">control </w:t>
      </w:r>
      <w:r w:rsidR="0064632C" w:rsidRPr="00BA68C4">
        <w:rPr>
          <w:rFonts w:ascii="Arial" w:hAnsi="Arial" w:cs="Arial"/>
          <w:sz w:val="20"/>
          <w:szCs w:val="20"/>
        </w:rPr>
        <w:t>and the action plan</w:t>
      </w:r>
      <w:r w:rsidR="00561EF7" w:rsidRPr="00BA68C4">
        <w:rPr>
          <w:rFonts w:ascii="Arial" w:hAnsi="Arial" w:cs="Arial"/>
          <w:sz w:val="20"/>
          <w:szCs w:val="20"/>
        </w:rPr>
        <w:t xml:space="preserve"> and </w:t>
      </w:r>
      <w:r w:rsidR="00EF3B9E" w:rsidRPr="00BA68C4">
        <w:rPr>
          <w:rFonts w:ascii="Arial" w:hAnsi="Arial" w:cs="Arial"/>
          <w:sz w:val="20"/>
          <w:szCs w:val="20"/>
        </w:rPr>
        <w:t>that the reference to the asthma control questionnaire should be removed from the indicator</w:t>
      </w:r>
      <w:r w:rsidR="00561EF7" w:rsidRPr="00BA68C4">
        <w:rPr>
          <w:rFonts w:ascii="Arial" w:hAnsi="Arial" w:cs="Arial"/>
          <w:sz w:val="20"/>
          <w:szCs w:val="20"/>
        </w:rPr>
        <w:t xml:space="preserve">. </w:t>
      </w:r>
      <w:r w:rsidR="00EF3B9E" w:rsidRPr="00BA68C4">
        <w:rPr>
          <w:rFonts w:ascii="Arial" w:hAnsi="Arial" w:cs="Arial"/>
          <w:sz w:val="20"/>
          <w:szCs w:val="20"/>
        </w:rPr>
        <w:t xml:space="preserve"> </w:t>
      </w:r>
      <w:r w:rsidR="00561EF7" w:rsidRPr="00BA68C4">
        <w:rPr>
          <w:rFonts w:ascii="Arial" w:hAnsi="Arial" w:cs="Arial"/>
          <w:sz w:val="20"/>
          <w:szCs w:val="20"/>
        </w:rPr>
        <w:t xml:space="preserve">It was highlighted that asthma control questionnaires are a </w:t>
      </w:r>
      <w:r w:rsidR="0064632C" w:rsidRPr="00BA68C4">
        <w:rPr>
          <w:rFonts w:ascii="Arial" w:hAnsi="Arial" w:cs="Arial"/>
          <w:sz w:val="20"/>
          <w:szCs w:val="20"/>
        </w:rPr>
        <w:t>‘consider’ recommendation</w:t>
      </w:r>
      <w:r w:rsidR="00561EF7" w:rsidRPr="00BA68C4">
        <w:rPr>
          <w:rFonts w:ascii="Arial" w:hAnsi="Arial" w:cs="Arial"/>
          <w:sz w:val="20"/>
          <w:szCs w:val="20"/>
        </w:rPr>
        <w:t xml:space="preserve"> in the </w:t>
      </w:r>
      <w:r w:rsidR="00227A0D">
        <w:rPr>
          <w:rFonts w:ascii="Arial" w:hAnsi="Arial" w:cs="Arial"/>
          <w:sz w:val="20"/>
          <w:szCs w:val="20"/>
        </w:rPr>
        <w:t xml:space="preserve">new </w:t>
      </w:r>
      <w:r w:rsidR="00561EF7" w:rsidRPr="00BA68C4">
        <w:rPr>
          <w:rFonts w:ascii="Arial" w:hAnsi="Arial" w:cs="Arial"/>
          <w:sz w:val="20"/>
          <w:szCs w:val="20"/>
        </w:rPr>
        <w:t>guideline and even though the evidence has been reviewed it wasn’t sufficient to make any stronger recommendations</w:t>
      </w:r>
      <w:r w:rsidR="0064632C" w:rsidRPr="00BA68C4">
        <w:rPr>
          <w:rFonts w:ascii="Arial" w:hAnsi="Arial" w:cs="Arial"/>
          <w:sz w:val="20"/>
          <w:szCs w:val="20"/>
        </w:rPr>
        <w:t>.</w:t>
      </w:r>
      <w:r w:rsidR="00EF3B9E" w:rsidRPr="00BA68C4">
        <w:rPr>
          <w:rFonts w:ascii="Arial" w:hAnsi="Arial" w:cs="Arial"/>
          <w:sz w:val="20"/>
          <w:szCs w:val="20"/>
        </w:rPr>
        <w:t xml:space="preserve">   </w:t>
      </w:r>
    </w:p>
    <w:p w14:paraId="0FA91F17" w14:textId="1BBD94CE" w:rsidR="00873B61" w:rsidRPr="00BA68C4" w:rsidRDefault="00EF3B9E" w:rsidP="00200874">
      <w:pPr>
        <w:tabs>
          <w:tab w:val="left" w:pos="709"/>
        </w:tabs>
        <w:rPr>
          <w:rFonts w:ascii="Arial" w:hAnsi="Arial" w:cs="Arial"/>
          <w:sz w:val="20"/>
          <w:szCs w:val="20"/>
        </w:rPr>
      </w:pPr>
      <w:r w:rsidRPr="00BA68C4">
        <w:rPr>
          <w:rFonts w:ascii="Arial" w:hAnsi="Arial" w:cs="Arial"/>
          <w:sz w:val="20"/>
          <w:szCs w:val="20"/>
        </w:rPr>
        <w:t xml:space="preserve">The committee agreed that it would be </w:t>
      </w:r>
      <w:r w:rsidR="00561EF7" w:rsidRPr="00BA68C4">
        <w:rPr>
          <w:rFonts w:ascii="Arial" w:hAnsi="Arial" w:cs="Arial"/>
          <w:sz w:val="20"/>
          <w:szCs w:val="20"/>
        </w:rPr>
        <w:t xml:space="preserve">acceptable </w:t>
      </w:r>
      <w:r w:rsidRPr="00BA68C4">
        <w:rPr>
          <w:rFonts w:ascii="Arial" w:hAnsi="Arial" w:cs="Arial"/>
          <w:sz w:val="20"/>
          <w:szCs w:val="20"/>
        </w:rPr>
        <w:t xml:space="preserve">to remove </w:t>
      </w:r>
      <w:r w:rsidR="00561EF7" w:rsidRPr="00BA68C4">
        <w:rPr>
          <w:rFonts w:ascii="Arial" w:hAnsi="Arial" w:cs="Arial"/>
          <w:sz w:val="20"/>
          <w:szCs w:val="20"/>
        </w:rPr>
        <w:t>asthma control questionnaires from</w:t>
      </w:r>
      <w:r w:rsidRPr="00BA68C4">
        <w:rPr>
          <w:rFonts w:ascii="Arial" w:hAnsi="Arial" w:cs="Arial"/>
          <w:sz w:val="20"/>
          <w:szCs w:val="20"/>
        </w:rPr>
        <w:t xml:space="preserve"> the indicator</w:t>
      </w:r>
      <w:r w:rsidR="001D2660" w:rsidRPr="00BA68C4">
        <w:rPr>
          <w:rFonts w:ascii="Arial" w:hAnsi="Arial" w:cs="Arial"/>
          <w:sz w:val="20"/>
          <w:szCs w:val="20"/>
        </w:rPr>
        <w:t xml:space="preserve"> but wanted to keep a reference to it in the supporting information</w:t>
      </w:r>
      <w:r w:rsidRPr="00BA68C4">
        <w:rPr>
          <w:rFonts w:ascii="Arial" w:hAnsi="Arial" w:cs="Arial"/>
          <w:sz w:val="20"/>
          <w:szCs w:val="20"/>
        </w:rPr>
        <w:t xml:space="preserve">. </w:t>
      </w:r>
      <w:r w:rsidR="00873B61" w:rsidRPr="00BA68C4">
        <w:rPr>
          <w:rFonts w:ascii="Arial" w:hAnsi="Arial" w:cs="Arial"/>
          <w:sz w:val="20"/>
          <w:szCs w:val="20"/>
        </w:rPr>
        <w:t xml:space="preserve"> </w:t>
      </w:r>
    </w:p>
    <w:p w14:paraId="6AD7BD85" w14:textId="66BE9FAE" w:rsidR="00B73C44" w:rsidRPr="00BA68C4" w:rsidRDefault="00CE65A5" w:rsidP="00EF3B9E">
      <w:pPr>
        <w:widowControl w:val="0"/>
        <w:autoSpaceDE w:val="0"/>
        <w:autoSpaceDN w:val="0"/>
        <w:adjustRightInd w:val="0"/>
        <w:rPr>
          <w:rFonts w:ascii="Arial" w:hAnsi="Arial" w:cs="Arial"/>
          <w:sz w:val="20"/>
          <w:szCs w:val="20"/>
        </w:rPr>
      </w:pPr>
      <w:r>
        <w:rPr>
          <w:rFonts w:ascii="Arial" w:hAnsi="Arial" w:cs="Arial"/>
          <w:sz w:val="20"/>
          <w:szCs w:val="20"/>
        </w:rPr>
        <w:t>Members</w:t>
      </w:r>
      <w:r w:rsidR="00227A0D">
        <w:rPr>
          <w:rFonts w:ascii="Arial" w:hAnsi="Arial" w:cs="Arial"/>
          <w:sz w:val="20"/>
          <w:szCs w:val="20"/>
        </w:rPr>
        <w:t xml:space="preserve"> </w:t>
      </w:r>
      <w:r>
        <w:rPr>
          <w:rFonts w:ascii="Arial" w:hAnsi="Arial" w:cs="Arial"/>
          <w:sz w:val="20"/>
          <w:szCs w:val="20"/>
        </w:rPr>
        <w:t>h</w:t>
      </w:r>
      <w:r w:rsidR="00561EF7" w:rsidRPr="00BA68C4">
        <w:rPr>
          <w:rFonts w:ascii="Arial" w:hAnsi="Arial" w:cs="Arial"/>
          <w:sz w:val="20"/>
          <w:szCs w:val="20"/>
        </w:rPr>
        <w:t>ighlighted that t</w:t>
      </w:r>
      <w:r w:rsidR="00EF3B9E" w:rsidRPr="00BA68C4">
        <w:rPr>
          <w:rFonts w:ascii="Arial" w:hAnsi="Arial" w:cs="Arial"/>
          <w:sz w:val="20"/>
          <w:szCs w:val="20"/>
        </w:rPr>
        <w:t>he questionnaires are widely used across the system and</w:t>
      </w:r>
      <w:r w:rsidR="00227A0D">
        <w:rPr>
          <w:rFonts w:ascii="Arial" w:hAnsi="Arial" w:cs="Arial"/>
          <w:sz w:val="20"/>
          <w:szCs w:val="20"/>
        </w:rPr>
        <w:t>, in their professional opinion</w:t>
      </w:r>
      <w:r w:rsidR="00EF3B9E" w:rsidRPr="00BA68C4">
        <w:rPr>
          <w:rFonts w:ascii="Arial" w:hAnsi="Arial" w:cs="Arial"/>
          <w:sz w:val="20"/>
          <w:szCs w:val="20"/>
        </w:rPr>
        <w:t xml:space="preserve"> work well in practice.  The committee agreed that the questionnaire was a good resource and not just a tick box exercise.  It was agreed that this would be fed</w:t>
      </w:r>
      <w:r w:rsidR="00561EF7" w:rsidRPr="00BA68C4">
        <w:rPr>
          <w:rFonts w:ascii="Arial" w:hAnsi="Arial" w:cs="Arial"/>
          <w:sz w:val="20"/>
          <w:szCs w:val="20"/>
        </w:rPr>
        <w:t xml:space="preserve"> </w:t>
      </w:r>
      <w:r w:rsidR="00EF3B9E" w:rsidRPr="00BA68C4">
        <w:rPr>
          <w:rFonts w:ascii="Arial" w:hAnsi="Arial" w:cs="Arial"/>
          <w:sz w:val="20"/>
          <w:szCs w:val="20"/>
        </w:rPr>
        <w:t>back to the guideline committee for consideration</w:t>
      </w:r>
      <w:r w:rsidR="001D2660" w:rsidRPr="00BA68C4">
        <w:rPr>
          <w:rFonts w:ascii="Arial" w:hAnsi="Arial" w:cs="Arial"/>
          <w:sz w:val="20"/>
          <w:szCs w:val="20"/>
        </w:rPr>
        <w:t xml:space="preserve"> as a potential area for further research if the current evidence is insufficient</w:t>
      </w:r>
      <w:r w:rsidR="00EF3B9E" w:rsidRPr="00BA68C4">
        <w:rPr>
          <w:rFonts w:ascii="Arial" w:hAnsi="Arial" w:cs="Arial"/>
          <w:sz w:val="20"/>
          <w:szCs w:val="20"/>
        </w:rPr>
        <w:t xml:space="preserve">. </w:t>
      </w:r>
      <w:r w:rsidR="00B73C44" w:rsidRPr="00BA68C4">
        <w:rPr>
          <w:rFonts w:ascii="Arial" w:hAnsi="Arial" w:cs="Arial"/>
          <w:sz w:val="20"/>
          <w:szCs w:val="20"/>
        </w:rPr>
        <w:t xml:space="preserve"> </w:t>
      </w:r>
    </w:p>
    <w:p w14:paraId="1A239B90" w14:textId="4D89EBB3" w:rsidR="00561EF7" w:rsidRPr="00BA68C4" w:rsidRDefault="00BA68C4" w:rsidP="00EF3B9E">
      <w:pPr>
        <w:widowControl w:val="0"/>
        <w:autoSpaceDE w:val="0"/>
        <w:autoSpaceDN w:val="0"/>
        <w:adjustRightInd w:val="0"/>
        <w:rPr>
          <w:rFonts w:ascii="Arial" w:hAnsi="Arial" w:cs="Arial"/>
          <w:b/>
          <w:bCs/>
          <w:sz w:val="20"/>
          <w:szCs w:val="20"/>
        </w:rPr>
      </w:pPr>
      <w:r w:rsidRPr="00BA68C4">
        <w:rPr>
          <w:rFonts w:ascii="Arial" w:hAnsi="Arial" w:cs="Arial"/>
          <w:b/>
          <w:bCs/>
          <w:sz w:val="20"/>
          <w:szCs w:val="20"/>
        </w:rPr>
        <w:t>ACTION</w:t>
      </w:r>
      <w:r w:rsidR="00561EF7" w:rsidRPr="00BA68C4">
        <w:rPr>
          <w:rFonts w:ascii="Arial" w:hAnsi="Arial" w:cs="Arial"/>
          <w:b/>
          <w:bCs/>
          <w:sz w:val="20"/>
          <w:szCs w:val="20"/>
        </w:rPr>
        <w:t>:</w:t>
      </w:r>
    </w:p>
    <w:p w14:paraId="15EA318A" w14:textId="3FCA6203" w:rsidR="001D2660" w:rsidRPr="00BA68C4" w:rsidRDefault="00BA68C4" w:rsidP="001D2660">
      <w:pPr>
        <w:pStyle w:val="Paragraph"/>
        <w:numPr>
          <w:ilvl w:val="0"/>
          <w:numId w:val="29"/>
        </w:numPr>
        <w:spacing w:before="0" w:after="0" w:line="240" w:lineRule="auto"/>
        <w:rPr>
          <w:rFonts w:cs="Arial"/>
          <w:b/>
          <w:bCs/>
          <w:sz w:val="20"/>
          <w:szCs w:val="20"/>
        </w:rPr>
      </w:pPr>
      <w:r w:rsidRPr="00BA68C4">
        <w:rPr>
          <w:rFonts w:cs="Arial"/>
          <w:b/>
          <w:bCs/>
          <w:sz w:val="20"/>
          <w:szCs w:val="20"/>
        </w:rPr>
        <w:t>NICE team to r</w:t>
      </w:r>
      <w:r w:rsidR="001D2660" w:rsidRPr="00BA68C4">
        <w:rPr>
          <w:rFonts w:cs="Arial"/>
          <w:b/>
          <w:bCs/>
          <w:sz w:val="20"/>
          <w:szCs w:val="20"/>
        </w:rPr>
        <w:t xml:space="preserve">emove asthma control questionnaires from the indicator </w:t>
      </w:r>
      <w:r w:rsidRPr="00BA68C4">
        <w:rPr>
          <w:rFonts w:cs="Arial"/>
          <w:b/>
          <w:bCs/>
          <w:sz w:val="20"/>
          <w:szCs w:val="20"/>
        </w:rPr>
        <w:t xml:space="preserve">wording </w:t>
      </w:r>
      <w:r w:rsidR="001D2660" w:rsidRPr="00BA68C4">
        <w:rPr>
          <w:rFonts w:cs="Arial"/>
          <w:b/>
          <w:bCs/>
          <w:sz w:val="20"/>
          <w:szCs w:val="20"/>
        </w:rPr>
        <w:t>but retain a reference to them in the supporting information</w:t>
      </w:r>
    </w:p>
    <w:p w14:paraId="68951C6E" w14:textId="4F358E29" w:rsidR="00561EF7" w:rsidRPr="00BA68C4" w:rsidRDefault="00BA68C4" w:rsidP="002C738A">
      <w:pPr>
        <w:pStyle w:val="Paragraph"/>
        <w:widowControl w:val="0"/>
        <w:numPr>
          <w:ilvl w:val="0"/>
          <w:numId w:val="29"/>
        </w:numPr>
        <w:autoSpaceDE w:val="0"/>
        <w:autoSpaceDN w:val="0"/>
        <w:adjustRightInd w:val="0"/>
        <w:spacing w:before="0" w:after="0" w:line="240" w:lineRule="auto"/>
        <w:rPr>
          <w:rFonts w:cs="Arial"/>
          <w:sz w:val="20"/>
          <w:szCs w:val="20"/>
        </w:rPr>
      </w:pPr>
      <w:r w:rsidRPr="00BA68C4">
        <w:rPr>
          <w:rFonts w:cs="Arial"/>
          <w:b/>
          <w:bCs/>
          <w:sz w:val="20"/>
          <w:szCs w:val="20"/>
        </w:rPr>
        <w:t>NICE team to f</w:t>
      </w:r>
      <w:r w:rsidR="001D2660" w:rsidRPr="00BA68C4">
        <w:rPr>
          <w:rFonts w:cs="Arial"/>
          <w:b/>
          <w:bCs/>
          <w:sz w:val="20"/>
          <w:szCs w:val="20"/>
        </w:rPr>
        <w:t>eedback to the guideline committee that this is a potential area for further research</w:t>
      </w:r>
    </w:p>
    <w:p w14:paraId="4E69F6B7" w14:textId="77777777" w:rsidR="001D2660" w:rsidRPr="00BA68C4" w:rsidRDefault="001D2660" w:rsidP="001D2660">
      <w:pPr>
        <w:pStyle w:val="Paragraph"/>
        <w:widowControl w:val="0"/>
        <w:numPr>
          <w:ilvl w:val="0"/>
          <w:numId w:val="0"/>
        </w:numPr>
        <w:autoSpaceDE w:val="0"/>
        <w:autoSpaceDN w:val="0"/>
        <w:adjustRightInd w:val="0"/>
        <w:spacing w:before="0" w:after="0" w:line="240" w:lineRule="auto"/>
        <w:ind w:left="720"/>
        <w:rPr>
          <w:rFonts w:cs="Arial"/>
          <w:sz w:val="20"/>
          <w:szCs w:val="20"/>
        </w:rPr>
      </w:pPr>
    </w:p>
    <w:p w14:paraId="03EF897A" w14:textId="77777777" w:rsidR="00472828" w:rsidRPr="00BA68C4" w:rsidRDefault="00472828" w:rsidP="00472828">
      <w:pPr>
        <w:widowControl w:val="0"/>
        <w:autoSpaceDE w:val="0"/>
        <w:autoSpaceDN w:val="0"/>
        <w:adjustRightInd w:val="0"/>
        <w:rPr>
          <w:rFonts w:ascii="Arial" w:hAnsi="Arial" w:cs="Arial"/>
          <w:b/>
          <w:bCs/>
          <w:sz w:val="20"/>
          <w:szCs w:val="20"/>
        </w:rPr>
      </w:pPr>
      <w:r w:rsidRPr="00BA68C4">
        <w:rPr>
          <w:rFonts w:ascii="Arial" w:hAnsi="Arial" w:cs="Arial"/>
          <w:b/>
          <w:bCs/>
          <w:sz w:val="20"/>
          <w:szCs w:val="20"/>
        </w:rPr>
        <w:t>Public observers entered at 11:30am</w:t>
      </w:r>
    </w:p>
    <w:p w14:paraId="1779C299" w14:textId="39CC5CE7" w:rsidR="00472828" w:rsidRPr="00BA68C4" w:rsidRDefault="00472828" w:rsidP="00472828">
      <w:pPr>
        <w:tabs>
          <w:tab w:val="left" w:pos="709"/>
        </w:tabs>
        <w:rPr>
          <w:rFonts w:ascii="Arial" w:hAnsi="Arial" w:cs="Arial"/>
          <w:b/>
          <w:bCs/>
          <w:sz w:val="20"/>
          <w:szCs w:val="20"/>
        </w:rPr>
      </w:pPr>
      <w:r w:rsidRPr="00BA68C4">
        <w:rPr>
          <w:rFonts w:ascii="Arial" w:hAnsi="Arial" w:cs="Arial"/>
          <w:b/>
          <w:bCs/>
          <w:sz w:val="20"/>
          <w:szCs w:val="20"/>
        </w:rPr>
        <w:t>Item 3 – 2023-167 COPD</w:t>
      </w:r>
      <w:r w:rsidR="00BF30D1" w:rsidRPr="00BA68C4">
        <w:rPr>
          <w:rFonts w:ascii="Arial" w:hAnsi="Arial" w:cs="Arial"/>
          <w:b/>
          <w:bCs/>
          <w:sz w:val="20"/>
          <w:szCs w:val="20"/>
        </w:rPr>
        <w:t xml:space="preserve"> reviews</w:t>
      </w:r>
    </w:p>
    <w:p w14:paraId="352B20AE" w14:textId="557963A4" w:rsidR="00472828" w:rsidRPr="00BA68C4" w:rsidRDefault="00472828" w:rsidP="00472828">
      <w:pPr>
        <w:tabs>
          <w:tab w:val="left" w:pos="709"/>
        </w:tabs>
        <w:rPr>
          <w:rFonts w:ascii="Arial" w:hAnsi="Arial" w:cs="Arial"/>
          <w:sz w:val="20"/>
          <w:szCs w:val="20"/>
        </w:rPr>
      </w:pPr>
      <w:r w:rsidRPr="00BA68C4">
        <w:rPr>
          <w:rFonts w:ascii="Arial" w:hAnsi="Arial" w:cs="Arial"/>
          <w:sz w:val="20"/>
          <w:szCs w:val="20"/>
        </w:rPr>
        <w:t xml:space="preserve">MC presented the proposed wording for the </w:t>
      </w:r>
      <w:r w:rsidR="00BF30D1" w:rsidRPr="00BA68C4">
        <w:rPr>
          <w:rFonts w:ascii="Arial" w:hAnsi="Arial" w:cs="Arial"/>
          <w:sz w:val="20"/>
          <w:szCs w:val="20"/>
        </w:rPr>
        <w:t>i</w:t>
      </w:r>
      <w:r w:rsidRPr="00BA68C4">
        <w:rPr>
          <w:rFonts w:ascii="Arial" w:hAnsi="Arial" w:cs="Arial"/>
          <w:sz w:val="20"/>
          <w:szCs w:val="20"/>
        </w:rPr>
        <w:t xml:space="preserve">ndicator: </w:t>
      </w:r>
    </w:p>
    <w:p w14:paraId="5291766C" w14:textId="77777777" w:rsidR="00472828" w:rsidRPr="00BA68C4" w:rsidRDefault="00472828" w:rsidP="00472828">
      <w:pPr>
        <w:tabs>
          <w:tab w:val="left" w:pos="709"/>
        </w:tabs>
        <w:ind w:left="709"/>
        <w:rPr>
          <w:rFonts w:ascii="Arial" w:hAnsi="Arial" w:cs="Arial"/>
          <w:i/>
          <w:iCs/>
          <w:sz w:val="20"/>
          <w:szCs w:val="20"/>
        </w:rPr>
      </w:pPr>
      <w:r w:rsidRPr="00BA68C4">
        <w:rPr>
          <w:rFonts w:ascii="Arial" w:hAnsi="Arial" w:cs="Arial"/>
          <w:i/>
          <w:iCs/>
          <w:sz w:val="20"/>
          <w:szCs w:val="20"/>
        </w:rPr>
        <w:t>The percentage of people with COPD at higher risk of hospital admission who have had a review in the preceding 12 months, including a record of the number of exacerbations and an assessment of breathlessness using the Medical Research Council dyspnoea scale.</w:t>
      </w:r>
    </w:p>
    <w:p w14:paraId="3178E474" w14:textId="652E04C8" w:rsidR="00472828" w:rsidRPr="00BA68C4" w:rsidRDefault="00472828" w:rsidP="00472828">
      <w:pPr>
        <w:tabs>
          <w:tab w:val="left" w:pos="709"/>
        </w:tabs>
        <w:rPr>
          <w:rFonts w:ascii="Arial" w:hAnsi="Arial" w:cs="Arial"/>
          <w:sz w:val="20"/>
          <w:szCs w:val="20"/>
        </w:rPr>
      </w:pPr>
      <w:r w:rsidRPr="00BA68C4">
        <w:rPr>
          <w:rFonts w:ascii="Arial" w:hAnsi="Arial" w:cs="Arial"/>
          <w:sz w:val="20"/>
          <w:szCs w:val="20"/>
        </w:rPr>
        <w:t xml:space="preserve">This indicator was </w:t>
      </w:r>
      <w:r w:rsidR="00227A0D">
        <w:rPr>
          <w:rFonts w:ascii="Arial" w:hAnsi="Arial" w:cs="Arial"/>
          <w:sz w:val="20"/>
          <w:szCs w:val="20"/>
        </w:rPr>
        <w:t xml:space="preserve">initially </w:t>
      </w:r>
      <w:r w:rsidRPr="00BA68C4">
        <w:rPr>
          <w:rFonts w:ascii="Arial" w:hAnsi="Arial" w:cs="Arial"/>
          <w:sz w:val="20"/>
          <w:szCs w:val="20"/>
        </w:rPr>
        <w:t>proposed as a general practice indicator suitable for use in the QOF.</w:t>
      </w:r>
    </w:p>
    <w:p w14:paraId="05E0FA1B" w14:textId="7EF66BF5" w:rsidR="00472828" w:rsidRPr="00BA68C4" w:rsidRDefault="00472828" w:rsidP="00BF30D1">
      <w:pPr>
        <w:tabs>
          <w:tab w:val="left" w:pos="709"/>
        </w:tabs>
        <w:rPr>
          <w:rFonts w:ascii="Arial" w:hAnsi="Arial" w:cs="Arial"/>
          <w:sz w:val="20"/>
          <w:szCs w:val="20"/>
        </w:rPr>
      </w:pPr>
      <w:r w:rsidRPr="00BA68C4">
        <w:rPr>
          <w:rFonts w:ascii="Arial" w:hAnsi="Arial" w:cs="Arial"/>
          <w:sz w:val="20"/>
          <w:szCs w:val="20"/>
        </w:rPr>
        <w:t xml:space="preserve">MC outlined the background and rationale for the development of the indicator.  </w:t>
      </w:r>
      <w:r w:rsidR="00BF30D1" w:rsidRPr="00BA68C4">
        <w:rPr>
          <w:rFonts w:ascii="Arial" w:hAnsi="Arial" w:cs="Arial"/>
          <w:sz w:val="20"/>
          <w:szCs w:val="20"/>
        </w:rPr>
        <w:t>The indicator aims to support effective targeting of available resources by focussing on people at highest risk of hospital admission against a background where workload issues are causing challenges in delivering reviews to all patients. It does not replace the existing indicator on COPD reviews for all people (IND191, currently in QOF) but is complementary to it.</w:t>
      </w:r>
      <w:r w:rsidR="0043589E" w:rsidRPr="00BA68C4">
        <w:rPr>
          <w:rFonts w:ascii="Arial" w:hAnsi="Arial" w:cs="Arial"/>
          <w:sz w:val="20"/>
          <w:szCs w:val="20"/>
        </w:rPr>
        <w:t xml:space="preserve"> Higher risk was defined by a range of factors and comorbidities.</w:t>
      </w:r>
    </w:p>
    <w:p w14:paraId="20F13669" w14:textId="188AB008" w:rsidR="00472828" w:rsidRPr="00BA68C4" w:rsidRDefault="00472828" w:rsidP="00E42DB8">
      <w:pPr>
        <w:tabs>
          <w:tab w:val="left" w:pos="709"/>
        </w:tabs>
        <w:rPr>
          <w:rFonts w:ascii="Arial" w:hAnsi="Arial" w:cs="Arial"/>
          <w:sz w:val="20"/>
          <w:szCs w:val="20"/>
        </w:rPr>
      </w:pPr>
      <w:r w:rsidRPr="00BA68C4">
        <w:rPr>
          <w:rFonts w:ascii="Arial" w:hAnsi="Arial" w:cs="Arial"/>
          <w:sz w:val="20"/>
          <w:szCs w:val="20"/>
        </w:rPr>
        <w:t xml:space="preserve">KT presented </w:t>
      </w:r>
      <w:r w:rsidR="00BA68C4" w:rsidRPr="00BA68C4">
        <w:rPr>
          <w:rFonts w:ascii="Arial" w:hAnsi="Arial" w:cs="Arial"/>
          <w:sz w:val="20"/>
          <w:szCs w:val="20"/>
        </w:rPr>
        <w:t xml:space="preserve">to the committee the results of the piloting. </w:t>
      </w:r>
      <w:r w:rsidRPr="00BA68C4">
        <w:rPr>
          <w:rFonts w:ascii="Arial" w:hAnsi="Arial" w:cs="Arial"/>
          <w:sz w:val="20"/>
          <w:szCs w:val="20"/>
        </w:rPr>
        <w:t xml:space="preserve">It was noted that </w:t>
      </w:r>
      <w:r w:rsidR="00BA68C4" w:rsidRPr="00BA68C4">
        <w:rPr>
          <w:rFonts w:ascii="Arial" w:hAnsi="Arial" w:cs="Arial"/>
          <w:sz w:val="20"/>
          <w:szCs w:val="20"/>
        </w:rPr>
        <w:t xml:space="preserve">69 percent </w:t>
      </w:r>
      <w:r w:rsidRPr="00BA68C4">
        <w:rPr>
          <w:rFonts w:ascii="Arial" w:hAnsi="Arial" w:cs="Arial"/>
          <w:sz w:val="20"/>
          <w:szCs w:val="20"/>
        </w:rPr>
        <w:t xml:space="preserve">of survey respondents agreed that the indicator would improve the quality of care for patient and three quarters of the respondents felt the indicator represents an issue that is important to patients, families and carers.  </w:t>
      </w:r>
      <w:r w:rsidR="00014927">
        <w:rPr>
          <w:rFonts w:ascii="Arial" w:hAnsi="Arial" w:cs="Arial"/>
          <w:sz w:val="20"/>
          <w:szCs w:val="20"/>
        </w:rPr>
        <w:t>Respondents noted potential i</w:t>
      </w:r>
      <w:r w:rsidR="00BA68C4" w:rsidRPr="00BA68C4">
        <w:rPr>
          <w:rFonts w:ascii="Arial" w:hAnsi="Arial" w:cs="Arial"/>
          <w:sz w:val="20"/>
          <w:szCs w:val="20"/>
        </w:rPr>
        <w:t xml:space="preserve">ssues </w:t>
      </w:r>
      <w:r w:rsidR="00014927">
        <w:rPr>
          <w:rFonts w:ascii="Arial" w:hAnsi="Arial" w:cs="Arial"/>
          <w:sz w:val="20"/>
          <w:szCs w:val="20"/>
        </w:rPr>
        <w:t>with implementation which were highlighted to the committee.</w:t>
      </w:r>
    </w:p>
    <w:p w14:paraId="60C116FC" w14:textId="27F23FE1" w:rsidR="00472828" w:rsidRPr="00BA68C4" w:rsidRDefault="00BA68C4" w:rsidP="00472828">
      <w:pPr>
        <w:tabs>
          <w:tab w:val="left" w:pos="709"/>
        </w:tabs>
        <w:rPr>
          <w:rFonts w:ascii="Arial" w:hAnsi="Arial" w:cs="Arial"/>
          <w:sz w:val="20"/>
          <w:szCs w:val="20"/>
        </w:rPr>
      </w:pPr>
      <w:r w:rsidRPr="00BA68C4">
        <w:rPr>
          <w:rFonts w:ascii="Arial" w:hAnsi="Arial" w:cs="Arial"/>
          <w:sz w:val="20"/>
          <w:szCs w:val="20"/>
        </w:rPr>
        <w:t xml:space="preserve">The committee </w:t>
      </w:r>
      <w:r w:rsidR="00472828" w:rsidRPr="00BA68C4">
        <w:rPr>
          <w:rFonts w:ascii="Arial" w:hAnsi="Arial" w:cs="Arial"/>
          <w:sz w:val="20"/>
          <w:szCs w:val="20"/>
        </w:rPr>
        <w:t xml:space="preserve">noted the support for the indicator from patients and how this </w:t>
      </w:r>
      <w:r w:rsidR="00BF30D1" w:rsidRPr="00BA68C4">
        <w:rPr>
          <w:rFonts w:ascii="Arial" w:hAnsi="Arial" w:cs="Arial"/>
          <w:sz w:val="20"/>
          <w:szCs w:val="20"/>
        </w:rPr>
        <w:t>is important to</w:t>
      </w:r>
      <w:r w:rsidR="00472828" w:rsidRPr="00BA68C4">
        <w:rPr>
          <w:rFonts w:ascii="Arial" w:hAnsi="Arial" w:cs="Arial"/>
          <w:sz w:val="20"/>
          <w:szCs w:val="20"/>
        </w:rPr>
        <w:t xml:space="preserve"> consider.  KT highlighted that the feedback was via practice staff and not directly from patients.  </w:t>
      </w:r>
    </w:p>
    <w:p w14:paraId="6A9BAE44" w14:textId="2CE2126D" w:rsidR="00472828" w:rsidRPr="00BA68C4" w:rsidRDefault="00472828" w:rsidP="00472828">
      <w:pPr>
        <w:tabs>
          <w:tab w:val="left" w:pos="709"/>
        </w:tabs>
        <w:rPr>
          <w:rFonts w:ascii="Arial" w:hAnsi="Arial" w:cs="Arial"/>
          <w:sz w:val="20"/>
          <w:szCs w:val="20"/>
        </w:rPr>
      </w:pPr>
      <w:r w:rsidRPr="00BA68C4">
        <w:rPr>
          <w:rFonts w:ascii="Arial" w:hAnsi="Arial" w:cs="Arial"/>
          <w:sz w:val="20"/>
          <w:szCs w:val="20"/>
        </w:rPr>
        <w:lastRenderedPageBreak/>
        <w:t xml:space="preserve">MC presented an overview of the </w:t>
      </w:r>
      <w:r w:rsidR="00C6387B">
        <w:rPr>
          <w:rFonts w:ascii="Arial" w:hAnsi="Arial" w:cs="Arial"/>
          <w:sz w:val="20"/>
          <w:szCs w:val="20"/>
        </w:rPr>
        <w:t xml:space="preserve">consultation </w:t>
      </w:r>
      <w:r w:rsidRPr="00BA68C4">
        <w:rPr>
          <w:rFonts w:ascii="Arial" w:hAnsi="Arial" w:cs="Arial"/>
          <w:sz w:val="20"/>
          <w:szCs w:val="20"/>
        </w:rPr>
        <w:t>feedback</w:t>
      </w:r>
      <w:r w:rsidR="00C6387B">
        <w:rPr>
          <w:rFonts w:ascii="Arial" w:hAnsi="Arial" w:cs="Arial"/>
          <w:sz w:val="20"/>
          <w:szCs w:val="20"/>
        </w:rPr>
        <w:t>.</w:t>
      </w:r>
      <w:r w:rsidRPr="00BA68C4">
        <w:rPr>
          <w:rFonts w:ascii="Arial" w:hAnsi="Arial" w:cs="Arial"/>
          <w:sz w:val="20"/>
          <w:szCs w:val="20"/>
        </w:rPr>
        <w:t xml:space="preserve"> The general comments included: </w:t>
      </w:r>
    </w:p>
    <w:p w14:paraId="7179560B" w14:textId="77777777" w:rsidR="00472828" w:rsidRPr="00BA68C4" w:rsidRDefault="00472828" w:rsidP="00472828">
      <w:pPr>
        <w:numPr>
          <w:ilvl w:val="0"/>
          <w:numId w:val="8"/>
        </w:numPr>
        <w:tabs>
          <w:tab w:val="clear" w:pos="720"/>
          <w:tab w:val="left" w:pos="709"/>
        </w:tabs>
        <w:spacing w:after="0" w:line="240" w:lineRule="auto"/>
        <w:ind w:left="714" w:hanging="357"/>
        <w:rPr>
          <w:rFonts w:ascii="Arial" w:hAnsi="Arial" w:cs="Arial"/>
          <w:sz w:val="20"/>
          <w:szCs w:val="20"/>
        </w:rPr>
      </w:pPr>
      <w:r w:rsidRPr="00BA68C4">
        <w:rPr>
          <w:rFonts w:ascii="Arial" w:hAnsi="Arial" w:cs="Arial"/>
          <w:sz w:val="20"/>
          <w:szCs w:val="20"/>
        </w:rPr>
        <w:t xml:space="preserve">Concern it could reduce reviews for those not at high risk </w:t>
      </w:r>
    </w:p>
    <w:p w14:paraId="56E6E10D" w14:textId="77777777" w:rsidR="00472828" w:rsidRPr="00BA68C4" w:rsidRDefault="00472828" w:rsidP="00472828">
      <w:pPr>
        <w:numPr>
          <w:ilvl w:val="0"/>
          <w:numId w:val="8"/>
        </w:numPr>
        <w:tabs>
          <w:tab w:val="clear" w:pos="720"/>
          <w:tab w:val="left" w:pos="709"/>
        </w:tabs>
        <w:spacing w:after="0" w:line="240" w:lineRule="auto"/>
        <w:ind w:left="714" w:hanging="357"/>
        <w:rPr>
          <w:rFonts w:ascii="Arial" w:hAnsi="Arial" w:cs="Arial"/>
          <w:sz w:val="20"/>
          <w:szCs w:val="20"/>
        </w:rPr>
      </w:pPr>
      <w:r w:rsidRPr="00BA68C4">
        <w:rPr>
          <w:rFonts w:ascii="Arial" w:hAnsi="Arial" w:cs="Arial"/>
          <w:sz w:val="20"/>
          <w:szCs w:val="20"/>
        </w:rPr>
        <w:t>Concern it could introduce duplication as reviews should already be undertaken</w:t>
      </w:r>
    </w:p>
    <w:p w14:paraId="72548FB4" w14:textId="77777777" w:rsidR="00472828" w:rsidRPr="00BA68C4" w:rsidRDefault="00472828" w:rsidP="00472828">
      <w:pPr>
        <w:numPr>
          <w:ilvl w:val="0"/>
          <w:numId w:val="8"/>
        </w:numPr>
        <w:tabs>
          <w:tab w:val="clear" w:pos="720"/>
          <w:tab w:val="left" w:pos="709"/>
        </w:tabs>
        <w:spacing w:after="0" w:line="240" w:lineRule="auto"/>
        <w:ind w:left="714" w:hanging="357"/>
        <w:rPr>
          <w:rFonts w:ascii="Arial" w:hAnsi="Arial" w:cs="Arial"/>
          <w:sz w:val="20"/>
          <w:szCs w:val="20"/>
        </w:rPr>
      </w:pPr>
      <w:r w:rsidRPr="00BA68C4">
        <w:rPr>
          <w:rFonts w:ascii="Arial" w:hAnsi="Arial" w:cs="Arial"/>
          <w:sz w:val="20"/>
          <w:szCs w:val="20"/>
        </w:rPr>
        <w:t>May not reflect current national guidance for annual reviews for mild and moderate COPD and more frequent for more severe disease</w:t>
      </w:r>
    </w:p>
    <w:p w14:paraId="3119E061" w14:textId="77777777" w:rsidR="00472828" w:rsidRPr="00BA68C4" w:rsidRDefault="00472828" w:rsidP="00472828">
      <w:pPr>
        <w:tabs>
          <w:tab w:val="left" w:pos="709"/>
        </w:tabs>
        <w:spacing w:after="0" w:line="240" w:lineRule="auto"/>
        <w:ind w:left="714"/>
        <w:rPr>
          <w:rFonts w:ascii="Arial" w:hAnsi="Arial" w:cs="Arial"/>
          <w:sz w:val="20"/>
          <w:szCs w:val="20"/>
        </w:rPr>
      </w:pPr>
    </w:p>
    <w:p w14:paraId="48C1C9F8" w14:textId="77777777" w:rsidR="00472828" w:rsidRPr="00BA68C4" w:rsidRDefault="00472828" w:rsidP="00472828">
      <w:pPr>
        <w:tabs>
          <w:tab w:val="left" w:pos="709"/>
        </w:tabs>
        <w:rPr>
          <w:rFonts w:ascii="Arial" w:hAnsi="Arial" w:cs="Arial"/>
          <w:sz w:val="20"/>
          <w:szCs w:val="20"/>
        </w:rPr>
      </w:pPr>
      <w:r w:rsidRPr="00BA68C4">
        <w:rPr>
          <w:rFonts w:ascii="Arial" w:hAnsi="Arial" w:cs="Arial"/>
          <w:sz w:val="20"/>
          <w:szCs w:val="20"/>
        </w:rPr>
        <w:t xml:space="preserve">The main points raised about the definition of high risk included: </w:t>
      </w:r>
    </w:p>
    <w:p w14:paraId="4D6E1C0A" w14:textId="77777777" w:rsidR="00472828" w:rsidRPr="00BA68C4" w:rsidRDefault="00472828" w:rsidP="00472828">
      <w:pPr>
        <w:numPr>
          <w:ilvl w:val="0"/>
          <w:numId w:val="9"/>
        </w:numPr>
        <w:tabs>
          <w:tab w:val="clear" w:pos="720"/>
          <w:tab w:val="left" w:pos="709"/>
        </w:tabs>
        <w:spacing w:after="0" w:line="240" w:lineRule="auto"/>
        <w:ind w:left="714" w:hanging="357"/>
        <w:rPr>
          <w:rFonts w:ascii="Arial" w:hAnsi="Arial" w:cs="Arial"/>
          <w:sz w:val="20"/>
          <w:szCs w:val="20"/>
        </w:rPr>
      </w:pPr>
      <w:r w:rsidRPr="00BA68C4">
        <w:rPr>
          <w:rFonts w:ascii="Arial" w:hAnsi="Arial" w:cs="Arial"/>
          <w:sz w:val="20"/>
          <w:szCs w:val="20"/>
        </w:rPr>
        <w:t>Some support as well-evidenced</w:t>
      </w:r>
    </w:p>
    <w:p w14:paraId="14368985" w14:textId="77777777" w:rsidR="00472828" w:rsidRPr="00BA68C4" w:rsidRDefault="00472828" w:rsidP="00472828">
      <w:pPr>
        <w:numPr>
          <w:ilvl w:val="0"/>
          <w:numId w:val="9"/>
        </w:numPr>
        <w:tabs>
          <w:tab w:val="clear" w:pos="720"/>
          <w:tab w:val="left" w:pos="709"/>
        </w:tabs>
        <w:spacing w:after="0" w:line="240" w:lineRule="auto"/>
        <w:ind w:left="714" w:hanging="357"/>
        <w:rPr>
          <w:rFonts w:ascii="Arial" w:hAnsi="Arial" w:cs="Arial"/>
          <w:sz w:val="20"/>
          <w:szCs w:val="20"/>
        </w:rPr>
      </w:pPr>
      <w:r w:rsidRPr="00BA68C4">
        <w:rPr>
          <w:rFonts w:ascii="Arial" w:hAnsi="Arial" w:cs="Arial"/>
          <w:sz w:val="20"/>
          <w:szCs w:val="20"/>
        </w:rPr>
        <w:t>Substantial % of all patients with COPD</w:t>
      </w:r>
    </w:p>
    <w:p w14:paraId="0B467DA6" w14:textId="1E40C517" w:rsidR="00472828" w:rsidRPr="00BA68C4" w:rsidRDefault="00472828" w:rsidP="00472828">
      <w:pPr>
        <w:numPr>
          <w:ilvl w:val="0"/>
          <w:numId w:val="9"/>
        </w:numPr>
        <w:tabs>
          <w:tab w:val="clear" w:pos="720"/>
          <w:tab w:val="left" w:pos="709"/>
        </w:tabs>
        <w:spacing w:after="0" w:line="240" w:lineRule="auto"/>
        <w:ind w:left="714" w:hanging="357"/>
        <w:rPr>
          <w:rFonts w:ascii="Arial" w:hAnsi="Arial" w:cs="Arial"/>
          <w:sz w:val="20"/>
          <w:szCs w:val="20"/>
        </w:rPr>
      </w:pPr>
      <w:proofErr w:type="gramStart"/>
      <w:r w:rsidRPr="00BA68C4">
        <w:rPr>
          <w:rFonts w:ascii="Arial" w:hAnsi="Arial" w:cs="Arial"/>
          <w:sz w:val="20"/>
          <w:szCs w:val="20"/>
        </w:rPr>
        <w:t>Smoking</w:t>
      </w:r>
      <w:r w:rsidR="000C3429">
        <w:rPr>
          <w:rFonts w:ascii="Arial" w:hAnsi="Arial" w:cs="Arial"/>
          <w:sz w:val="20"/>
          <w:szCs w:val="20"/>
        </w:rPr>
        <w:t xml:space="preserve"> </w:t>
      </w:r>
      <w:r w:rsidRPr="00BA68C4">
        <w:rPr>
          <w:rFonts w:ascii="Arial" w:hAnsi="Arial" w:cs="Arial"/>
          <w:sz w:val="20"/>
          <w:szCs w:val="20"/>
        </w:rPr>
        <w:t xml:space="preserve"> important</w:t>
      </w:r>
      <w:proofErr w:type="gramEnd"/>
      <w:r w:rsidRPr="00BA68C4">
        <w:rPr>
          <w:rFonts w:ascii="Arial" w:hAnsi="Arial" w:cs="Arial"/>
          <w:sz w:val="20"/>
          <w:szCs w:val="20"/>
        </w:rPr>
        <w:t xml:space="preserve"> but includes milder disease</w:t>
      </w:r>
    </w:p>
    <w:p w14:paraId="2A4F03FA" w14:textId="77777777" w:rsidR="00472828" w:rsidRPr="00BA68C4" w:rsidRDefault="00472828" w:rsidP="00472828">
      <w:pPr>
        <w:numPr>
          <w:ilvl w:val="0"/>
          <w:numId w:val="9"/>
        </w:numPr>
        <w:tabs>
          <w:tab w:val="clear" w:pos="720"/>
          <w:tab w:val="left" w:pos="709"/>
        </w:tabs>
        <w:spacing w:after="0" w:line="240" w:lineRule="auto"/>
        <w:ind w:left="714" w:hanging="357"/>
        <w:rPr>
          <w:rFonts w:ascii="Arial" w:hAnsi="Arial" w:cs="Arial"/>
          <w:sz w:val="20"/>
          <w:szCs w:val="20"/>
        </w:rPr>
      </w:pPr>
      <w:r w:rsidRPr="00BA68C4">
        <w:rPr>
          <w:rFonts w:ascii="Arial" w:hAnsi="Arial" w:cs="Arial"/>
          <w:sz w:val="20"/>
          <w:szCs w:val="20"/>
        </w:rPr>
        <w:t>Exacerbations a priority- amend to 1 or more and required corticosteroids</w:t>
      </w:r>
    </w:p>
    <w:p w14:paraId="345849EA" w14:textId="3C5AF015" w:rsidR="00472828" w:rsidRPr="00BA68C4" w:rsidRDefault="00472828" w:rsidP="00472828">
      <w:pPr>
        <w:numPr>
          <w:ilvl w:val="0"/>
          <w:numId w:val="9"/>
        </w:numPr>
        <w:tabs>
          <w:tab w:val="clear" w:pos="720"/>
          <w:tab w:val="left" w:pos="709"/>
        </w:tabs>
        <w:spacing w:after="0" w:line="240" w:lineRule="auto"/>
        <w:ind w:left="714" w:hanging="357"/>
        <w:rPr>
          <w:rFonts w:ascii="Arial" w:hAnsi="Arial" w:cs="Arial"/>
          <w:sz w:val="20"/>
          <w:szCs w:val="20"/>
        </w:rPr>
      </w:pPr>
      <w:r w:rsidRPr="00BA68C4">
        <w:rPr>
          <w:rFonts w:ascii="Arial" w:hAnsi="Arial" w:cs="Arial"/>
          <w:sz w:val="20"/>
          <w:szCs w:val="20"/>
        </w:rPr>
        <w:t xml:space="preserve">Extend hospital admission to include </w:t>
      </w:r>
      <w:r w:rsidR="0043589E" w:rsidRPr="00BA68C4">
        <w:rPr>
          <w:rFonts w:ascii="Arial" w:hAnsi="Arial" w:cs="Arial"/>
          <w:sz w:val="20"/>
          <w:szCs w:val="20"/>
        </w:rPr>
        <w:t>emergency attendances</w:t>
      </w:r>
    </w:p>
    <w:p w14:paraId="3A186369" w14:textId="77777777" w:rsidR="00472828" w:rsidRPr="00BA68C4" w:rsidRDefault="00472828" w:rsidP="00472828">
      <w:pPr>
        <w:numPr>
          <w:ilvl w:val="0"/>
          <w:numId w:val="9"/>
        </w:numPr>
        <w:tabs>
          <w:tab w:val="clear" w:pos="720"/>
          <w:tab w:val="left" w:pos="709"/>
        </w:tabs>
        <w:spacing w:after="0" w:line="240" w:lineRule="auto"/>
        <w:ind w:left="714" w:hanging="357"/>
        <w:rPr>
          <w:rFonts w:ascii="Arial" w:hAnsi="Arial" w:cs="Arial"/>
          <w:sz w:val="20"/>
          <w:szCs w:val="20"/>
        </w:rPr>
      </w:pPr>
      <w:r w:rsidRPr="00BA68C4">
        <w:rPr>
          <w:rFonts w:ascii="Arial" w:hAnsi="Arial" w:cs="Arial"/>
          <w:sz w:val="20"/>
          <w:szCs w:val="20"/>
        </w:rPr>
        <w:t>Suggestions for additional risk factors</w:t>
      </w:r>
    </w:p>
    <w:p w14:paraId="54AA7EF9" w14:textId="77777777" w:rsidR="00472828" w:rsidRPr="00BA68C4" w:rsidRDefault="00472828" w:rsidP="00472828">
      <w:pPr>
        <w:tabs>
          <w:tab w:val="left" w:pos="709"/>
        </w:tabs>
        <w:rPr>
          <w:rFonts w:ascii="Arial" w:hAnsi="Arial" w:cs="Arial"/>
          <w:sz w:val="20"/>
          <w:szCs w:val="20"/>
        </w:rPr>
      </w:pPr>
    </w:p>
    <w:p w14:paraId="2BD5E967" w14:textId="77777777" w:rsidR="00472828" w:rsidRPr="00BA68C4" w:rsidRDefault="00472828" w:rsidP="00472828">
      <w:pPr>
        <w:tabs>
          <w:tab w:val="left" w:pos="709"/>
        </w:tabs>
        <w:spacing w:after="0" w:line="240" w:lineRule="auto"/>
        <w:rPr>
          <w:rFonts w:ascii="Arial" w:hAnsi="Arial" w:cs="Arial"/>
          <w:sz w:val="20"/>
          <w:szCs w:val="20"/>
        </w:rPr>
      </w:pPr>
      <w:r w:rsidRPr="00BA68C4">
        <w:rPr>
          <w:rFonts w:ascii="Arial" w:hAnsi="Arial" w:cs="Arial"/>
          <w:sz w:val="20"/>
          <w:szCs w:val="20"/>
        </w:rPr>
        <w:t xml:space="preserve">MC presented the CPRD data analysis.  The data showed: </w:t>
      </w:r>
    </w:p>
    <w:p w14:paraId="4867F12E" w14:textId="77777777" w:rsidR="00472828" w:rsidRPr="00BA68C4" w:rsidRDefault="00472828" w:rsidP="00472828">
      <w:pPr>
        <w:tabs>
          <w:tab w:val="left" w:pos="709"/>
        </w:tabs>
        <w:spacing w:after="0" w:line="240" w:lineRule="auto"/>
        <w:rPr>
          <w:rFonts w:ascii="Arial" w:hAnsi="Arial" w:cs="Arial"/>
          <w:sz w:val="20"/>
          <w:szCs w:val="20"/>
        </w:rPr>
      </w:pPr>
    </w:p>
    <w:p w14:paraId="569C469B" w14:textId="588FE288" w:rsidR="00472828" w:rsidRPr="00BA68C4" w:rsidRDefault="00472828" w:rsidP="00472828">
      <w:pPr>
        <w:pStyle w:val="ListParagraph"/>
        <w:numPr>
          <w:ilvl w:val="0"/>
          <w:numId w:val="11"/>
        </w:numPr>
        <w:tabs>
          <w:tab w:val="left" w:pos="709"/>
        </w:tabs>
        <w:spacing w:after="0" w:line="240" w:lineRule="auto"/>
        <w:rPr>
          <w:rFonts w:ascii="Arial" w:hAnsi="Arial" w:cs="Arial"/>
          <w:sz w:val="20"/>
          <w:szCs w:val="20"/>
        </w:rPr>
      </w:pPr>
      <w:r w:rsidRPr="00BA68C4">
        <w:rPr>
          <w:rFonts w:ascii="Arial" w:hAnsi="Arial" w:cs="Arial"/>
          <w:sz w:val="20"/>
          <w:szCs w:val="20"/>
        </w:rPr>
        <w:t xml:space="preserve">80% of the population with COPD </w:t>
      </w:r>
      <w:r w:rsidR="0066512F">
        <w:rPr>
          <w:rFonts w:ascii="Arial" w:hAnsi="Arial" w:cs="Arial"/>
          <w:sz w:val="20"/>
          <w:szCs w:val="20"/>
        </w:rPr>
        <w:t xml:space="preserve">(equivalent to those on the QOF register) </w:t>
      </w:r>
      <w:r w:rsidRPr="00BA68C4">
        <w:rPr>
          <w:rFonts w:ascii="Arial" w:hAnsi="Arial" w:cs="Arial"/>
          <w:sz w:val="20"/>
          <w:szCs w:val="20"/>
        </w:rPr>
        <w:t>met the definition of ‘at high risk of hospital admission’</w:t>
      </w:r>
    </w:p>
    <w:p w14:paraId="444D7A6E" w14:textId="77777777" w:rsidR="00472828" w:rsidRPr="00BA68C4" w:rsidRDefault="00472828" w:rsidP="00472828">
      <w:pPr>
        <w:numPr>
          <w:ilvl w:val="0"/>
          <w:numId w:val="10"/>
        </w:numPr>
        <w:tabs>
          <w:tab w:val="clear" w:pos="720"/>
          <w:tab w:val="left" w:pos="709"/>
        </w:tabs>
        <w:spacing w:after="0" w:line="240" w:lineRule="auto"/>
        <w:rPr>
          <w:rFonts w:ascii="Arial" w:hAnsi="Arial" w:cs="Arial"/>
          <w:sz w:val="20"/>
          <w:szCs w:val="20"/>
        </w:rPr>
      </w:pPr>
      <w:r w:rsidRPr="00BA68C4">
        <w:rPr>
          <w:rFonts w:ascii="Arial" w:hAnsi="Arial" w:cs="Arial"/>
          <w:sz w:val="20"/>
          <w:szCs w:val="20"/>
        </w:rPr>
        <w:t xml:space="preserve">FEV1% and CPRD hospital admissions data incomplete </w:t>
      </w:r>
    </w:p>
    <w:p w14:paraId="6B5EAACB" w14:textId="25A5C476" w:rsidR="00472828" w:rsidRPr="00BA68C4" w:rsidRDefault="00472828" w:rsidP="00472828">
      <w:pPr>
        <w:numPr>
          <w:ilvl w:val="0"/>
          <w:numId w:val="10"/>
        </w:numPr>
        <w:tabs>
          <w:tab w:val="clear" w:pos="720"/>
          <w:tab w:val="left" w:pos="709"/>
        </w:tabs>
        <w:spacing w:after="0" w:line="240" w:lineRule="auto"/>
        <w:rPr>
          <w:rFonts w:ascii="Arial" w:hAnsi="Arial" w:cs="Arial"/>
          <w:sz w:val="20"/>
          <w:szCs w:val="20"/>
        </w:rPr>
      </w:pPr>
      <w:r w:rsidRPr="00BA68C4">
        <w:rPr>
          <w:rFonts w:ascii="Arial" w:hAnsi="Arial" w:cs="Arial"/>
          <w:sz w:val="20"/>
          <w:szCs w:val="20"/>
        </w:rPr>
        <w:t xml:space="preserve">Current provision of annual reviews to people at higher risk </w:t>
      </w:r>
      <w:proofErr w:type="gramStart"/>
      <w:r w:rsidRPr="00BA68C4">
        <w:rPr>
          <w:rFonts w:ascii="Arial" w:hAnsi="Arial" w:cs="Arial"/>
          <w:sz w:val="20"/>
          <w:szCs w:val="20"/>
        </w:rPr>
        <w:t>similar to</w:t>
      </w:r>
      <w:proofErr w:type="gramEnd"/>
      <w:r w:rsidRPr="00BA68C4">
        <w:rPr>
          <w:rFonts w:ascii="Arial" w:hAnsi="Arial" w:cs="Arial"/>
          <w:sz w:val="20"/>
          <w:szCs w:val="20"/>
        </w:rPr>
        <w:t xml:space="preserve"> all people with COPD. Slightly higher provision of reviews for some higher risk groups and lower for others.</w:t>
      </w:r>
    </w:p>
    <w:p w14:paraId="29CB2FF9" w14:textId="77777777" w:rsidR="00472828" w:rsidRPr="00BA68C4" w:rsidRDefault="00472828" w:rsidP="00472828">
      <w:pPr>
        <w:tabs>
          <w:tab w:val="left" w:pos="709"/>
        </w:tabs>
        <w:spacing w:after="0" w:line="240" w:lineRule="auto"/>
        <w:ind w:left="720"/>
        <w:rPr>
          <w:rFonts w:ascii="Arial" w:hAnsi="Arial" w:cs="Arial"/>
          <w:sz w:val="20"/>
          <w:szCs w:val="20"/>
        </w:rPr>
      </w:pPr>
    </w:p>
    <w:p w14:paraId="72FC319B" w14:textId="77777777" w:rsidR="00472828" w:rsidRPr="00BA68C4" w:rsidRDefault="00472828" w:rsidP="00472828">
      <w:pPr>
        <w:tabs>
          <w:tab w:val="left" w:pos="709"/>
        </w:tabs>
        <w:rPr>
          <w:rFonts w:ascii="Arial" w:hAnsi="Arial" w:cs="Arial"/>
          <w:sz w:val="20"/>
          <w:szCs w:val="20"/>
        </w:rPr>
      </w:pPr>
      <w:r w:rsidRPr="00BA68C4">
        <w:rPr>
          <w:rFonts w:ascii="Arial" w:hAnsi="Arial" w:cs="Arial"/>
          <w:sz w:val="20"/>
          <w:szCs w:val="20"/>
        </w:rPr>
        <w:t xml:space="preserve">MC presented the findings from NHS England data and analytics feasibility review on this indicator, it highlighted the following: </w:t>
      </w:r>
    </w:p>
    <w:p w14:paraId="5007F275" w14:textId="77777777" w:rsidR="00472828" w:rsidRPr="00BA68C4" w:rsidRDefault="00472828" w:rsidP="00472828">
      <w:pPr>
        <w:numPr>
          <w:ilvl w:val="0"/>
          <w:numId w:val="12"/>
        </w:numPr>
        <w:tabs>
          <w:tab w:val="clear" w:pos="720"/>
          <w:tab w:val="left" w:pos="709"/>
        </w:tabs>
        <w:spacing w:after="0" w:line="240" w:lineRule="auto"/>
        <w:ind w:left="714" w:hanging="357"/>
        <w:rPr>
          <w:rFonts w:ascii="Arial" w:hAnsi="Arial" w:cs="Arial"/>
          <w:sz w:val="20"/>
          <w:szCs w:val="20"/>
        </w:rPr>
      </w:pPr>
      <w:r w:rsidRPr="00BA68C4">
        <w:rPr>
          <w:rFonts w:ascii="Arial" w:hAnsi="Arial" w:cs="Arial"/>
          <w:sz w:val="20"/>
          <w:szCs w:val="20"/>
        </w:rPr>
        <w:t xml:space="preserve">They felt the indicator could progress and identified relevant code clusters. </w:t>
      </w:r>
    </w:p>
    <w:p w14:paraId="5BED42C0" w14:textId="691CB3D9" w:rsidR="00472828" w:rsidRPr="00BA68C4" w:rsidRDefault="00472828" w:rsidP="00472828">
      <w:pPr>
        <w:numPr>
          <w:ilvl w:val="0"/>
          <w:numId w:val="12"/>
        </w:numPr>
        <w:tabs>
          <w:tab w:val="clear" w:pos="720"/>
          <w:tab w:val="left" w:pos="709"/>
        </w:tabs>
        <w:spacing w:after="0" w:line="240" w:lineRule="auto"/>
        <w:ind w:left="714" w:hanging="357"/>
        <w:rPr>
          <w:rFonts w:ascii="Arial" w:hAnsi="Arial" w:cs="Arial"/>
          <w:sz w:val="20"/>
          <w:szCs w:val="20"/>
        </w:rPr>
      </w:pPr>
      <w:r w:rsidRPr="00BA68C4">
        <w:rPr>
          <w:rFonts w:ascii="Arial" w:hAnsi="Arial" w:cs="Arial"/>
          <w:sz w:val="20"/>
          <w:szCs w:val="20"/>
        </w:rPr>
        <w:t>They highlighted poor quality data for FEV1and poor coding of COPD admissions</w:t>
      </w:r>
    </w:p>
    <w:p w14:paraId="3826AE32" w14:textId="77777777" w:rsidR="00472828" w:rsidRPr="00BA68C4" w:rsidRDefault="00472828" w:rsidP="00472828">
      <w:pPr>
        <w:tabs>
          <w:tab w:val="left" w:pos="709"/>
        </w:tabs>
        <w:spacing w:after="0" w:line="240" w:lineRule="auto"/>
        <w:ind w:left="714"/>
        <w:rPr>
          <w:rFonts w:ascii="Arial" w:hAnsi="Arial" w:cs="Arial"/>
          <w:sz w:val="20"/>
          <w:szCs w:val="20"/>
        </w:rPr>
      </w:pPr>
    </w:p>
    <w:p w14:paraId="55A404E2" w14:textId="0D2C8AEA" w:rsidR="00C6387B" w:rsidRDefault="00014927" w:rsidP="00472828">
      <w:pPr>
        <w:tabs>
          <w:tab w:val="left" w:pos="709"/>
        </w:tabs>
        <w:rPr>
          <w:rFonts w:ascii="Arial" w:hAnsi="Arial" w:cs="Arial"/>
          <w:sz w:val="20"/>
          <w:szCs w:val="20"/>
        </w:rPr>
      </w:pPr>
      <w:r w:rsidRPr="00014927">
        <w:rPr>
          <w:rFonts w:ascii="Arial" w:hAnsi="Arial" w:cs="Arial"/>
          <w:sz w:val="20"/>
          <w:szCs w:val="20"/>
        </w:rPr>
        <w:t xml:space="preserve">The committee </w:t>
      </w:r>
      <w:r>
        <w:rPr>
          <w:rFonts w:ascii="Arial" w:hAnsi="Arial" w:cs="Arial"/>
          <w:sz w:val="20"/>
          <w:szCs w:val="20"/>
        </w:rPr>
        <w:t>wa</w:t>
      </w:r>
      <w:r w:rsidRPr="00014927">
        <w:rPr>
          <w:rFonts w:ascii="Arial" w:hAnsi="Arial" w:cs="Arial"/>
          <w:sz w:val="20"/>
          <w:szCs w:val="20"/>
        </w:rPr>
        <w:t xml:space="preserve">s asked to consider the testing, piloting, consultation results and decide if the indicator is suitable for publication on the menu as suitable for use in the QOF. </w:t>
      </w:r>
      <w:r>
        <w:rPr>
          <w:rFonts w:ascii="Arial" w:hAnsi="Arial" w:cs="Arial"/>
          <w:sz w:val="20"/>
          <w:szCs w:val="20"/>
        </w:rPr>
        <w:t>The committee were asked specifically to consider the current definition of ‘at higher risk of hospital admission’ and the large proportion of people with COPD that this would cover.</w:t>
      </w:r>
      <w:r w:rsidR="00B03946" w:rsidRPr="00B03946">
        <w:rPr>
          <w:rFonts w:ascii="Arial" w:hAnsi="Arial" w:cs="Arial"/>
          <w:sz w:val="20"/>
          <w:szCs w:val="20"/>
        </w:rPr>
        <w:t xml:space="preserve"> </w:t>
      </w:r>
      <w:r w:rsidR="00AB4A66">
        <w:rPr>
          <w:rFonts w:ascii="Arial" w:hAnsi="Arial" w:cs="Arial"/>
          <w:sz w:val="20"/>
          <w:szCs w:val="20"/>
        </w:rPr>
        <w:t xml:space="preserve">The </w:t>
      </w:r>
      <w:proofErr w:type="gramStart"/>
      <w:r w:rsidR="00AB4A66">
        <w:rPr>
          <w:rFonts w:ascii="Arial" w:hAnsi="Arial" w:cs="Arial"/>
          <w:sz w:val="20"/>
          <w:szCs w:val="20"/>
        </w:rPr>
        <w:t xml:space="preserve">committee </w:t>
      </w:r>
      <w:r w:rsidR="00B03946" w:rsidRPr="00BA68C4">
        <w:rPr>
          <w:rFonts w:ascii="Arial" w:hAnsi="Arial" w:cs="Arial"/>
          <w:sz w:val="20"/>
          <w:szCs w:val="20"/>
        </w:rPr>
        <w:t xml:space="preserve"> suggested</w:t>
      </w:r>
      <w:proofErr w:type="gramEnd"/>
      <w:r w:rsidR="00B03946" w:rsidRPr="00BA68C4">
        <w:rPr>
          <w:rFonts w:ascii="Arial" w:hAnsi="Arial" w:cs="Arial"/>
          <w:sz w:val="20"/>
          <w:szCs w:val="20"/>
        </w:rPr>
        <w:t xml:space="preserve"> that</w:t>
      </w:r>
      <w:r w:rsidR="00B03946">
        <w:rPr>
          <w:rFonts w:ascii="Arial" w:hAnsi="Arial" w:cs="Arial"/>
          <w:sz w:val="20"/>
          <w:szCs w:val="20"/>
        </w:rPr>
        <w:t xml:space="preserve"> </w:t>
      </w:r>
      <w:r w:rsidR="00AB4A66">
        <w:rPr>
          <w:rFonts w:ascii="Arial" w:hAnsi="Arial" w:cs="Arial"/>
          <w:sz w:val="20"/>
          <w:szCs w:val="20"/>
        </w:rPr>
        <w:t xml:space="preserve">a </w:t>
      </w:r>
      <w:r w:rsidR="00B03946" w:rsidRPr="00BA68C4">
        <w:rPr>
          <w:rFonts w:ascii="Arial" w:hAnsi="Arial" w:cs="Arial"/>
          <w:sz w:val="20"/>
          <w:szCs w:val="20"/>
        </w:rPr>
        <w:t>high risk</w:t>
      </w:r>
      <w:r w:rsidR="00B03946">
        <w:rPr>
          <w:rFonts w:ascii="Arial" w:hAnsi="Arial" w:cs="Arial"/>
          <w:sz w:val="20"/>
          <w:szCs w:val="20"/>
        </w:rPr>
        <w:t xml:space="preserve"> subgroup would need to be less </w:t>
      </w:r>
      <w:r w:rsidR="00B03946" w:rsidRPr="00BA68C4">
        <w:rPr>
          <w:rFonts w:ascii="Arial" w:hAnsi="Arial" w:cs="Arial"/>
          <w:sz w:val="20"/>
          <w:szCs w:val="20"/>
        </w:rPr>
        <w:t xml:space="preserve"> than 30-40% of people </w:t>
      </w:r>
      <w:r w:rsidR="00B03946">
        <w:rPr>
          <w:rFonts w:ascii="Arial" w:hAnsi="Arial" w:cs="Arial"/>
          <w:sz w:val="20"/>
          <w:szCs w:val="20"/>
        </w:rPr>
        <w:t xml:space="preserve">and ideally much lower </w:t>
      </w:r>
      <w:proofErr w:type="spellStart"/>
      <w:r w:rsidR="00B03946">
        <w:rPr>
          <w:rFonts w:ascii="Arial" w:hAnsi="Arial" w:cs="Arial"/>
          <w:sz w:val="20"/>
          <w:szCs w:val="20"/>
        </w:rPr>
        <w:t>eg</w:t>
      </w:r>
      <w:proofErr w:type="spellEnd"/>
      <w:r w:rsidR="00B03946">
        <w:rPr>
          <w:rFonts w:ascii="Arial" w:hAnsi="Arial" w:cs="Arial"/>
          <w:sz w:val="20"/>
          <w:szCs w:val="20"/>
        </w:rPr>
        <w:t xml:space="preserve"> 10-15% </w:t>
      </w:r>
    </w:p>
    <w:p w14:paraId="7D51548E" w14:textId="4C2D5861" w:rsidR="00AE3833" w:rsidRDefault="00670707" w:rsidP="00472828">
      <w:pPr>
        <w:tabs>
          <w:tab w:val="left" w:pos="709"/>
        </w:tabs>
        <w:rPr>
          <w:rFonts w:ascii="Arial" w:hAnsi="Arial" w:cs="Arial"/>
          <w:sz w:val="20"/>
          <w:szCs w:val="20"/>
        </w:rPr>
      </w:pPr>
      <w:r>
        <w:rPr>
          <w:rFonts w:ascii="Arial" w:hAnsi="Arial" w:cs="Arial"/>
          <w:sz w:val="20"/>
          <w:szCs w:val="20"/>
        </w:rPr>
        <w:t>Members</w:t>
      </w:r>
      <w:r w:rsidR="00472828" w:rsidRPr="00BA68C4">
        <w:rPr>
          <w:rFonts w:ascii="Arial" w:hAnsi="Arial" w:cs="Arial"/>
          <w:sz w:val="20"/>
          <w:szCs w:val="20"/>
        </w:rPr>
        <w:t xml:space="preserve"> </w:t>
      </w:r>
      <w:r>
        <w:rPr>
          <w:rFonts w:ascii="Arial" w:hAnsi="Arial" w:cs="Arial"/>
          <w:sz w:val="20"/>
          <w:szCs w:val="20"/>
        </w:rPr>
        <w:t>discussed the focus of the indicator</w:t>
      </w:r>
      <w:r w:rsidR="002926EC">
        <w:rPr>
          <w:rFonts w:ascii="Arial" w:hAnsi="Arial" w:cs="Arial"/>
          <w:sz w:val="20"/>
          <w:szCs w:val="20"/>
        </w:rPr>
        <w:t>. It was suggested that the indicator could</w:t>
      </w:r>
      <w:r w:rsidR="0096274B">
        <w:rPr>
          <w:rFonts w:ascii="Arial" w:hAnsi="Arial" w:cs="Arial"/>
          <w:sz w:val="20"/>
          <w:szCs w:val="20"/>
        </w:rPr>
        <w:t xml:space="preserve"> </w:t>
      </w:r>
      <w:r w:rsidR="002926EC">
        <w:rPr>
          <w:rFonts w:ascii="Arial" w:hAnsi="Arial" w:cs="Arial"/>
          <w:sz w:val="20"/>
          <w:szCs w:val="20"/>
        </w:rPr>
        <w:t xml:space="preserve">focus on </w:t>
      </w:r>
      <w:r w:rsidR="00472828" w:rsidRPr="00BA68C4">
        <w:rPr>
          <w:rFonts w:ascii="Arial" w:hAnsi="Arial" w:cs="Arial"/>
          <w:sz w:val="20"/>
          <w:szCs w:val="20"/>
        </w:rPr>
        <w:t>those at lower risk to prevent progression of the disease to exacerbations</w:t>
      </w:r>
      <w:r w:rsidR="00C94A28">
        <w:rPr>
          <w:rFonts w:ascii="Arial" w:hAnsi="Arial" w:cs="Arial"/>
          <w:sz w:val="20"/>
          <w:szCs w:val="20"/>
        </w:rPr>
        <w:t>,</w:t>
      </w:r>
      <w:r w:rsidR="00472828" w:rsidRPr="00BA68C4">
        <w:rPr>
          <w:rFonts w:ascii="Arial" w:hAnsi="Arial" w:cs="Arial"/>
          <w:sz w:val="20"/>
          <w:szCs w:val="20"/>
        </w:rPr>
        <w:t xml:space="preserve"> rather than those with more exacerbations who may be towards the end of life</w:t>
      </w:r>
      <w:r w:rsidR="00C94A28">
        <w:rPr>
          <w:rFonts w:ascii="Arial" w:hAnsi="Arial" w:cs="Arial"/>
          <w:sz w:val="20"/>
          <w:szCs w:val="20"/>
        </w:rPr>
        <w:t>.</w:t>
      </w:r>
      <w:r w:rsidR="00F0750F">
        <w:rPr>
          <w:rFonts w:ascii="Arial" w:hAnsi="Arial" w:cs="Arial"/>
          <w:sz w:val="20"/>
          <w:szCs w:val="20"/>
        </w:rPr>
        <w:t xml:space="preserve"> </w:t>
      </w:r>
      <w:proofErr w:type="gramStart"/>
      <w:r w:rsidR="00F0750F">
        <w:rPr>
          <w:rFonts w:ascii="Arial" w:hAnsi="Arial" w:cs="Arial"/>
          <w:sz w:val="20"/>
          <w:szCs w:val="20"/>
        </w:rPr>
        <w:t>however</w:t>
      </w:r>
      <w:proofErr w:type="gramEnd"/>
      <w:r w:rsidR="00F0750F">
        <w:rPr>
          <w:rFonts w:ascii="Arial" w:hAnsi="Arial" w:cs="Arial"/>
          <w:sz w:val="20"/>
          <w:szCs w:val="20"/>
        </w:rPr>
        <w:t xml:space="preserve"> t</w:t>
      </w:r>
      <w:r w:rsidR="00EB7134">
        <w:rPr>
          <w:rFonts w:ascii="Arial" w:hAnsi="Arial" w:cs="Arial"/>
          <w:sz w:val="20"/>
          <w:szCs w:val="20"/>
        </w:rPr>
        <w:t>here was more support for focusing on higher risk patients</w:t>
      </w:r>
      <w:r w:rsidR="00F0750F">
        <w:rPr>
          <w:rFonts w:ascii="Arial" w:hAnsi="Arial" w:cs="Arial"/>
          <w:sz w:val="20"/>
          <w:szCs w:val="20"/>
        </w:rPr>
        <w:t>. T</w:t>
      </w:r>
      <w:r w:rsidR="00EB7134">
        <w:rPr>
          <w:rFonts w:ascii="Arial" w:hAnsi="Arial" w:cs="Arial"/>
          <w:sz w:val="20"/>
          <w:szCs w:val="20"/>
        </w:rPr>
        <w:t xml:space="preserve">here was uncertainty about </w:t>
      </w:r>
      <w:r w:rsidR="00B03946">
        <w:rPr>
          <w:rFonts w:ascii="Arial" w:hAnsi="Arial" w:cs="Arial"/>
          <w:sz w:val="20"/>
          <w:szCs w:val="20"/>
        </w:rPr>
        <w:t xml:space="preserve">what the indicator was trying to change and </w:t>
      </w:r>
      <w:r w:rsidR="00472828" w:rsidRPr="00BA68C4">
        <w:rPr>
          <w:rFonts w:ascii="Arial" w:hAnsi="Arial" w:cs="Arial"/>
          <w:sz w:val="20"/>
          <w:szCs w:val="20"/>
        </w:rPr>
        <w:t xml:space="preserve">where we would get the best investment in health care </w:t>
      </w:r>
      <w:r w:rsidR="0096274B">
        <w:rPr>
          <w:rFonts w:ascii="Arial" w:hAnsi="Arial" w:cs="Arial"/>
          <w:sz w:val="20"/>
          <w:szCs w:val="20"/>
        </w:rPr>
        <w:t>through improved care and outcomes</w:t>
      </w:r>
      <w:proofErr w:type="gramStart"/>
      <w:r w:rsidR="0096274B">
        <w:rPr>
          <w:rFonts w:ascii="Arial" w:hAnsi="Arial" w:cs="Arial"/>
          <w:sz w:val="20"/>
          <w:szCs w:val="20"/>
        </w:rPr>
        <w:t>.</w:t>
      </w:r>
      <w:r w:rsidR="00EB7134">
        <w:rPr>
          <w:rFonts w:ascii="Arial" w:hAnsi="Arial" w:cs="Arial"/>
          <w:sz w:val="20"/>
          <w:szCs w:val="20"/>
        </w:rPr>
        <w:t xml:space="preserve"> </w:t>
      </w:r>
      <w:r w:rsidR="00AE3833" w:rsidRPr="00BA68C4">
        <w:rPr>
          <w:rFonts w:ascii="Arial" w:hAnsi="Arial" w:cs="Arial"/>
          <w:sz w:val="20"/>
          <w:szCs w:val="20"/>
        </w:rPr>
        <w:t>.</w:t>
      </w:r>
      <w:proofErr w:type="gramEnd"/>
      <w:r w:rsidR="002926EC">
        <w:rPr>
          <w:rFonts w:ascii="Arial" w:hAnsi="Arial" w:cs="Arial"/>
          <w:sz w:val="20"/>
          <w:szCs w:val="20"/>
        </w:rPr>
        <w:t xml:space="preserve"> </w:t>
      </w:r>
      <w:r>
        <w:rPr>
          <w:rFonts w:ascii="Arial" w:hAnsi="Arial" w:cs="Arial"/>
          <w:sz w:val="20"/>
          <w:szCs w:val="20"/>
        </w:rPr>
        <w:t>The committee</w:t>
      </w:r>
      <w:r w:rsidR="00472828" w:rsidRPr="00BA68C4">
        <w:rPr>
          <w:rFonts w:ascii="Arial" w:hAnsi="Arial" w:cs="Arial"/>
          <w:sz w:val="20"/>
          <w:szCs w:val="20"/>
        </w:rPr>
        <w:t xml:space="preserve"> suggested that </w:t>
      </w:r>
      <w:r w:rsidR="002926EC">
        <w:rPr>
          <w:rFonts w:ascii="Arial" w:hAnsi="Arial" w:cs="Arial"/>
          <w:sz w:val="20"/>
          <w:szCs w:val="20"/>
        </w:rPr>
        <w:t>an</w:t>
      </w:r>
      <w:r w:rsidR="002926EC" w:rsidRPr="00BA68C4">
        <w:rPr>
          <w:rFonts w:ascii="Arial" w:hAnsi="Arial" w:cs="Arial"/>
          <w:sz w:val="20"/>
          <w:szCs w:val="20"/>
        </w:rPr>
        <w:t xml:space="preserve"> </w:t>
      </w:r>
      <w:r w:rsidR="00472828" w:rsidRPr="00BA68C4">
        <w:rPr>
          <w:rFonts w:ascii="Arial" w:hAnsi="Arial" w:cs="Arial"/>
          <w:sz w:val="20"/>
          <w:szCs w:val="20"/>
        </w:rPr>
        <w:t xml:space="preserve">economic model </w:t>
      </w:r>
      <w:r w:rsidR="002926EC">
        <w:rPr>
          <w:rFonts w:ascii="Arial" w:hAnsi="Arial" w:cs="Arial"/>
          <w:sz w:val="20"/>
          <w:szCs w:val="20"/>
        </w:rPr>
        <w:t xml:space="preserve">may be helpful and </w:t>
      </w:r>
      <w:r w:rsidR="0096274B">
        <w:rPr>
          <w:rFonts w:ascii="Arial" w:hAnsi="Arial" w:cs="Arial"/>
          <w:sz w:val="20"/>
          <w:szCs w:val="20"/>
        </w:rPr>
        <w:t>may</w:t>
      </w:r>
      <w:r w:rsidR="002926EC">
        <w:rPr>
          <w:rFonts w:ascii="Arial" w:hAnsi="Arial" w:cs="Arial"/>
          <w:sz w:val="20"/>
          <w:szCs w:val="20"/>
        </w:rPr>
        <w:t xml:space="preserve"> </w:t>
      </w:r>
      <w:r w:rsidR="00472828" w:rsidRPr="00BA68C4">
        <w:rPr>
          <w:rFonts w:ascii="Arial" w:hAnsi="Arial" w:cs="Arial"/>
          <w:sz w:val="20"/>
          <w:szCs w:val="20"/>
        </w:rPr>
        <w:t xml:space="preserve">show who </w:t>
      </w:r>
      <w:r w:rsidR="002926EC">
        <w:rPr>
          <w:rFonts w:ascii="Arial" w:hAnsi="Arial" w:cs="Arial"/>
          <w:sz w:val="20"/>
          <w:szCs w:val="20"/>
        </w:rPr>
        <w:t>the indicator</w:t>
      </w:r>
      <w:r w:rsidR="002926EC" w:rsidRPr="00BA68C4">
        <w:rPr>
          <w:rFonts w:ascii="Arial" w:hAnsi="Arial" w:cs="Arial"/>
          <w:sz w:val="20"/>
          <w:szCs w:val="20"/>
        </w:rPr>
        <w:t xml:space="preserve"> </w:t>
      </w:r>
      <w:r w:rsidR="00472828" w:rsidRPr="00BA68C4">
        <w:rPr>
          <w:rFonts w:ascii="Arial" w:hAnsi="Arial" w:cs="Arial"/>
          <w:sz w:val="20"/>
          <w:szCs w:val="20"/>
        </w:rPr>
        <w:t>should target</w:t>
      </w:r>
      <w:r w:rsidR="0096274B">
        <w:rPr>
          <w:rFonts w:ascii="Arial" w:hAnsi="Arial" w:cs="Arial"/>
          <w:sz w:val="20"/>
          <w:szCs w:val="20"/>
        </w:rPr>
        <w:t xml:space="preserve">, it was noted that </w:t>
      </w:r>
      <w:r w:rsidR="00472828" w:rsidRPr="00BA68C4">
        <w:rPr>
          <w:rFonts w:ascii="Arial" w:hAnsi="Arial" w:cs="Arial"/>
          <w:sz w:val="20"/>
          <w:szCs w:val="20"/>
        </w:rPr>
        <w:t>risk prediction tools such as the John Hopkins tool</w:t>
      </w:r>
      <w:r w:rsidR="00AE3833" w:rsidRPr="00BA68C4">
        <w:rPr>
          <w:rFonts w:ascii="Arial" w:hAnsi="Arial" w:cs="Arial"/>
          <w:sz w:val="20"/>
          <w:szCs w:val="20"/>
        </w:rPr>
        <w:t xml:space="preserve"> on risk of admission may be helpful</w:t>
      </w:r>
      <w:r w:rsidR="00472828" w:rsidRPr="00BA68C4">
        <w:rPr>
          <w:rFonts w:ascii="Arial" w:hAnsi="Arial" w:cs="Arial"/>
          <w:sz w:val="20"/>
          <w:szCs w:val="20"/>
        </w:rPr>
        <w:t xml:space="preserve">. </w:t>
      </w:r>
      <w:r w:rsidR="0096274B">
        <w:rPr>
          <w:rFonts w:ascii="Arial" w:hAnsi="Arial" w:cs="Arial"/>
          <w:sz w:val="20"/>
          <w:szCs w:val="20"/>
        </w:rPr>
        <w:t xml:space="preserve">The committee heard </w:t>
      </w:r>
      <w:r w:rsidR="00472828" w:rsidRPr="00BA68C4">
        <w:rPr>
          <w:rFonts w:ascii="Arial" w:hAnsi="Arial" w:cs="Arial"/>
          <w:sz w:val="20"/>
          <w:szCs w:val="20"/>
        </w:rPr>
        <w:t xml:space="preserve">that it </w:t>
      </w:r>
      <w:r w:rsidR="007E55AC">
        <w:rPr>
          <w:rFonts w:ascii="Arial" w:hAnsi="Arial" w:cs="Arial"/>
          <w:sz w:val="20"/>
          <w:szCs w:val="20"/>
        </w:rPr>
        <w:t>may</w:t>
      </w:r>
      <w:r w:rsidR="00472828" w:rsidRPr="00BA68C4">
        <w:rPr>
          <w:rFonts w:ascii="Arial" w:hAnsi="Arial" w:cs="Arial"/>
          <w:sz w:val="20"/>
          <w:szCs w:val="20"/>
        </w:rPr>
        <w:t xml:space="preserve"> take </w:t>
      </w:r>
      <w:r w:rsidR="0092118E">
        <w:rPr>
          <w:rFonts w:ascii="Arial" w:hAnsi="Arial" w:cs="Arial"/>
          <w:sz w:val="20"/>
          <w:szCs w:val="20"/>
        </w:rPr>
        <w:t xml:space="preserve">a significant amount of time </w:t>
      </w:r>
      <w:r w:rsidR="00472828" w:rsidRPr="00BA68C4">
        <w:rPr>
          <w:rFonts w:ascii="Arial" w:hAnsi="Arial" w:cs="Arial"/>
          <w:sz w:val="20"/>
          <w:szCs w:val="20"/>
        </w:rPr>
        <w:t>to get a formal diagnosis of COPD</w:t>
      </w:r>
      <w:r w:rsidR="0092118E">
        <w:rPr>
          <w:rFonts w:ascii="Arial" w:hAnsi="Arial" w:cs="Arial"/>
          <w:sz w:val="20"/>
          <w:szCs w:val="20"/>
        </w:rPr>
        <w:t>.</w:t>
      </w:r>
      <w:r w:rsidR="00472828" w:rsidRPr="00BA68C4">
        <w:rPr>
          <w:rFonts w:ascii="Arial" w:hAnsi="Arial" w:cs="Arial"/>
          <w:sz w:val="20"/>
          <w:szCs w:val="20"/>
        </w:rPr>
        <w:t xml:space="preserve"> </w:t>
      </w:r>
      <w:r w:rsidR="00AE3833" w:rsidRPr="00BA68C4">
        <w:rPr>
          <w:rFonts w:ascii="Arial" w:hAnsi="Arial" w:cs="Arial"/>
          <w:sz w:val="20"/>
          <w:szCs w:val="20"/>
        </w:rPr>
        <w:t>There was concern that if people are at high risk of hospital admission</w:t>
      </w:r>
      <w:r w:rsidR="00B03946">
        <w:rPr>
          <w:rFonts w:ascii="Arial" w:hAnsi="Arial" w:cs="Arial"/>
          <w:sz w:val="20"/>
          <w:szCs w:val="20"/>
        </w:rPr>
        <w:t xml:space="preserve">, a more holistic </w:t>
      </w:r>
      <w:proofErr w:type="spellStart"/>
      <w:r w:rsidR="00B03946">
        <w:rPr>
          <w:rFonts w:ascii="Arial" w:hAnsi="Arial" w:cs="Arial"/>
          <w:sz w:val="20"/>
          <w:szCs w:val="20"/>
        </w:rPr>
        <w:t>reivew</w:t>
      </w:r>
      <w:proofErr w:type="spellEnd"/>
      <w:r w:rsidR="00B03946">
        <w:rPr>
          <w:rFonts w:ascii="Arial" w:hAnsi="Arial" w:cs="Arial"/>
          <w:sz w:val="20"/>
          <w:szCs w:val="20"/>
        </w:rPr>
        <w:t xml:space="preserve"> rather than a COPD- review, </w:t>
      </w:r>
      <w:r w:rsidR="00AE3833" w:rsidRPr="00BA68C4">
        <w:rPr>
          <w:rFonts w:ascii="Arial" w:hAnsi="Arial" w:cs="Arial"/>
          <w:sz w:val="20"/>
          <w:szCs w:val="20"/>
        </w:rPr>
        <w:t>t may be needed.</w:t>
      </w:r>
    </w:p>
    <w:p w14:paraId="113C7C83" w14:textId="57925A2A" w:rsidR="002926EC" w:rsidRPr="00B03946" w:rsidRDefault="002926EC" w:rsidP="00472828">
      <w:pPr>
        <w:tabs>
          <w:tab w:val="left" w:pos="709"/>
        </w:tabs>
        <w:rPr>
          <w:rFonts w:ascii="Arial" w:hAnsi="Arial" w:cs="Arial"/>
          <w:sz w:val="20"/>
          <w:szCs w:val="20"/>
        </w:rPr>
      </w:pPr>
      <w:r>
        <w:rPr>
          <w:rFonts w:ascii="Arial" w:hAnsi="Arial" w:cs="Arial"/>
          <w:sz w:val="20"/>
          <w:szCs w:val="20"/>
        </w:rPr>
        <w:t>The committee expressed concern if</w:t>
      </w:r>
      <w:r w:rsidRPr="00BA68C4">
        <w:rPr>
          <w:rFonts w:ascii="Arial" w:hAnsi="Arial" w:cs="Arial"/>
          <w:sz w:val="20"/>
          <w:szCs w:val="20"/>
        </w:rPr>
        <w:t xml:space="preserve"> this indicator </w:t>
      </w:r>
      <w:r>
        <w:rPr>
          <w:rFonts w:ascii="Arial" w:hAnsi="Arial" w:cs="Arial"/>
          <w:sz w:val="20"/>
          <w:szCs w:val="20"/>
        </w:rPr>
        <w:t xml:space="preserve">as worded </w:t>
      </w:r>
      <w:r w:rsidRPr="00BA68C4">
        <w:rPr>
          <w:rFonts w:ascii="Arial" w:hAnsi="Arial" w:cs="Arial"/>
          <w:sz w:val="20"/>
          <w:szCs w:val="20"/>
        </w:rPr>
        <w:t xml:space="preserve">would address the health inequalities which was the heading it has been </w:t>
      </w:r>
      <w:r>
        <w:rPr>
          <w:rFonts w:ascii="Arial" w:hAnsi="Arial" w:cs="Arial"/>
          <w:sz w:val="20"/>
          <w:szCs w:val="20"/>
        </w:rPr>
        <w:t>proposed</w:t>
      </w:r>
      <w:r w:rsidRPr="00BA68C4">
        <w:rPr>
          <w:rFonts w:ascii="Arial" w:hAnsi="Arial" w:cs="Arial"/>
          <w:sz w:val="20"/>
          <w:szCs w:val="20"/>
        </w:rPr>
        <w:t xml:space="preserve"> under.  </w:t>
      </w:r>
      <w:r>
        <w:rPr>
          <w:rFonts w:ascii="Arial" w:hAnsi="Arial" w:cs="Arial"/>
          <w:sz w:val="20"/>
          <w:szCs w:val="20"/>
        </w:rPr>
        <w:t>Could</w:t>
      </w:r>
      <w:r w:rsidRPr="00BA68C4">
        <w:rPr>
          <w:rFonts w:ascii="Arial" w:hAnsi="Arial" w:cs="Arial"/>
          <w:sz w:val="20"/>
          <w:szCs w:val="20"/>
        </w:rPr>
        <w:t xml:space="preserve"> it focus on certain groups as outlined in the NHS CorePlus20 related to health inequalities </w:t>
      </w:r>
      <w:r w:rsidRPr="00B03946">
        <w:rPr>
          <w:rFonts w:ascii="Arial" w:hAnsi="Arial" w:cs="Arial"/>
          <w:sz w:val="20"/>
          <w:szCs w:val="20"/>
        </w:rPr>
        <w:t>instead of risk</w:t>
      </w:r>
      <w:r w:rsidR="0096274B" w:rsidRPr="00B03946">
        <w:rPr>
          <w:rFonts w:ascii="Arial" w:hAnsi="Arial" w:cs="Arial"/>
          <w:sz w:val="20"/>
          <w:szCs w:val="20"/>
        </w:rPr>
        <w:t>?</w:t>
      </w:r>
    </w:p>
    <w:p w14:paraId="3361C8F1" w14:textId="34FB536F" w:rsidR="00472828" w:rsidRPr="00B03946" w:rsidRDefault="002926EC" w:rsidP="00472828">
      <w:pPr>
        <w:tabs>
          <w:tab w:val="left" w:pos="709"/>
        </w:tabs>
        <w:rPr>
          <w:rFonts w:ascii="Arial" w:hAnsi="Arial" w:cs="Arial"/>
          <w:sz w:val="20"/>
          <w:szCs w:val="20"/>
        </w:rPr>
      </w:pPr>
      <w:r w:rsidRPr="00B03946">
        <w:rPr>
          <w:rFonts w:ascii="Arial" w:hAnsi="Arial" w:cs="Arial"/>
          <w:sz w:val="20"/>
          <w:szCs w:val="20"/>
        </w:rPr>
        <w:t>The committee also</w:t>
      </w:r>
      <w:r w:rsidR="00472828" w:rsidRPr="00B03946">
        <w:rPr>
          <w:rFonts w:ascii="Arial" w:hAnsi="Arial" w:cs="Arial"/>
          <w:sz w:val="20"/>
          <w:szCs w:val="20"/>
        </w:rPr>
        <w:t xml:space="preserve"> suggested that the indicator could be looked at from a treatment focussed approach rather than risk</w:t>
      </w:r>
      <w:r w:rsidR="00AE2569">
        <w:rPr>
          <w:rFonts w:ascii="Arial" w:hAnsi="Arial" w:cs="Arial"/>
          <w:sz w:val="20"/>
          <w:szCs w:val="20"/>
        </w:rPr>
        <w:t xml:space="preserve"> </w:t>
      </w:r>
      <w:r w:rsidR="00B03946" w:rsidRPr="00F751DF">
        <w:rPr>
          <w:rFonts w:ascii="Arial" w:hAnsi="Arial" w:cs="Arial"/>
          <w:sz w:val="20"/>
          <w:szCs w:val="20"/>
        </w:rPr>
        <w:t xml:space="preserve">or </w:t>
      </w:r>
      <w:r w:rsidRPr="00B03946">
        <w:rPr>
          <w:rFonts w:ascii="Arial" w:hAnsi="Arial" w:cs="Arial"/>
          <w:sz w:val="20"/>
          <w:szCs w:val="20"/>
        </w:rPr>
        <w:t>focus on</w:t>
      </w:r>
      <w:r w:rsidR="00472828" w:rsidRPr="00B03946">
        <w:rPr>
          <w:rFonts w:ascii="Arial" w:hAnsi="Arial" w:cs="Arial"/>
          <w:sz w:val="20"/>
          <w:szCs w:val="20"/>
        </w:rPr>
        <w:t xml:space="preserve"> those </w:t>
      </w:r>
      <w:r w:rsidR="00DF0783" w:rsidRPr="00B03946">
        <w:rPr>
          <w:rFonts w:ascii="Arial" w:hAnsi="Arial" w:cs="Arial"/>
          <w:sz w:val="20"/>
          <w:szCs w:val="20"/>
        </w:rPr>
        <w:t xml:space="preserve">with </w:t>
      </w:r>
      <w:r w:rsidR="00472828" w:rsidRPr="00B03946">
        <w:rPr>
          <w:rFonts w:ascii="Arial" w:hAnsi="Arial" w:cs="Arial"/>
          <w:sz w:val="20"/>
          <w:szCs w:val="20"/>
        </w:rPr>
        <w:t>exacerbation</w:t>
      </w:r>
      <w:r w:rsidR="00DF0783" w:rsidRPr="00B03946">
        <w:rPr>
          <w:rFonts w:ascii="Arial" w:hAnsi="Arial" w:cs="Arial"/>
          <w:sz w:val="20"/>
          <w:szCs w:val="20"/>
        </w:rPr>
        <w:t>s</w:t>
      </w:r>
      <w:r w:rsidR="00472828" w:rsidRPr="00B03946">
        <w:rPr>
          <w:rFonts w:ascii="Arial" w:hAnsi="Arial" w:cs="Arial"/>
          <w:sz w:val="20"/>
          <w:szCs w:val="20"/>
        </w:rPr>
        <w:t xml:space="preserve"> </w:t>
      </w:r>
      <w:r w:rsidR="00B03946" w:rsidRPr="00B03946">
        <w:rPr>
          <w:rFonts w:ascii="Arial" w:hAnsi="Arial" w:cs="Arial"/>
          <w:sz w:val="20"/>
          <w:szCs w:val="20"/>
        </w:rPr>
        <w:t xml:space="preserve">who may be receiving frequent rescue packs </w:t>
      </w:r>
      <w:r w:rsidR="00472828" w:rsidRPr="00B03946">
        <w:rPr>
          <w:rFonts w:ascii="Arial" w:hAnsi="Arial" w:cs="Arial"/>
          <w:sz w:val="20"/>
          <w:szCs w:val="20"/>
        </w:rPr>
        <w:t xml:space="preserve">  </w:t>
      </w:r>
    </w:p>
    <w:p w14:paraId="235CF18A" w14:textId="769B3EB5" w:rsidR="00CA7D55" w:rsidRPr="00BA68C4" w:rsidRDefault="00CA7D55" w:rsidP="00472828">
      <w:pPr>
        <w:tabs>
          <w:tab w:val="left" w:pos="709"/>
        </w:tabs>
        <w:rPr>
          <w:rFonts w:ascii="Arial" w:hAnsi="Arial" w:cs="Arial"/>
          <w:sz w:val="20"/>
          <w:szCs w:val="20"/>
        </w:rPr>
      </w:pPr>
      <w:r w:rsidRPr="00B03946">
        <w:rPr>
          <w:rFonts w:ascii="Arial" w:hAnsi="Arial" w:cs="Arial"/>
          <w:sz w:val="20"/>
          <w:szCs w:val="20"/>
        </w:rPr>
        <w:lastRenderedPageBreak/>
        <w:t>The committee highlighted that the indicator needs more work to identify the population that would be most likely to benefit from</w:t>
      </w:r>
      <w:r w:rsidRPr="00BA68C4">
        <w:rPr>
          <w:rFonts w:ascii="Arial" w:hAnsi="Arial" w:cs="Arial"/>
          <w:sz w:val="20"/>
          <w:szCs w:val="20"/>
        </w:rPr>
        <w:t xml:space="preserve"> a </w:t>
      </w:r>
      <w:r w:rsidR="00B03946">
        <w:rPr>
          <w:rFonts w:ascii="Arial" w:hAnsi="Arial" w:cs="Arial"/>
          <w:sz w:val="20"/>
          <w:szCs w:val="20"/>
        </w:rPr>
        <w:t xml:space="preserve">COPD </w:t>
      </w:r>
      <w:r w:rsidRPr="00BA68C4">
        <w:rPr>
          <w:rFonts w:ascii="Arial" w:hAnsi="Arial" w:cs="Arial"/>
          <w:sz w:val="20"/>
          <w:szCs w:val="20"/>
        </w:rPr>
        <w:t>review. It was suggested that it may be helpful to consider other populations where this approach may be relevant such as heart failure to focus on hospital avoidance.</w:t>
      </w:r>
    </w:p>
    <w:p w14:paraId="7E2371D8" w14:textId="77777777" w:rsidR="00472828" w:rsidRPr="009A144B" w:rsidRDefault="00472828" w:rsidP="00472828">
      <w:pPr>
        <w:tabs>
          <w:tab w:val="left" w:pos="709"/>
        </w:tabs>
        <w:spacing w:after="0" w:line="240" w:lineRule="auto"/>
        <w:rPr>
          <w:rFonts w:ascii="Arial" w:hAnsi="Arial" w:cs="Arial"/>
          <w:b/>
          <w:bCs/>
          <w:sz w:val="20"/>
          <w:szCs w:val="20"/>
        </w:rPr>
      </w:pPr>
      <w:r w:rsidRPr="009A144B">
        <w:rPr>
          <w:rFonts w:ascii="Arial" w:hAnsi="Arial" w:cs="Arial"/>
          <w:b/>
          <w:bCs/>
          <w:sz w:val="20"/>
          <w:szCs w:val="20"/>
        </w:rPr>
        <w:t xml:space="preserve">ACTIONS: </w:t>
      </w:r>
    </w:p>
    <w:p w14:paraId="422ADB7C" w14:textId="6805D157" w:rsidR="00472828" w:rsidRPr="009A144B" w:rsidRDefault="00670707" w:rsidP="009A144B">
      <w:pPr>
        <w:pStyle w:val="ListParagraph"/>
        <w:numPr>
          <w:ilvl w:val="0"/>
          <w:numId w:val="11"/>
        </w:numPr>
        <w:tabs>
          <w:tab w:val="left" w:pos="709"/>
        </w:tabs>
        <w:rPr>
          <w:rFonts w:ascii="Arial" w:hAnsi="Arial" w:cs="Arial"/>
          <w:sz w:val="20"/>
          <w:szCs w:val="20"/>
        </w:rPr>
      </w:pPr>
      <w:r w:rsidRPr="009A144B">
        <w:rPr>
          <w:rFonts w:ascii="Arial" w:hAnsi="Arial" w:cs="Arial"/>
          <w:b/>
          <w:bCs/>
          <w:sz w:val="20"/>
          <w:szCs w:val="20"/>
        </w:rPr>
        <w:t>NICE team to explore how the indicator can be</w:t>
      </w:r>
      <w:r w:rsidR="00472828" w:rsidRPr="009A144B">
        <w:rPr>
          <w:rFonts w:ascii="Arial" w:hAnsi="Arial" w:cs="Arial"/>
          <w:b/>
          <w:bCs/>
          <w:sz w:val="20"/>
          <w:szCs w:val="20"/>
        </w:rPr>
        <w:t xml:space="preserve"> further </w:t>
      </w:r>
      <w:r w:rsidRPr="009A144B">
        <w:rPr>
          <w:rFonts w:ascii="Arial" w:hAnsi="Arial" w:cs="Arial"/>
          <w:b/>
          <w:bCs/>
          <w:sz w:val="20"/>
          <w:szCs w:val="20"/>
        </w:rPr>
        <w:t xml:space="preserve">developed </w:t>
      </w:r>
      <w:r w:rsidR="00472828" w:rsidRPr="009A144B">
        <w:rPr>
          <w:rFonts w:ascii="Arial" w:hAnsi="Arial" w:cs="Arial"/>
          <w:b/>
          <w:bCs/>
          <w:sz w:val="20"/>
          <w:szCs w:val="20"/>
        </w:rPr>
        <w:t>for example</w:t>
      </w:r>
      <w:r w:rsidR="00F0750F" w:rsidRPr="009A144B">
        <w:rPr>
          <w:rFonts w:ascii="Arial" w:hAnsi="Arial" w:cs="Arial"/>
          <w:b/>
          <w:bCs/>
          <w:sz w:val="20"/>
          <w:szCs w:val="20"/>
        </w:rPr>
        <w:t xml:space="preserve"> </w:t>
      </w:r>
      <w:r w:rsidR="00472828" w:rsidRPr="009A144B">
        <w:rPr>
          <w:rFonts w:ascii="Arial" w:hAnsi="Arial" w:cs="Arial"/>
          <w:b/>
          <w:bCs/>
          <w:sz w:val="20"/>
          <w:szCs w:val="20"/>
        </w:rPr>
        <w:t xml:space="preserve">an economic model as to where best to use resources to improve </w:t>
      </w:r>
      <w:r w:rsidR="00CA7D55" w:rsidRPr="009A144B">
        <w:rPr>
          <w:rFonts w:ascii="Arial" w:hAnsi="Arial" w:cs="Arial"/>
          <w:b/>
          <w:bCs/>
          <w:sz w:val="20"/>
          <w:szCs w:val="20"/>
        </w:rPr>
        <w:t xml:space="preserve">the </w:t>
      </w:r>
      <w:r w:rsidR="00472828" w:rsidRPr="009A144B">
        <w:rPr>
          <w:rFonts w:ascii="Arial" w:hAnsi="Arial" w:cs="Arial"/>
          <w:b/>
          <w:bCs/>
          <w:sz w:val="20"/>
          <w:szCs w:val="20"/>
        </w:rPr>
        <w:t xml:space="preserve">standard of care </w:t>
      </w:r>
      <w:proofErr w:type="gramStart"/>
      <w:r w:rsidR="00472828" w:rsidRPr="009A144B">
        <w:rPr>
          <w:rFonts w:ascii="Arial" w:hAnsi="Arial" w:cs="Arial"/>
          <w:b/>
          <w:bCs/>
          <w:sz w:val="20"/>
          <w:szCs w:val="20"/>
        </w:rPr>
        <w:t>and also</w:t>
      </w:r>
      <w:proofErr w:type="gramEnd"/>
      <w:r w:rsidR="00472828" w:rsidRPr="009A144B">
        <w:rPr>
          <w:rFonts w:ascii="Arial" w:hAnsi="Arial" w:cs="Arial"/>
          <w:b/>
          <w:bCs/>
          <w:sz w:val="20"/>
          <w:szCs w:val="20"/>
        </w:rPr>
        <w:t xml:space="preserve"> reduce health inequalities as well as being clear about what we are trying to achieve.</w:t>
      </w:r>
      <w:r w:rsidR="00953D67" w:rsidRPr="009A144B">
        <w:rPr>
          <w:rFonts w:ascii="Arial" w:hAnsi="Arial" w:cs="Arial"/>
          <w:b/>
          <w:bCs/>
          <w:sz w:val="20"/>
          <w:szCs w:val="20"/>
        </w:rPr>
        <w:t xml:space="preserve"> </w:t>
      </w:r>
    </w:p>
    <w:p w14:paraId="0132FC3E" w14:textId="77777777" w:rsidR="00472828" w:rsidRPr="00BA68C4" w:rsidRDefault="00472828" w:rsidP="00472828">
      <w:pPr>
        <w:tabs>
          <w:tab w:val="left" w:pos="709"/>
        </w:tabs>
        <w:rPr>
          <w:rFonts w:ascii="Arial" w:hAnsi="Arial" w:cs="Arial"/>
          <w:b/>
          <w:bCs/>
          <w:sz w:val="20"/>
          <w:szCs w:val="20"/>
        </w:rPr>
      </w:pPr>
      <w:r w:rsidRPr="00BA68C4">
        <w:rPr>
          <w:rFonts w:ascii="Arial" w:hAnsi="Arial" w:cs="Arial"/>
          <w:b/>
          <w:bCs/>
          <w:sz w:val="20"/>
          <w:szCs w:val="20"/>
        </w:rPr>
        <w:t>Item 4 - 2023-156 and 2023-160 Postnatal checks</w:t>
      </w:r>
    </w:p>
    <w:p w14:paraId="1C0381FC" w14:textId="77777777" w:rsidR="00472828" w:rsidRPr="00BA68C4" w:rsidRDefault="00472828" w:rsidP="00472828">
      <w:pPr>
        <w:tabs>
          <w:tab w:val="left" w:pos="709"/>
        </w:tabs>
        <w:rPr>
          <w:rFonts w:ascii="Arial" w:hAnsi="Arial" w:cs="Arial"/>
          <w:sz w:val="20"/>
          <w:szCs w:val="20"/>
        </w:rPr>
      </w:pPr>
      <w:r w:rsidRPr="00BA68C4">
        <w:rPr>
          <w:rFonts w:ascii="Arial" w:hAnsi="Arial" w:cs="Arial"/>
          <w:sz w:val="20"/>
          <w:szCs w:val="20"/>
        </w:rPr>
        <w:t xml:space="preserve">ET presented the proposed wording for the 2 indicators </w:t>
      </w:r>
    </w:p>
    <w:p w14:paraId="4D9E6183" w14:textId="77777777" w:rsidR="00472828" w:rsidRPr="00BA68C4" w:rsidRDefault="00472828" w:rsidP="00472828">
      <w:pPr>
        <w:tabs>
          <w:tab w:val="left" w:pos="709"/>
        </w:tabs>
        <w:ind w:left="709"/>
        <w:rPr>
          <w:rFonts w:ascii="Arial" w:hAnsi="Arial" w:cs="Arial"/>
          <w:i/>
          <w:iCs/>
          <w:sz w:val="20"/>
          <w:szCs w:val="20"/>
        </w:rPr>
      </w:pPr>
      <w:r w:rsidRPr="00BA68C4">
        <w:rPr>
          <w:rFonts w:ascii="Arial" w:hAnsi="Arial" w:cs="Arial"/>
          <w:i/>
          <w:iCs/>
          <w:sz w:val="20"/>
          <w:szCs w:val="20"/>
        </w:rPr>
        <w:t xml:space="preserve">IND2023-156: The percentage of women who gave birth in the preceding 12 months who had a GP postnatal check 6 to 12 weeks after giving birth. </w:t>
      </w:r>
    </w:p>
    <w:p w14:paraId="500FB013" w14:textId="2831B4DB" w:rsidR="00472828" w:rsidRPr="00BA68C4" w:rsidRDefault="00472828" w:rsidP="00472828">
      <w:pPr>
        <w:tabs>
          <w:tab w:val="left" w:pos="709"/>
        </w:tabs>
        <w:rPr>
          <w:rFonts w:ascii="Arial" w:hAnsi="Arial" w:cs="Arial"/>
          <w:sz w:val="20"/>
          <w:szCs w:val="20"/>
        </w:rPr>
      </w:pPr>
      <w:r w:rsidRPr="00BA68C4">
        <w:rPr>
          <w:rFonts w:ascii="Arial" w:hAnsi="Arial" w:cs="Arial"/>
          <w:sz w:val="20"/>
          <w:szCs w:val="20"/>
        </w:rPr>
        <w:t xml:space="preserve">This indicator </w:t>
      </w:r>
      <w:r w:rsidR="0096274B">
        <w:rPr>
          <w:rFonts w:ascii="Arial" w:hAnsi="Arial" w:cs="Arial"/>
          <w:sz w:val="20"/>
          <w:szCs w:val="20"/>
        </w:rPr>
        <w:t xml:space="preserve">(156) </w:t>
      </w:r>
      <w:r w:rsidRPr="00BA68C4">
        <w:rPr>
          <w:rFonts w:ascii="Arial" w:hAnsi="Arial" w:cs="Arial"/>
          <w:sz w:val="20"/>
          <w:szCs w:val="20"/>
        </w:rPr>
        <w:t>was proposed as suitable for QOF.</w:t>
      </w:r>
    </w:p>
    <w:p w14:paraId="04E2A405" w14:textId="77777777" w:rsidR="00472828" w:rsidRPr="00BA68C4" w:rsidRDefault="00472828" w:rsidP="00472828">
      <w:pPr>
        <w:tabs>
          <w:tab w:val="left" w:pos="709"/>
        </w:tabs>
        <w:ind w:left="709"/>
        <w:rPr>
          <w:rFonts w:ascii="Arial" w:hAnsi="Arial" w:cs="Arial"/>
          <w:i/>
          <w:iCs/>
          <w:sz w:val="20"/>
          <w:szCs w:val="20"/>
        </w:rPr>
      </w:pPr>
      <w:r w:rsidRPr="00BA68C4">
        <w:rPr>
          <w:rFonts w:ascii="Arial" w:hAnsi="Arial" w:cs="Arial"/>
          <w:i/>
          <w:iCs/>
          <w:sz w:val="20"/>
          <w:szCs w:val="20"/>
        </w:rPr>
        <w:t xml:space="preserve">IND2023-160: The percentage of women with complex social factors who gave birth in the preceding 12 months who had a GP postnatal check 6 to 12 weeks after giving birth. </w:t>
      </w:r>
    </w:p>
    <w:p w14:paraId="05BB0280" w14:textId="7753E9EE" w:rsidR="00472828" w:rsidRPr="00BA68C4" w:rsidRDefault="00472828" w:rsidP="00472828">
      <w:pPr>
        <w:tabs>
          <w:tab w:val="left" w:pos="709"/>
        </w:tabs>
        <w:rPr>
          <w:rFonts w:ascii="Arial" w:hAnsi="Arial" w:cs="Arial"/>
          <w:sz w:val="20"/>
          <w:szCs w:val="20"/>
        </w:rPr>
      </w:pPr>
      <w:r w:rsidRPr="00BA68C4">
        <w:rPr>
          <w:rFonts w:ascii="Arial" w:hAnsi="Arial" w:cs="Arial"/>
          <w:sz w:val="20"/>
          <w:szCs w:val="20"/>
        </w:rPr>
        <w:t xml:space="preserve">This indicator </w:t>
      </w:r>
      <w:r w:rsidR="0096274B">
        <w:rPr>
          <w:rFonts w:ascii="Arial" w:hAnsi="Arial" w:cs="Arial"/>
          <w:sz w:val="20"/>
          <w:szCs w:val="20"/>
        </w:rPr>
        <w:t xml:space="preserve">(160) </w:t>
      </w:r>
      <w:r w:rsidRPr="00BA68C4">
        <w:rPr>
          <w:rFonts w:ascii="Arial" w:hAnsi="Arial" w:cs="Arial"/>
          <w:sz w:val="20"/>
          <w:szCs w:val="20"/>
        </w:rPr>
        <w:t>was proposed as a network / system level indicator.</w:t>
      </w:r>
    </w:p>
    <w:p w14:paraId="725BA231" w14:textId="26FFA467" w:rsidR="00472828" w:rsidRPr="00BA68C4" w:rsidRDefault="00472828" w:rsidP="00472828">
      <w:pPr>
        <w:tabs>
          <w:tab w:val="left" w:pos="709"/>
        </w:tabs>
        <w:rPr>
          <w:rFonts w:ascii="Arial" w:hAnsi="Arial" w:cs="Arial"/>
          <w:sz w:val="20"/>
          <w:szCs w:val="20"/>
        </w:rPr>
      </w:pPr>
      <w:r w:rsidRPr="00BA68C4">
        <w:rPr>
          <w:rFonts w:ascii="Arial" w:hAnsi="Arial" w:cs="Arial"/>
          <w:sz w:val="20"/>
          <w:szCs w:val="20"/>
        </w:rPr>
        <w:t xml:space="preserve">ET highlighted that the NICE guidance </w:t>
      </w:r>
      <w:r w:rsidR="0096274B">
        <w:rPr>
          <w:rFonts w:ascii="Arial" w:hAnsi="Arial" w:cs="Arial"/>
          <w:sz w:val="20"/>
          <w:szCs w:val="20"/>
        </w:rPr>
        <w:t xml:space="preserve">(guideline and quality standard) </w:t>
      </w:r>
      <w:r w:rsidRPr="00BA68C4">
        <w:rPr>
          <w:rFonts w:ascii="Arial" w:hAnsi="Arial" w:cs="Arial"/>
          <w:sz w:val="20"/>
          <w:szCs w:val="20"/>
        </w:rPr>
        <w:t>states the postnatal check should be carried out 6</w:t>
      </w:r>
      <w:r w:rsidR="00692B28" w:rsidRPr="00BA68C4">
        <w:rPr>
          <w:rFonts w:ascii="Arial" w:hAnsi="Arial" w:cs="Arial"/>
          <w:sz w:val="20"/>
          <w:szCs w:val="20"/>
        </w:rPr>
        <w:t xml:space="preserve"> - </w:t>
      </w:r>
      <w:r w:rsidRPr="00BA68C4">
        <w:rPr>
          <w:rFonts w:ascii="Arial" w:hAnsi="Arial" w:cs="Arial"/>
          <w:sz w:val="20"/>
          <w:szCs w:val="20"/>
        </w:rPr>
        <w:t xml:space="preserve">8 weeks following birth.  The indicators use an extended time window of 12 weeks as an acknowledgement of the realities in clinical practice.  This was also highlighted at consultation, but stakeholder responses were mixed.  </w:t>
      </w:r>
    </w:p>
    <w:p w14:paraId="406A2CC2" w14:textId="77777777" w:rsidR="00472828" w:rsidRPr="00BA68C4" w:rsidRDefault="00472828" w:rsidP="00472828">
      <w:pPr>
        <w:tabs>
          <w:tab w:val="left" w:pos="709"/>
        </w:tabs>
        <w:rPr>
          <w:rFonts w:ascii="Arial" w:hAnsi="Arial" w:cs="Arial"/>
          <w:sz w:val="20"/>
          <w:szCs w:val="20"/>
        </w:rPr>
      </w:pPr>
      <w:r w:rsidRPr="00BA68C4">
        <w:rPr>
          <w:rFonts w:ascii="Arial" w:hAnsi="Arial" w:cs="Arial"/>
          <w:sz w:val="20"/>
          <w:szCs w:val="20"/>
        </w:rPr>
        <w:t xml:space="preserve">ET outlined the background and rationale for the development of the indicators.  </w:t>
      </w:r>
    </w:p>
    <w:p w14:paraId="4443EB2A" w14:textId="2FBC7787" w:rsidR="00472828" w:rsidRPr="00BA68C4" w:rsidRDefault="00472828" w:rsidP="00472828">
      <w:pPr>
        <w:tabs>
          <w:tab w:val="left" w:pos="709"/>
        </w:tabs>
        <w:rPr>
          <w:rFonts w:ascii="Arial" w:hAnsi="Arial" w:cs="Arial"/>
          <w:sz w:val="20"/>
          <w:szCs w:val="20"/>
        </w:rPr>
      </w:pPr>
      <w:r w:rsidRPr="00BA68C4">
        <w:rPr>
          <w:rFonts w:ascii="Arial" w:hAnsi="Arial" w:cs="Arial"/>
          <w:sz w:val="20"/>
          <w:szCs w:val="20"/>
        </w:rPr>
        <w:t xml:space="preserve">KT presented on the NEQOS pilots and outlined the feedback from the exercises. It was noted that for indicator 1 over half of the survey respondents felt that </w:t>
      </w:r>
      <w:r w:rsidR="00692B28" w:rsidRPr="00BA68C4">
        <w:rPr>
          <w:rFonts w:ascii="Arial" w:hAnsi="Arial" w:cs="Arial"/>
          <w:sz w:val="20"/>
          <w:szCs w:val="20"/>
        </w:rPr>
        <w:t>it</w:t>
      </w:r>
      <w:r w:rsidRPr="00BA68C4">
        <w:rPr>
          <w:rFonts w:ascii="Arial" w:hAnsi="Arial" w:cs="Arial"/>
          <w:sz w:val="20"/>
          <w:szCs w:val="20"/>
        </w:rPr>
        <w:t xml:space="preserve"> would improve quality of care for patents (52%) and over 70% of respondents thought the indicator represents an issue that is important for patients, their families and carers (72%).  KT outline</w:t>
      </w:r>
      <w:r w:rsidR="00692B28" w:rsidRPr="00BA68C4">
        <w:rPr>
          <w:rFonts w:ascii="Arial" w:hAnsi="Arial" w:cs="Arial"/>
          <w:sz w:val="20"/>
          <w:szCs w:val="20"/>
        </w:rPr>
        <w:t>d</w:t>
      </w:r>
      <w:r w:rsidRPr="00BA68C4">
        <w:rPr>
          <w:rFonts w:ascii="Arial" w:hAnsi="Arial" w:cs="Arial"/>
          <w:sz w:val="20"/>
          <w:szCs w:val="20"/>
        </w:rPr>
        <w:t xml:space="preserve"> the key points raised around the potential issues associated with implementation and the means of mitigation</w:t>
      </w:r>
      <w:r w:rsidR="00692B28" w:rsidRPr="00BA68C4">
        <w:rPr>
          <w:rFonts w:ascii="Arial" w:hAnsi="Arial" w:cs="Arial"/>
          <w:sz w:val="20"/>
          <w:szCs w:val="20"/>
        </w:rPr>
        <w:t>. T</w:t>
      </w:r>
      <w:r w:rsidRPr="00BA68C4">
        <w:rPr>
          <w:rFonts w:ascii="Arial" w:hAnsi="Arial" w:cs="Arial"/>
          <w:sz w:val="20"/>
          <w:szCs w:val="20"/>
        </w:rPr>
        <w:t xml:space="preserve">his included: </w:t>
      </w:r>
    </w:p>
    <w:p w14:paraId="7CA1782E" w14:textId="77777777" w:rsidR="00472828" w:rsidRPr="00BA68C4" w:rsidRDefault="00472828" w:rsidP="00472828">
      <w:pPr>
        <w:pStyle w:val="ListParagraph"/>
        <w:numPr>
          <w:ilvl w:val="0"/>
          <w:numId w:val="14"/>
        </w:numPr>
        <w:tabs>
          <w:tab w:val="left" w:pos="709"/>
        </w:tabs>
        <w:rPr>
          <w:rFonts w:ascii="Arial" w:hAnsi="Arial" w:cs="Arial"/>
          <w:sz w:val="20"/>
          <w:szCs w:val="20"/>
        </w:rPr>
      </w:pPr>
      <w:r w:rsidRPr="00BA68C4">
        <w:rPr>
          <w:rFonts w:ascii="Arial" w:hAnsi="Arial" w:cs="Arial"/>
          <w:sz w:val="20"/>
          <w:szCs w:val="20"/>
        </w:rPr>
        <w:t>Cohort identification, and lack of ‘</w:t>
      </w:r>
      <w:proofErr w:type="gramStart"/>
      <w:r w:rsidRPr="00BA68C4">
        <w:rPr>
          <w:rFonts w:ascii="Arial" w:hAnsi="Arial" w:cs="Arial"/>
          <w:sz w:val="20"/>
          <w:szCs w:val="20"/>
        </w:rPr>
        <w:t>joined-up</w:t>
      </w:r>
      <w:proofErr w:type="gramEnd"/>
      <w:r w:rsidRPr="00BA68C4">
        <w:rPr>
          <w:rFonts w:ascii="Arial" w:hAnsi="Arial" w:cs="Arial"/>
          <w:sz w:val="20"/>
          <w:szCs w:val="20"/>
        </w:rPr>
        <w:t>’ care.</w:t>
      </w:r>
    </w:p>
    <w:p w14:paraId="598C7951" w14:textId="77777777" w:rsidR="00472828" w:rsidRPr="00BA68C4" w:rsidRDefault="00472828" w:rsidP="00472828">
      <w:pPr>
        <w:pStyle w:val="ListParagraph"/>
        <w:numPr>
          <w:ilvl w:val="0"/>
          <w:numId w:val="14"/>
        </w:numPr>
        <w:tabs>
          <w:tab w:val="left" w:pos="709"/>
        </w:tabs>
        <w:rPr>
          <w:rFonts w:ascii="Arial" w:hAnsi="Arial" w:cs="Arial"/>
          <w:sz w:val="20"/>
          <w:szCs w:val="20"/>
        </w:rPr>
      </w:pPr>
      <w:r w:rsidRPr="00BA68C4">
        <w:rPr>
          <w:rFonts w:ascii="Arial" w:hAnsi="Arial" w:cs="Arial"/>
          <w:sz w:val="20"/>
          <w:szCs w:val="20"/>
        </w:rPr>
        <w:t>Indicator construction</w:t>
      </w:r>
    </w:p>
    <w:p w14:paraId="7D16F4F5" w14:textId="77777777" w:rsidR="00472828" w:rsidRPr="00BA68C4" w:rsidRDefault="00472828" w:rsidP="00472828">
      <w:pPr>
        <w:pStyle w:val="ListParagraph"/>
        <w:numPr>
          <w:ilvl w:val="0"/>
          <w:numId w:val="14"/>
        </w:numPr>
        <w:tabs>
          <w:tab w:val="left" w:pos="709"/>
        </w:tabs>
        <w:rPr>
          <w:rFonts w:ascii="Arial" w:hAnsi="Arial" w:cs="Arial"/>
          <w:sz w:val="20"/>
          <w:szCs w:val="20"/>
        </w:rPr>
      </w:pPr>
      <w:r w:rsidRPr="00BA68C4">
        <w:rPr>
          <w:rFonts w:ascii="Arial" w:hAnsi="Arial" w:cs="Arial"/>
          <w:sz w:val="20"/>
          <w:szCs w:val="20"/>
        </w:rPr>
        <w:t>The impact of challenging groups</w:t>
      </w:r>
    </w:p>
    <w:p w14:paraId="74C067B7" w14:textId="152609AF" w:rsidR="00472828" w:rsidRPr="00BA68C4" w:rsidRDefault="00472828" w:rsidP="00472828">
      <w:pPr>
        <w:tabs>
          <w:tab w:val="left" w:pos="709"/>
        </w:tabs>
        <w:rPr>
          <w:rFonts w:ascii="Arial" w:hAnsi="Arial" w:cs="Arial"/>
          <w:sz w:val="20"/>
          <w:szCs w:val="20"/>
        </w:rPr>
      </w:pPr>
      <w:r w:rsidRPr="00BA68C4">
        <w:rPr>
          <w:rFonts w:ascii="Arial" w:hAnsi="Arial" w:cs="Arial"/>
          <w:sz w:val="20"/>
          <w:szCs w:val="20"/>
        </w:rPr>
        <w:t>KT outline the key points raised around the potential issues associated with implementation and the means of mitigation</w:t>
      </w:r>
      <w:r w:rsidR="00692B28" w:rsidRPr="00BA68C4">
        <w:rPr>
          <w:rFonts w:ascii="Arial" w:hAnsi="Arial" w:cs="Arial"/>
          <w:sz w:val="20"/>
          <w:szCs w:val="20"/>
        </w:rPr>
        <w:t>. T</w:t>
      </w:r>
      <w:r w:rsidRPr="00BA68C4">
        <w:rPr>
          <w:rFonts w:ascii="Arial" w:hAnsi="Arial" w:cs="Arial"/>
          <w:sz w:val="20"/>
          <w:szCs w:val="20"/>
        </w:rPr>
        <w:t xml:space="preserve">his included: </w:t>
      </w:r>
    </w:p>
    <w:p w14:paraId="1457DC7B" w14:textId="77777777" w:rsidR="00472828" w:rsidRPr="00BA68C4" w:rsidRDefault="00472828" w:rsidP="00472828">
      <w:pPr>
        <w:pStyle w:val="ListParagraph"/>
        <w:numPr>
          <w:ilvl w:val="0"/>
          <w:numId w:val="15"/>
        </w:numPr>
        <w:tabs>
          <w:tab w:val="left" w:pos="709"/>
        </w:tabs>
        <w:rPr>
          <w:rFonts w:ascii="Arial" w:hAnsi="Arial" w:cs="Arial"/>
          <w:sz w:val="20"/>
          <w:szCs w:val="20"/>
        </w:rPr>
      </w:pPr>
      <w:r w:rsidRPr="00BA68C4">
        <w:rPr>
          <w:rFonts w:ascii="Arial" w:hAnsi="Arial" w:cs="Arial"/>
          <w:sz w:val="20"/>
          <w:szCs w:val="20"/>
        </w:rPr>
        <w:t>Cohort definition</w:t>
      </w:r>
    </w:p>
    <w:p w14:paraId="09B21E0C" w14:textId="77777777" w:rsidR="00472828" w:rsidRPr="00BA68C4" w:rsidRDefault="00472828" w:rsidP="00472828">
      <w:pPr>
        <w:pStyle w:val="ListParagraph"/>
        <w:numPr>
          <w:ilvl w:val="0"/>
          <w:numId w:val="15"/>
        </w:numPr>
        <w:tabs>
          <w:tab w:val="left" w:pos="709"/>
        </w:tabs>
        <w:rPr>
          <w:rFonts w:ascii="Arial" w:hAnsi="Arial" w:cs="Arial"/>
          <w:sz w:val="20"/>
          <w:szCs w:val="20"/>
        </w:rPr>
      </w:pPr>
      <w:r w:rsidRPr="00BA68C4">
        <w:rPr>
          <w:rFonts w:ascii="Arial" w:hAnsi="Arial" w:cs="Arial"/>
          <w:sz w:val="20"/>
          <w:szCs w:val="20"/>
        </w:rPr>
        <w:t>Indicator type</w:t>
      </w:r>
    </w:p>
    <w:p w14:paraId="11377127" w14:textId="77777777" w:rsidR="00472828" w:rsidRPr="00BA68C4" w:rsidRDefault="00472828" w:rsidP="00472828">
      <w:pPr>
        <w:tabs>
          <w:tab w:val="left" w:pos="709"/>
        </w:tabs>
        <w:rPr>
          <w:rFonts w:ascii="Arial" w:hAnsi="Arial" w:cs="Arial"/>
          <w:sz w:val="20"/>
          <w:szCs w:val="20"/>
        </w:rPr>
      </w:pPr>
      <w:r w:rsidRPr="00BA68C4">
        <w:rPr>
          <w:rFonts w:ascii="Arial" w:hAnsi="Arial" w:cs="Arial"/>
          <w:sz w:val="20"/>
          <w:szCs w:val="20"/>
        </w:rPr>
        <w:t xml:space="preserve">KT highlighted that most respondents and interviewees felt the proposed upper time limit of 12 weeks was about right for both indicators. </w:t>
      </w:r>
    </w:p>
    <w:p w14:paraId="16FCA0E3" w14:textId="16AD1713" w:rsidR="00472828" w:rsidRPr="00BA68C4" w:rsidRDefault="00472828" w:rsidP="00472828">
      <w:pPr>
        <w:tabs>
          <w:tab w:val="left" w:pos="709"/>
        </w:tabs>
        <w:rPr>
          <w:rFonts w:ascii="Arial" w:hAnsi="Arial" w:cs="Arial"/>
          <w:sz w:val="20"/>
          <w:szCs w:val="20"/>
        </w:rPr>
      </w:pPr>
      <w:r w:rsidRPr="00BA68C4">
        <w:rPr>
          <w:rFonts w:ascii="Arial" w:hAnsi="Arial" w:cs="Arial"/>
          <w:sz w:val="20"/>
          <w:szCs w:val="20"/>
        </w:rPr>
        <w:t xml:space="preserve">ET presented an overview of the feedback from the consultation which was carried out </w:t>
      </w:r>
      <w:r w:rsidR="00692B28" w:rsidRPr="00BA68C4">
        <w:rPr>
          <w:rFonts w:ascii="Arial" w:hAnsi="Arial" w:cs="Arial"/>
          <w:sz w:val="20"/>
          <w:szCs w:val="20"/>
        </w:rPr>
        <w:t xml:space="preserve">for </w:t>
      </w:r>
      <w:r w:rsidRPr="00BA68C4">
        <w:rPr>
          <w:rFonts w:ascii="Arial" w:hAnsi="Arial" w:cs="Arial"/>
          <w:sz w:val="20"/>
          <w:szCs w:val="20"/>
        </w:rPr>
        <w:t xml:space="preserve">both statements.  The general comments included: </w:t>
      </w:r>
    </w:p>
    <w:p w14:paraId="74B4F562" w14:textId="77777777" w:rsidR="00472828" w:rsidRPr="00BA68C4" w:rsidRDefault="00472828" w:rsidP="00472828">
      <w:pPr>
        <w:numPr>
          <w:ilvl w:val="0"/>
          <w:numId w:val="16"/>
        </w:numPr>
        <w:tabs>
          <w:tab w:val="clear" w:pos="720"/>
          <w:tab w:val="left" w:pos="709"/>
        </w:tabs>
        <w:spacing w:after="0" w:line="240" w:lineRule="auto"/>
        <w:ind w:left="714" w:hanging="357"/>
        <w:rPr>
          <w:rFonts w:ascii="Arial" w:hAnsi="Arial" w:cs="Arial"/>
          <w:sz w:val="20"/>
          <w:szCs w:val="20"/>
        </w:rPr>
      </w:pPr>
      <w:proofErr w:type="gramStart"/>
      <w:r w:rsidRPr="00BA68C4">
        <w:rPr>
          <w:rFonts w:ascii="Arial" w:hAnsi="Arial" w:cs="Arial"/>
          <w:sz w:val="20"/>
          <w:szCs w:val="20"/>
        </w:rPr>
        <w:t>Well</w:t>
      </w:r>
      <w:proofErr w:type="gramEnd"/>
      <w:r w:rsidRPr="00BA68C4">
        <w:rPr>
          <w:rFonts w:ascii="Arial" w:hAnsi="Arial" w:cs="Arial"/>
          <w:sz w:val="20"/>
          <w:szCs w:val="20"/>
        </w:rPr>
        <w:t xml:space="preserve"> received</w:t>
      </w:r>
    </w:p>
    <w:p w14:paraId="5D36B765" w14:textId="77777777" w:rsidR="00472828" w:rsidRPr="00BA68C4" w:rsidRDefault="00472828" w:rsidP="00472828">
      <w:pPr>
        <w:numPr>
          <w:ilvl w:val="0"/>
          <w:numId w:val="16"/>
        </w:numPr>
        <w:tabs>
          <w:tab w:val="clear" w:pos="720"/>
          <w:tab w:val="left" w:pos="709"/>
        </w:tabs>
        <w:spacing w:after="0" w:line="240" w:lineRule="auto"/>
        <w:ind w:left="714" w:hanging="357"/>
        <w:rPr>
          <w:rFonts w:ascii="Arial" w:hAnsi="Arial" w:cs="Arial"/>
          <w:sz w:val="20"/>
          <w:szCs w:val="20"/>
        </w:rPr>
      </w:pPr>
      <w:r w:rsidRPr="00BA68C4">
        <w:rPr>
          <w:rFonts w:ascii="Arial" w:hAnsi="Arial" w:cs="Arial"/>
          <w:sz w:val="20"/>
          <w:szCs w:val="20"/>
        </w:rPr>
        <w:t>Could lead to improvements in care</w:t>
      </w:r>
    </w:p>
    <w:p w14:paraId="17269534" w14:textId="19BCD6FE" w:rsidR="00472828" w:rsidRPr="00BA68C4" w:rsidRDefault="0096274B" w:rsidP="00472828">
      <w:pPr>
        <w:numPr>
          <w:ilvl w:val="0"/>
          <w:numId w:val="16"/>
        </w:numPr>
        <w:tabs>
          <w:tab w:val="clear" w:pos="720"/>
          <w:tab w:val="left" w:pos="709"/>
        </w:tabs>
        <w:spacing w:after="0" w:line="240" w:lineRule="auto"/>
        <w:ind w:left="714" w:hanging="357"/>
        <w:rPr>
          <w:rFonts w:ascii="Arial" w:hAnsi="Arial" w:cs="Arial"/>
          <w:sz w:val="20"/>
          <w:szCs w:val="20"/>
        </w:rPr>
      </w:pPr>
      <w:r w:rsidRPr="00BA68C4">
        <w:rPr>
          <w:rFonts w:ascii="Arial" w:hAnsi="Arial" w:cs="Arial"/>
          <w:sz w:val="20"/>
          <w:szCs w:val="20"/>
        </w:rPr>
        <w:t>12-week</w:t>
      </w:r>
      <w:r w:rsidR="00472828" w:rsidRPr="00BA68C4">
        <w:rPr>
          <w:rFonts w:ascii="Arial" w:hAnsi="Arial" w:cs="Arial"/>
          <w:sz w:val="20"/>
          <w:szCs w:val="20"/>
        </w:rPr>
        <w:t xml:space="preserve"> extended time window is reasonable</w:t>
      </w:r>
    </w:p>
    <w:p w14:paraId="3E36BADE" w14:textId="77777777" w:rsidR="00472828" w:rsidRPr="00BA68C4" w:rsidRDefault="00472828" w:rsidP="00472828">
      <w:pPr>
        <w:tabs>
          <w:tab w:val="left" w:pos="709"/>
        </w:tabs>
        <w:spacing w:after="0" w:line="240" w:lineRule="auto"/>
        <w:ind w:left="714"/>
        <w:rPr>
          <w:rFonts w:ascii="Arial" w:hAnsi="Arial" w:cs="Arial"/>
          <w:sz w:val="20"/>
          <w:szCs w:val="20"/>
        </w:rPr>
      </w:pPr>
    </w:p>
    <w:p w14:paraId="6AE72F23" w14:textId="2292B7E6" w:rsidR="00692B28" w:rsidRPr="00BA68C4" w:rsidRDefault="00472828" w:rsidP="00692B28">
      <w:pPr>
        <w:tabs>
          <w:tab w:val="left" w:pos="709"/>
        </w:tabs>
        <w:rPr>
          <w:rFonts w:ascii="Arial" w:hAnsi="Arial" w:cs="Arial"/>
          <w:sz w:val="20"/>
          <w:szCs w:val="20"/>
        </w:rPr>
      </w:pPr>
      <w:r w:rsidRPr="00BA68C4">
        <w:rPr>
          <w:rFonts w:ascii="Arial" w:hAnsi="Arial" w:cs="Arial"/>
          <w:sz w:val="20"/>
          <w:szCs w:val="20"/>
        </w:rPr>
        <w:lastRenderedPageBreak/>
        <w:t xml:space="preserve">The main concerns raised on both these indicators included: </w:t>
      </w:r>
    </w:p>
    <w:p w14:paraId="1F3D1163" w14:textId="77777777" w:rsidR="00692B28" w:rsidRPr="00BA68C4" w:rsidRDefault="00692B28" w:rsidP="00692B28">
      <w:pPr>
        <w:pStyle w:val="ListParagraph"/>
        <w:numPr>
          <w:ilvl w:val="0"/>
          <w:numId w:val="17"/>
        </w:numPr>
        <w:spacing w:after="0"/>
        <w:rPr>
          <w:rFonts w:ascii="Arial" w:hAnsi="Arial" w:cs="Arial"/>
          <w:sz w:val="20"/>
          <w:szCs w:val="20"/>
        </w:rPr>
      </w:pPr>
      <w:r w:rsidRPr="00BA68C4">
        <w:rPr>
          <w:rFonts w:ascii="Arial" w:hAnsi="Arial" w:cs="Arial"/>
          <w:sz w:val="20"/>
          <w:szCs w:val="20"/>
        </w:rPr>
        <w:t>Contractual requirement so indicators not needed</w:t>
      </w:r>
    </w:p>
    <w:p w14:paraId="04D0B40C" w14:textId="77777777" w:rsidR="00692B28" w:rsidRPr="00BA68C4" w:rsidRDefault="00692B28" w:rsidP="00692B28">
      <w:pPr>
        <w:pStyle w:val="ListParagraph"/>
        <w:numPr>
          <w:ilvl w:val="0"/>
          <w:numId w:val="17"/>
        </w:numPr>
        <w:tabs>
          <w:tab w:val="clear" w:pos="720"/>
          <w:tab w:val="left" w:pos="709"/>
        </w:tabs>
        <w:spacing w:after="0"/>
        <w:rPr>
          <w:rFonts w:ascii="Arial" w:hAnsi="Arial" w:cs="Arial"/>
          <w:sz w:val="20"/>
          <w:szCs w:val="20"/>
        </w:rPr>
      </w:pPr>
      <w:r w:rsidRPr="00BA68C4">
        <w:rPr>
          <w:rFonts w:ascii="Arial" w:hAnsi="Arial" w:cs="Arial"/>
          <w:sz w:val="20"/>
          <w:szCs w:val="20"/>
        </w:rPr>
        <w:t>12 weeks is too long / short</w:t>
      </w:r>
    </w:p>
    <w:p w14:paraId="53809E99" w14:textId="1FE91FF6" w:rsidR="00692B28" w:rsidRPr="00BA68C4" w:rsidRDefault="00692B28" w:rsidP="00692B28">
      <w:pPr>
        <w:numPr>
          <w:ilvl w:val="0"/>
          <w:numId w:val="17"/>
        </w:numPr>
        <w:spacing w:after="0" w:line="240" w:lineRule="auto"/>
        <w:rPr>
          <w:rFonts w:ascii="Arial" w:hAnsi="Arial" w:cs="Arial"/>
          <w:sz w:val="20"/>
          <w:szCs w:val="20"/>
        </w:rPr>
      </w:pPr>
      <w:r w:rsidRPr="00BA68C4">
        <w:rPr>
          <w:rFonts w:ascii="Arial" w:hAnsi="Arial" w:cs="Arial"/>
          <w:sz w:val="20"/>
          <w:szCs w:val="20"/>
        </w:rPr>
        <w:t>exception reporting for people who do not attend is not advisable</w:t>
      </w:r>
    </w:p>
    <w:p w14:paraId="0D7471B2" w14:textId="42084D0C" w:rsidR="00472828" w:rsidRPr="00BA68C4" w:rsidRDefault="00472828" w:rsidP="00472828">
      <w:pPr>
        <w:numPr>
          <w:ilvl w:val="0"/>
          <w:numId w:val="17"/>
        </w:numPr>
        <w:tabs>
          <w:tab w:val="clear" w:pos="720"/>
          <w:tab w:val="left" w:pos="709"/>
        </w:tabs>
        <w:spacing w:after="0" w:line="240" w:lineRule="auto"/>
        <w:ind w:left="714" w:hanging="357"/>
        <w:rPr>
          <w:rFonts w:ascii="Arial" w:hAnsi="Arial" w:cs="Arial"/>
          <w:sz w:val="20"/>
          <w:szCs w:val="20"/>
        </w:rPr>
      </w:pPr>
      <w:r w:rsidRPr="00BA68C4">
        <w:rPr>
          <w:rFonts w:ascii="Arial" w:hAnsi="Arial" w:cs="Arial"/>
          <w:sz w:val="20"/>
          <w:szCs w:val="20"/>
        </w:rPr>
        <w:t>emphasis needed that this is a GP consultation</w:t>
      </w:r>
    </w:p>
    <w:p w14:paraId="473A711C" w14:textId="77777777" w:rsidR="00472828" w:rsidRPr="00BA68C4" w:rsidRDefault="00472828" w:rsidP="00472828">
      <w:pPr>
        <w:numPr>
          <w:ilvl w:val="0"/>
          <w:numId w:val="17"/>
        </w:numPr>
        <w:tabs>
          <w:tab w:val="clear" w:pos="720"/>
          <w:tab w:val="left" w:pos="709"/>
        </w:tabs>
        <w:spacing w:after="0" w:line="240" w:lineRule="auto"/>
        <w:ind w:left="714" w:hanging="357"/>
        <w:rPr>
          <w:rFonts w:ascii="Arial" w:hAnsi="Arial" w:cs="Arial"/>
          <w:sz w:val="20"/>
          <w:szCs w:val="20"/>
        </w:rPr>
      </w:pPr>
      <w:r w:rsidRPr="00BA68C4">
        <w:rPr>
          <w:rFonts w:ascii="Arial" w:hAnsi="Arial" w:cs="Arial"/>
          <w:sz w:val="20"/>
          <w:szCs w:val="20"/>
        </w:rPr>
        <w:t xml:space="preserve">gender inclusivity </w:t>
      </w:r>
    </w:p>
    <w:p w14:paraId="281228E6" w14:textId="77777777" w:rsidR="00472828" w:rsidRPr="00BA68C4" w:rsidRDefault="00472828" w:rsidP="00472828">
      <w:pPr>
        <w:tabs>
          <w:tab w:val="left" w:pos="709"/>
        </w:tabs>
        <w:rPr>
          <w:rFonts w:ascii="Arial" w:hAnsi="Arial" w:cs="Arial"/>
          <w:sz w:val="20"/>
          <w:szCs w:val="20"/>
        </w:rPr>
      </w:pPr>
    </w:p>
    <w:p w14:paraId="5BB7BE58" w14:textId="77777777" w:rsidR="00472828" w:rsidRPr="00BA68C4" w:rsidRDefault="00472828" w:rsidP="00472828">
      <w:pPr>
        <w:tabs>
          <w:tab w:val="left" w:pos="709"/>
        </w:tabs>
        <w:rPr>
          <w:rFonts w:ascii="Arial" w:hAnsi="Arial" w:cs="Arial"/>
          <w:sz w:val="20"/>
          <w:szCs w:val="20"/>
        </w:rPr>
      </w:pPr>
      <w:r w:rsidRPr="00BA68C4">
        <w:rPr>
          <w:rFonts w:ascii="Arial" w:hAnsi="Arial" w:cs="Arial"/>
          <w:sz w:val="20"/>
          <w:szCs w:val="20"/>
        </w:rPr>
        <w:t xml:space="preserve">ET presented consultation feedback specific to each of the indicators: </w:t>
      </w:r>
    </w:p>
    <w:p w14:paraId="330E180D" w14:textId="77777777" w:rsidR="00472828" w:rsidRPr="00BA68C4" w:rsidRDefault="00472828" w:rsidP="00472828">
      <w:pPr>
        <w:tabs>
          <w:tab w:val="left" w:pos="709"/>
        </w:tabs>
        <w:rPr>
          <w:rFonts w:ascii="Arial" w:hAnsi="Arial" w:cs="Arial"/>
          <w:b/>
          <w:bCs/>
          <w:sz w:val="20"/>
          <w:szCs w:val="20"/>
        </w:rPr>
      </w:pPr>
      <w:r w:rsidRPr="00BA68C4">
        <w:rPr>
          <w:rFonts w:ascii="Arial" w:hAnsi="Arial" w:cs="Arial"/>
          <w:b/>
          <w:bCs/>
          <w:sz w:val="20"/>
          <w:szCs w:val="20"/>
        </w:rPr>
        <w:t>IND2023-156 (all women)</w:t>
      </w:r>
    </w:p>
    <w:p w14:paraId="3EBD7BA5" w14:textId="48674ADC" w:rsidR="00472828" w:rsidRPr="00BA68C4" w:rsidRDefault="00472828" w:rsidP="00472828">
      <w:pPr>
        <w:numPr>
          <w:ilvl w:val="0"/>
          <w:numId w:val="19"/>
        </w:numPr>
        <w:tabs>
          <w:tab w:val="clear" w:pos="720"/>
          <w:tab w:val="left" w:pos="709"/>
        </w:tabs>
        <w:spacing w:after="0" w:line="240" w:lineRule="auto"/>
        <w:ind w:left="714" w:hanging="357"/>
        <w:rPr>
          <w:rFonts w:ascii="Arial" w:hAnsi="Arial" w:cs="Arial"/>
          <w:sz w:val="20"/>
          <w:szCs w:val="20"/>
        </w:rPr>
      </w:pPr>
      <w:r w:rsidRPr="00BA68C4">
        <w:rPr>
          <w:rFonts w:ascii="Arial" w:hAnsi="Arial" w:cs="Arial"/>
          <w:sz w:val="20"/>
          <w:szCs w:val="20"/>
        </w:rPr>
        <w:t>hypertension/diabetes in pregnancy – risk assessments</w:t>
      </w:r>
      <w:r w:rsidR="00692B28" w:rsidRPr="00BA68C4">
        <w:rPr>
          <w:rFonts w:ascii="Arial" w:hAnsi="Arial" w:cs="Arial"/>
          <w:sz w:val="20"/>
          <w:szCs w:val="20"/>
        </w:rPr>
        <w:t xml:space="preserve"> should be completed</w:t>
      </w:r>
    </w:p>
    <w:p w14:paraId="063D4961" w14:textId="421E5D5A" w:rsidR="00472828" w:rsidRPr="00BA68C4" w:rsidRDefault="00472828" w:rsidP="00472828">
      <w:pPr>
        <w:numPr>
          <w:ilvl w:val="0"/>
          <w:numId w:val="19"/>
        </w:numPr>
        <w:tabs>
          <w:tab w:val="clear" w:pos="720"/>
          <w:tab w:val="left" w:pos="709"/>
        </w:tabs>
        <w:spacing w:after="0" w:line="240" w:lineRule="auto"/>
        <w:ind w:left="714" w:hanging="357"/>
        <w:rPr>
          <w:rFonts w:ascii="Arial" w:hAnsi="Arial" w:cs="Arial"/>
          <w:sz w:val="20"/>
          <w:szCs w:val="20"/>
        </w:rPr>
      </w:pPr>
      <w:r w:rsidRPr="00BA68C4">
        <w:rPr>
          <w:rFonts w:ascii="Arial" w:hAnsi="Arial" w:cs="Arial"/>
          <w:sz w:val="20"/>
          <w:szCs w:val="20"/>
        </w:rPr>
        <w:t xml:space="preserve">could </w:t>
      </w:r>
      <w:r w:rsidR="0096274B">
        <w:rPr>
          <w:rFonts w:ascii="Arial" w:hAnsi="Arial" w:cs="Arial"/>
          <w:sz w:val="20"/>
          <w:szCs w:val="20"/>
        </w:rPr>
        <w:t xml:space="preserve">unintentionally </w:t>
      </w:r>
      <w:r w:rsidRPr="00BA68C4">
        <w:rPr>
          <w:rFonts w:ascii="Arial" w:hAnsi="Arial" w:cs="Arial"/>
          <w:sz w:val="20"/>
          <w:szCs w:val="20"/>
        </w:rPr>
        <w:t>widen health inequalities</w:t>
      </w:r>
      <w:r w:rsidR="00692B28" w:rsidRPr="00BA68C4">
        <w:rPr>
          <w:rFonts w:ascii="Arial" w:hAnsi="Arial" w:cs="Arial"/>
          <w:sz w:val="20"/>
          <w:szCs w:val="20"/>
        </w:rPr>
        <w:t xml:space="preserve"> as vulnerable patients are </w:t>
      </w:r>
      <w:r w:rsidR="0096274B">
        <w:rPr>
          <w:rFonts w:ascii="Arial" w:hAnsi="Arial" w:cs="Arial"/>
          <w:sz w:val="20"/>
          <w:szCs w:val="20"/>
        </w:rPr>
        <w:t xml:space="preserve">perhaps </w:t>
      </w:r>
      <w:r w:rsidR="00692B28" w:rsidRPr="00BA68C4">
        <w:rPr>
          <w:rFonts w:ascii="Arial" w:hAnsi="Arial" w:cs="Arial"/>
          <w:sz w:val="20"/>
          <w:szCs w:val="20"/>
        </w:rPr>
        <w:t>less likely to attend appointments</w:t>
      </w:r>
      <w:r w:rsidRPr="00BA68C4">
        <w:rPr>
          <w:rFonts w:ascii="Arial" w:hAnsi="Arial" w:cs="Arial"/>
          <w:sz w:val="20"/>
          <w:szCs w:val="20"/>
        </w:rPr>
        <w:t>.</w:t>
      </w:r>
    </w:p>
    <w:p w14:paraId="7834B8F2" w14:textId="77777777" w:rsidR="00472828" w:rsidRPr="00BA68C4" w:rsidRDefault="00472828" w:rsidP="00472828">
      <w:pPr>
        <w:tabs>
          <w:tab w:val="left" w:pos="709"/>
        </w:tabs>
        <w:rPr>
          <w:rFonts w:ascii="Arial" w:hAnsi="Arial" w:cs="Arial"/>
          <w:sz w:val="20"/>
          <w:szCs w:val="20"/>
        </w:rPr>
      </w:pPr>
    </w:p>
    <w:p w14:paraId="19A80A49" w14:textId="77777777" w:rsidR="00472828" w:rsidRPr="00BA68C4" w:rsidRDefault="00472828" w:rsidP="00472828">
      <w:pPr>
        <w:tabs>
          <w:tab w:val="left" w:pos="709"/>
        </w:tabs>
        <w:rPr>
          <w:rFonts w:ascii="Arial" w:hAnsi="Arial" w:cs="Arial"/>
          <w:b/>
          <w:bCs/>
          <w:sz w:val="20"/>
          <w:szCs w:val="20"/>
        </w:rPr>
      </w:pPr>
      <w:r w:rsidRPr="00BA68C4">
        <w:rPr>
          <w:rFonts w:ascii="Arial" w:hAnsi="Arial" w:cs="Arial"/>
          <w:b/>
          <w:bCs/>
          <w:sz w:val="20"/>
          <w:szCs w:val="20"/>
        </w:rPr>
        <w:t>IND2023-160 (women with complex social factors)</w:t>
      </w:r>
    </w:p>
    <w:p w14:paraId="5E9F5B6C" w14:textId="77777777" w:rsidR="00472828" w:rsidRPr="00BA68C4" w:rsidRDefault="00472828" w:rsidP="00472828">
      <w:pPr>
        <w:numPr>
          <w:ilvl w:val="0"/>
          <w:numId w:val="20"/>
        </w:numPr>
        <w:tabs>
          <w:tab w:val="clear" w:pos="720"/>
          <w:tab w:val="left" w:pos="709"/>
        </w:tabs>
        <w:spacing w:after="0" w:line="240" w:lineRule="auto"/>
        <w:ind w:left="714" w:hanging="357"/>
        <w:rPr>
          <w:rFonts w:ascii="Arial" w:hAnsi="Arial" w:cs="Arial"/>
          <w:sz w:val="20"/>
          <w:szCs w:val="20"/>
        </w:rPr>
      </w:pPr>
      <w:r w:rsidRPr="00BA68C4">
        <w:rPr>
          <w:rFonts w:ascii="Arial" w:hAnsi="Arial" w:cs="Arial"/>
          <w:sz w:val="20"/>
          <w:szCs w:val="20"/>
        </w:rPr>
        <w:t>reflect that this population may be vulnerable</w:t>
      </w:r>
    </w:p>
    <w:p w14:paraId="22833453" w14:textId="77777777" w:rsidR="00472828" w:rsidRPr="00BA68C4" w:rsidRDefault="00472828" w:rsidP="00472828">
      <w:pPr>
        <w:numPr>
          <w:ilvl w:val="0"/>
          <w:numId w:val="20"/>
        </w:numPr>
        <w:tabs>
          <w:tab w:val="clear" w:pos="720"/>
          <w:tab w:val="left" w:pos="709"/>
        </w:tabs>
        <w:spacing w:after="0" w:line="240" w:lineRule="auto"/>
        <w:ind w:left="714" w:hanging="357"/>
        <w:rPr>
          <w:rFonts w:ascii="Arial" w:hAnsi="Arial" w:cs="Arial"/>
          <w:sz w:val="20"/>
          <w:szCs w:val="20"/>
        </w:rPr>
      </w:pPr>
      <w:r w:rsidRPr="00BA68C4">
        <w:rPr>
          <w:rFonts w:ascii="Arial" w:hAnsi="Arial" w:cs="Arial"/>
          <w:sz w:val="20"/>
          <w:szCs w:val="20"/>
        </w:rPr>
        <w:t>include significant learning disabilities</w:t>
      </w:r>
    </w:p>
    <w:p w14:paraId="1E7B11D2" w14:textId="77777777" w:rsidR="00472828" w:rsidRPr="00BA68C4" w:rsidRDefault="00472828" w:rsidP="00472828">
      <w:pPr>
        <w:numPr>
          <w:ilvl w:val="0"/>
          <w:numId w:val="20"/>
        </w:numPr>
        <w:tabs>
          <w:tab w:val="clear" w:pos="720"/>
          <w:tab w:val="left" w:pos="709"/>
        </w:tabs>
        <w:spacing w:after="0" w:line="240" w:lineRule="auto"/>
        <w:ind w:left="714" w:hanging="357"/>
        <w:rPr>
          <w:rFonts w:ascii="Arial" w:hAnsi="Arial" w:cs="Arial"/>
          <w:sz w:val="20"/>
          <w:szCs w:val="20"/>
        </w:rPr>
      </w:pPr>
      <w:r w:rsidRPr="00BA68C4">
        <w:rPr>
          <w:rFonts w:ascii="Arial" w:hAnsi="Arial" w:cs="Arial"/>
          <w:sz w:val="20"/>
          <w:szCs w:val="20"/>
        </w:rPr>
        <w:t xml:space="preserve">link primary care data with the Maternity Services Dataset. </w:t>
      </w:r>
    </w:p>
    <w:p w14:paraId="72676B92" w14:textId="77777777" w:rsidR="00472828" w:rsidRPr="00BA68C4" w:rsidRDefault="00472828" w:rsidP="00472828">
      <w:pPr>
        <w:tabs>
          <w:tab w:val="left" w:pos="709"/>
        </w:tabs>
        <w:rPr>
          <w:rFonts w:ascii="Arial" w:hAnsi="Arial" w:cs="Arial"/>
          <w:sz w:val="20"/>
          <w:szCs w:val="20"/>
        </w:rPr>
      </w:pPr>
    </w:p>
    <w:p w14:paraId="0496A86B" w14:textId="77777777" w:rsidR="00472828" w:rsidRPr="00BA68C4" w:rsidRDefault="00472828" w:rsidP="00472828">
      <w:pPr>
        <w:tabs>
          <w:tab w:val="left" w:pos="709"/>
        </w:tabs>
        <w:rPr>
          <w:rFonts w:ascii="Arial" w:hAnsi="Arial" w:cs="Arial"/>
          <w:sz w:val="20"/>
          <w:szCs w:val="20"/>
        </w:rPr>
      </w:pPr>
      <w:r w:rsidRPr="00BA68C4">
        <w:rPr>
          <w:rFonts w:ascii="Arial" w:hAnsi="Arial" w:cs="Arial"/>
          <w:sz w:val="20"/>
          <w:szCs w:val="20"/>
        </w:rPr>
        <w:t>ET presented the CPRD data analysis for the indicators.  The data obtained was on GP postnatal checks for women who gave birth between 1 Jan – 31 Dec 2023.  The CPRD data showed:</w:t>
      </w:r>
    </w:p>
    <w:p w14:paraId="22C7C566" w14:textId="77777777" w:rsidR="00472828" w:rsidRPr="00BA68C4" w:rsidRDefault="00472828" w:rsidP="00472828">
      <w:pPr>
        <w:numPr>
          <w:ilvl w:val="0"/>
          <w:numId w:val="21"/>
        </w:numPr>
        <w:tabs>
          <w:tab w:val="clear" w:pos="720"/>
          <w:tab w:val="left" w:pos="709"/>
        </w:tabs>
        <w:spacing w:after="0" w:line="240" w:lineRule="auto"/>
        <w:ind w:left="714" w:hanging="357"/>
        <w:rPr>
          <w:rFonts w:ascii="Arial" w:hAnsi="Arial" w:cs="Arial"/>
          <w:sz w:val="20"/>
          <w:szCs w:val="20"/>
        </w:rPr>
      </w:pPr>
      <w:r w:rsidRPr="00BA68C4">
        <w:rPr>
          <w:rFonts w:ascii="Arial" w:hAnsi="Arial" w:cs="Arial"/>
          <w:sz w:val="20"/>
          <w:szCs w:val="20"/>
        </w:rPr>
        <w:t xml:space="preserve">approximately 62 per 10,000 patients were identified as having a record of giving birth in the </w:t>
      </w:r>
      <w:proofErr w:type="gramStart"/>
      <w:r w:rsidRPr="00BA68C4">
        <w:rPr>
          <w:rFonts w:ascii="Arial" w:hAnsi="Arial" w:cs="Arial"/>
          <w:sz w:val="20"/>
          <w:szCs w:val="20"/>
        </w:rPr>
        <w:t>12 month</w:t>
      </w:r>
      <w:proofErr w:type="gramEnd"/>
      <w:r w:rsidRPr="00BA68C4">
        <w:rPr>
          <w:rFonts w:ascii="Arial" w:hAnsi="Arial" w:cs="Arial"/>
          <w:sz w:val="20"/>
          <w:szCs w:val="20"/>
        </w:rPr>
        <w:t xml:space="preserve"> period</w:t>
      </w:r>
    </w:p>
    <w:p w14:paraId="64EC9A31" w14:textId="77777777" w:rsidR="00472828" w:rsidRPr="00BA68C4" w:rsidRDefault="00472828" w:rsidP="00472828">
      <w:pPr>
        <w:numPr>
          <w:ilvl w:val="0"/>
          <w:numId w:val="21"/>
        </w:numPr>
        <w:tabs>
          <w:tab w:val="clear" w:pos="720"/>
          <w:tab w:val="left" w:pos="709"/>
        </w:tabs>
        <w:spacing w:after="0" w:line="240" w:lineRule="auto"/>
        <w:ind w:left="714" w:hanging="357"/>
        <w:rPr>
          <w:rFonts w:ascii="Arial" w:hAnsi="Arial" w:cs="Arial"/>
          <w:sz w:val="20"/>
          <w:szCs w:val="20"/>
        </w:rPr>
      </w:pPr>
      <w:r w:rsidRPr="00BA68C4">
        <w:rPr>
          <w:rFonts w:ascii="Arial" w:hAnsi="Arial" w:cs="Arial"/>
          <w:sz w:val="20"/>
          <w:szCs w:val="20"/>
        </w:rPr>
        <w:t>approximately 27 per 10,000 (43%) of those had a GP postnatal check recorded 6 – 12 weeks after giving birth</w:t>
      </w:r>
    </w:p>
    <w:p w14:paraId="63E43638" w14:textId="77777777" w:rsidR="00472828" w:rsidRPr="00BA68C4" w:rsidRDefault="00472828" w:rsidP="00472828">
      <w:pPr>
        <w:numPr>
          <w:ilvl w:val="0"/>
          <w:numId w:val="21"/>
        </w:numPr>
        <w:tabs>
          <w:tab w:val="clear" w:pos="720"/>
          <w:tab w:val="left" w:pos="709"/>
        </w:tabs>
        <w:spacing w:after="0" w:line="240" w:lineRule="auto"/>
        <w:ind w:left="714" w:hanging="357"/>
        <w:rPr>
          <w:rFonts w:ascii="Arial" w:hAnsi="Arial" w:cs="Arial"/>
          <w:sz w:val="20"/>
          <w:szCs w:val="20"/>
        </w:rPr>
      </w:pPr>
      <w:r w:rsidRPr="00BA68C4">
        <w:rPr>
          <w:rFonts w:ascii="Arial" w:hAnsi="Arial" w:cs="Arial"/>
          <w:sz w:val="20"/>
          <w:szCs w:val="20"/>
        </w:rPr>
        <w:t xml:space="preserve">approximately 5 per 10,000 patients were identified as having a record of giving birth in the </w:t>
      </w:r>
      <w:proofErr w:type="gramStart"/>
      <w:r w:rsidRPr="00BA68C4">
        <w:rPr>
          <w:rFonts w:ascii="Arial" w:hAnsi="Arial" w:cs="Arial"/>
          <w:sz w:val="20"/>
          <w:szCs w:val="20"/>
        </w:rPr>
        <w:t>12 month</w:t>
      </w:r>
      <w:proofErr w:type="gramEnd"/>
      <w:r w:rsidRPr="00BA68C4">
        <w:rPr>
          <w:rFonts w:ascii="Arial" w:hAnsi="Arial" w:cs="Arial"/>
          <w:sz w:val="20"/>
          <w:szCs w:val="20"/>
        </w:rPr>
        <w:t xml:space="preserve"> period and had at least 1 complex social factor recorded</w:t>
      </w:r>
    </w:p>
    <w:p w14:paraId="4500FC2D" w14:textId="77777777" w:rsidR="00472828" w:rsidRPr="00BA68C4" w:rsidRDefault="00472828" w:rsidP="00472828">
      <w:pPr>
        <w:numPr>
          <w:ilvl w:val="0"/>
          <w:numId w:val="21"/>
        </w:numPr>
        <w:tabs>
          <w:tab w:val="clear" w:pos="720"/>
          <w:tab w:val="left" w:pos="709"/>
        </w:tabs>
        <w:spacing w:after="0" w:line="240" w:lineRule="auto"/>
        <w:ind w:left="714" w:hanging="357"/>
        <w:rPr>
          <w:rFonts w:ascii="Arial" w:hAnsi="Arial" w:cs="Arial"/>
          <w:sz w:val="20"/>
          <w:szCs w:val="20"/>
        </w:rPr>
      </w:pPr>
      <w:r w:rsidRPr="00BA68C4">
        <w:rPr>
          <w:rFonts w:ascii="Arial" w:hAnsi="Arial" w:cs="Arial"/>
          <w:sz w:val="20"/>
          <w:szCs w:val="20"/>
        </w:rPr>
        <w:t>approximately 2 per 10,000 (35%) of those had a GP postnatal check recorded 6 – 12 weeks after giving birth</w:t>
      </w:r>
    </w:p>
    <w:p w14:paraId="51D73186" w14:textId="77777777" w:rsidR="00472828" w:rsidRPr="00BA68C4" w:rsidRDefault="00472828" w:rsidP="00472828">
      <w:pPr>
        <w:tabs>
          <w:tab w:val="left" w:pos="709"/>
        </w:tabs>
        <w:rPr>
          <w:rFonts w:ascii="Arial" w:hAnsi="Arial" w:cs="Arial"/>
          <w:sz w:val="20"/>
          <w:szCs w:val="20"/>
        </w:rPr>
      </w:pPr>
    </w:p>
    <w:p w14:paraId="4793C017" w14:textId="77777777" w:rsidR="00472828" w:rsidRPr="00BA68C4" w:rsidRDefault="00472828" w:rsidP="00472828">
      <w:pPr>
        <w:tabs>
          <w:tab w:val="left" w:pos="709"/>
        </w:tabs>
        <w:rPr>
          <w:rFonts w:ascii="Arial" w:hAnsi="Arial" w:cs="Arial"/>
          <w:sz w:val="20"/>
          <w:szCs w:val="20"/>
        </w:rPr>
      </w:pPr>
      <w:r w:rsidRPr="00BA68C4">
        <w:rPr>
          <w:rFonts w:ascii="Arial" w:hAnsi="Arial" w:cs="Arial"/>
          <w:sz w:val="20"/>
          <w:szCs w:val="20"/>
        </w:rPr>
        <w:t xml:space="preserve">ET highlighted a couple of important things to note: </w:t>
      </w:r>
    </w:p>
    <w:p w14:paraId="0A3D071A" w14:textId="77B6FB6B" w:rsidR="00472828" w:rsidRPr="00BA68C4" w:rsidRDefault="0096274B" w:rsidP="00472828">
      <w:pPr>
        <w:numPr>
          <w:ilvl w:val="0"/>
          <w:numId w:val="22"/>
        </w:numPr>
        <w:tabs>
          <w:tab w:val="clear" w:pos="720"/>
          <w:tab w:val="left" w:pos="709"/>
        </w:tabs>
        <w:rPr>
          <w:rFonts w:ascii="Arial" w:hAnsi="Arial" w:cs="Arial"/>
          <w:sz w:val="20"/>
          <w:szCs w:val="20"/>
        </w:rPr>
      </w:pPr>
      <w:r>
        <w:rPr>
          <w:rFonts w:ascii="Arial" w:hAnsi="Arial" w:cs="Arial"/>
          <w:sz w:val="20"/>
          <w:szCs w:val="20"/>
        </w:rPr>
        <w:t>E</w:t>
      </w:r>
      <w:r w:rsidR="00472828" w:rsidRPr="00BA68C4">
        <w:rPr>
          <w:rFonts w:ascii="Arial" w:hAnsi="Arial" w:cs="Arial"/>
          <w:sz w:val="20"/>
          <w:szCs w:val="20"/>
        </w:rPr>
        <w:t xml:space="preserve">xtrapolating CPRD data to cover the whole population in England would result in just over 382,000 deliveries for 2023. Latest available ONS data (for 2022) showed just over 577,000 deliveries. Therefore, </w:t>
      </w:r>
      <w:r>
        <w:rPr>
          <w:rFonts w:ascii="Arial" w:hAnsi="Arial" w:cs="Arial"/>
          <w:sz w:val="20"/>
          <w:szCs w:val="20"/>
        </w:rPr>
        <w:t xml:space="preserve">it can be estimated that </w:t>
      </w:r>
      <w:r w:rsidR="00472828" w:rsidRPr="00BA68C4">
        <w:rPr>
          <w:rFonts w:ascii="Arial" w:hAnsi="Arial" w:cs="Arial"/>
          <w:sz w:val="20"/>
          <w:szCs w:val="20"/>
        </w:rPr>
        <w:t xml:space="preserve">only around 66% of deliveries are recorded on mothers’ general practice records. </w:t>
      </w:r>
    </w:p>
    <w:p w14:paraId="624634A1" w14:textId="7FCE64A1" w:rsidR="00472828" w:rsidRPr="00BA68C4" w:rsidRDefault="00472828" w:rsidP="00472828">
      <w:pPr>
        <w:numPr>
          <w:ilvl w:val="0"/>
          <w:numId w:val="22"/>
        </w:numPr>
        <w:tabs>
          <w:tab w:val="clear" w:pos="720"/>
          <w:tab w:val="left" w:pos="709"/>
        </w:tabs>
        <w:rPr>
          <w:rFonts w:ascii="Arial" w:hAnsi="Arial" w:cs="Arial"/>
          <w:sz w:val="20"/>
          <w:szCs w:val="20"/>
        </w:rPr>
      </w:pPr>
      <w:r w:rsidRPr="00BA68C4">
        <w:rPr>
          <w:rFonts w:ascii="Arial" w:hAnsi="Arial" w:cs="Arial"/>
          <w:sz w:val="20"/>
          <w:szCs w:val="20"/>
        </w:rPr>
        <w:t xml:space="preserve">Data from the Maternity Services Data Set show that 12.9% of births are in women with complex social factors: approximately 12 per 10,000 patients. That data is </w:t>
      </w:r>
      <w:r w:rsidR="0096274B">
        <w:rPr>
          <w:rFonts w:ascii="Arial" w:hAnsi="Arial" w:cs="Arial"/>
          <w:sz w:val="20"/>
          <w:szCs w:val="20"/>
        </w:rPr>
        <w:t xml:space="preserve">perhaps </w:t>
      </w:r>
      <w:r w:rsidRPr="00BA68C4">
        <w:rPr>
          <w:rFonts w:ascii="Arial" w:hAnsi="Arial" w:cs="Arial"/>
          <w:sz w:val="20"/>
          <w:szCs w:val="20"/>
        </w:rPr>
        <w:t xml:space="preserve">more reliable than CPRD data because it is obtained by maternity services during pregnancy, rather than coming from GP records where the patient may not be seen during pregnancy.  </w:t>
      </w:r>
    </w:p>
    <w:p w14:paraId="3A5DE991" w14:textId="77777777" w:rsidR="00472828" w:rsidRPr="00BA68C4" w:rsidRDefault="00472828" w:rsidP="00472828">
      <w:pPr>
        <w:numPr>
          <w:ilvl w:val="0"/>
          <w:numId w:val="22"/>
        </w:numPr>
        <w:tabs>
          <w:tab w:val="clear" w:pos="720"/>
          <w:tab w:val="left" w:pos="709"/>
        </w:tabs>
        <w:rPr>
          <w:rFonts w:ascii="Arial" w:hAnsi="Arial" w:cs="Arial"/>
          <w:sz w:val="20"/>
          <w:szCs w:val="20"/>
        </w:rPr>
      </w:pPr>
      <w:r w:rsidRPr="00BA68C4">
        <w:rPr>
          <w:rFonts w:ascii="Arial" w:hAnsi="Arial" w:cs="Arial"/>
          <w:sz w:val="20"/>
          <w:szCs w:val="20"/>
        </w:rPr>
        <w:t xml:space="preserve">It is also important to note that, since 2007, pregnant women have had the option to register with a midwife directly without first attending their GP practice to confirm their pregnancy. Whilst information that a woman is pregnant should still be reported to her GP practice, this may not be consistently recorded as a coded record, possibly being uploaded directly as a free text attachment to the patient record, which will not appear in CPRD. </w:t>
      </w:r>
      <w:r w:rsidRPr="003A7F77">
        <w:rPr>
          <w:rFonts w:ascii="Arial" w:hAnsi="Arial" w:cs="Arial"/>
          <w:sz w:val="20"/>
          <w:szCs w:val="20"/>
        </w:rPr>
        <w:t>This is a limitation of using primary care data to identify births.</w:t>
      </w:r>
    </w:p>
    <w:p w14:paraId="3FD63ACA" w14:textId="5725D856" w:rsidR="00472828" w:rsidRPr="00BA68C4" w:rsidRDefault="00472828" w:rsidP="00472828">
      <w:pPr>
        <w:tabs>
          <w:tab w:val="left" w:pos="709"/>
        </w:tabs>
        <w:rPr>
          <w:rFonts w:ascii="Arial" w:hAnsi="Arial" w:cs="Arial"/>
          <w:sz w:val="20"/>
          <w:szCs w:val="20"/>
        </w:rPr>
      </w:pPr>
      <w:r w:rsidRPr="00BA68C4">
        <w:rPr>
          <w:rFonts w:ascii="Arial" w:hAnsi="Arial" w:cs="Arial"/>
          <w:sz w:val="20"/>
          <w:szCs w:val="20"/>
        </w:rPr>
        <w:lastRenderedPageBreak/>
        <w:t xml:space="preserve">ET presented the findings from NHS England data and analytics feasibility review, neither indicator </w:t>
      </w:r>
      <w:proofErr w:type="gramStart"/>
      <w:r w:rsidRPr="00BA68C4">
        <w:rPr>
          <w:rFonts w:ascii="Arial" w:hAnsi="Arial" w:cs="Arial"/>
          <w:sz w:val="20"/>
          <w:szCs w:val="20"/>
        </w:rPr>
        <w:t>were</w:t>
      </w:r>
      <w:proofErr w:type="gramEnd"/>
      <w:r w:rsidRPr="00BA68C4">
        <w:rPr>
          <w:rFonts w:ascii="Arial" w:hAnsi="Arial" w:cs="Arial"/>
          <w:sz w:val="20"/>
          <w:szCs w:val="20"/>
        </w:rPr>
        <w:t xml:space="preserve"> recommended due to poor coding of birth and complex social factors in primary care. The main issues highlighted for pregnancy and delivery to be: </w:t>
      </w:r>
    </w:p>
    <w:p w14:paraId="189A2C6E" w14:textId="77777777" w:rsidR="00472828" w:rsidRPr="00BA68C4" w:rsidRDefault="00472828" w:rsidP="00472828">
      <w:pPr>
        <w:numPr>
          <w:ilvl w:val="0"/>
          <w:numId w:val="23"/>
        </w:numPr>
        <w:tabs>
          <w:tab w:val="clear" w:pos="720"/>
          <w:tab w:val="left" w:pos="709"/>
        </w:tabs>
        <w:spacing w:after="0" w:line="240" w:lineRule="auto"/>
        <w:rPr>
          <w:rFonts w:ascii="Arial" w:hAnsi="Arial" w:cs="Arial"/>
          <w:sz w:val="20"/>
          <w:szCs w:val="20"/>
        </w:rPr>
      </w:pPr>
      <w:r w:rsidRPr="00BA68C4">
        <w:rPr>
          <w:rFonts w:ascii="Arial" w:hAnsi="Arial" w:cs="Arial"/>
          <w:sz w:val="20"/>
          <w:szCs w:val="20"/>
        </w:rPr>
        <w:t xml:space="preserve">identifying women who have given birth as birth is not coded well </w:t>
      </w:r>
    </w:p>
    <w:p w14:paraId="6DA731A7" w14:textId="77777777" w:rsidR="00472828" w:rsidRPr="00BA68C4" w:rsidRDefault="00472828" w:rsidP="00472828">
      <w:pPr>
        <w:numPr>
          <w:ilvl w:val="0"/>
          <w:numId w:val="23"/>
        </w:numPr>
        <w:tabs>
          <w:tab w:val="clear" w:pos="720"/>
          <w:tab w:val="left" w:pos="709"/>
        </w:tabs>
        <w:spacing w:after="0" w:line="240" w:lineRule="auto"/>
        <w:rPr>
          <w:rFonts w:ascii="Arial" w:hAnsi="Arial" w:cs="Arial"/>
          <w:sz w:val="20"/>
          <w:szCs w:val="20"/>
        </w:rPr>
      </w:pPr>
      <w:r w:rsidRPr="00BA68C4">
        <w:rPr>
          <w:rFonts w:ascii="Arial" w:hAnsi="Arial" w:cs="Arial"/>
          <w:sz w:val="20"/>
          <w:szCs w:val="20"/>
        </w:rPr>
        <w:t>the coding of maternal delivery does not appear to be universal</w:t>
      </w:r>
    </w:p>
    <w:p w14:paraId="4228CEA0" w14:textId="77777777" w:rsidR="00472828" w:rsidRPr="00BA68C4" w:rsidRDefault="00472828" w:rsidP="00472828">
      <w:pPr>
        <w:numPr>
          <w:ilvl w:val="0"/>
          <w:numId w:val="23"/>
        </w:numPr>
        <w:tabs>
          <w:tab w:val="clear" w:pos="720"/>
          <w:tab w:val="left" w:pos="709"/>
        </w:tabs>
        <w:spacing w:after="0" w:line="240" w:lineRule="auto"/>
        <w:rPr>
          <w:rFonts w:ascii="Arial" w:hAnsi="Arial" w:cs="Arial"/>
          <w:sz w:val="20"/>
          <w:szCs w:val="20"/>
        </w:rPr>
      </w:pPr>
      <w:r w:rsidRPr="00BA68C4">
        <w:rPr>
          <w:rFonts w:ascii="Arial" w:hAnsi="Arial" w:cs="Arial"/>
          <w:sz w:val="20"/>
          <w:szCs w:val="20"/>
        </w:rPr>
        <w:t>limiting the indicators to women may miss some trans men or nonbinary people.</w:t>
      </w:r>
    </w:p>
    <w:p w14:paraId="328BACD0" w14:textId="77777777" w:rsidR="00472828" w:rsidRPr="00BA68C4" w:rsidRDefault="00472828" w:rsidP="00472828">
      <w:pPr>
        <w:tabs>
          <w:tab w:val="left" w:pos="709"/>
        </w:tabs>
        <w:spacing w:after="0" w:line="240" w:lineRule="auto"/>
        <w:rPr>
          <w:rFonts w:ascii="Arial" w:hAnsi="Arial" w:cs="Arial"/>
          <w:sz w:val="20"/>
          <w:szCs w:val="20"/>
        </w:rPr>
      </w:pPr>
    </w:p>
    <w:p w14:paraId="3371757D" w14:textId="77777777" w:rsidR="00472828" w:rsidRPr="00BA68C4" w:rsidRDefault="00472828" w:rsidP="00472828">
      <w:pPr>
        <w:tabs>
          <w:tab w:val="left" w:pos="709"/>
        </w:tabs>
        <w:spacing w:after="0" w:line="240" w:lineRule="auto"/>
        <w:rPr>
          <w:rFonts w:ascii="Arial" w:hAnsi="Arial" w:cs="Arial"/>
          <w:sz w:val="20"/>
          <w:szCs w:val="20"/>
        </w:rPr>
      </w:pPr>
      <w:r w:rsidRPr="00BA68C4">
        <w:rPr>
          <w:rFonts w:ascii="Arial" w:hAnsi="Arial" w:cs="Arial"/>
          <w:sz w:val="20"/>
          <w:szCs w:val="20"/>
        </w:rPr>
        <w:t xml:space="preserve">In relation to the recording of complex social factors: </w:t>
      </w:r>
    </w:p>
    <w:p w14:paraId="22B512A8" w14:textId="77777777" w:rsidR="00472828" w:rsidRPr="00BA68C4" w:rsidRDefault="00472828" w:rsidP="00472828">
      <w:pPr>
        <w:tabs>
          <w:tab w:val="left" w:pos="709"/>
        </w:tabs>
        <w:spacing w:after="0" w:line="240" w:lineRule="auto"/>
        <w:rPr>
          <w:rFonts w:ascii="Arial" w:hAnsi="Arial" w:cs="Arial"/>
          <w:sz w:val="20"/>
          <w:szCs w:val="20"/>
        </w:rPr>
      </w:pPr>
    </w:p>
    <w:p w14:paraId="17996D22" w14:textId="77777777" w:rsidR="00472828" w:rsidRPr="00BA68C4" w:rsidRDefault="00472828" w:rsidP="00472828">
      <w:pPr>
        <w:numPr>
          <w:ilvl w:val="0"/>
          <w:numId w:val="24"/>
        </w:numPr>
        <w:tabs>
          <w:tab w:val="clear" w:pos="720"/>
          <w:tab w:val="left" w:pos="709"/>
        </w:tabs>
        <w:spacing w:after="0" w:line="240" w:lineRule="auto"/>
        <w:rPr>
          <w:rFonts w:ascii="Arial" w:hAnsi="Arial" w:cs="Arial"/>
          <w:sz w:val="20"/>
          <w:szCs w:val="20"/>
        </w:rPr>
      </w:pPr>
      <w:r w:rsidRPr="00BA68C4">
        <w:rPr>
          <w:rFonts w:ascii="Arial" w:hAnsi="Arial" w:cs="Arial"/>
          <w:sz w:val="20"/>
          <w:szCs w:val="20"/>
        </w:rPr>
        <w:t>some terms cannot be coded</w:t>
      </w:r>
    </w:p>
    <w:p w14:paraId="73FC6A5F" w14:textId="77777777" w:rsidR="00472828" w:rsidRPr="00BA68C4" w:rsidRDefault="00472828" w:rsidP="00472828">
      <w:pPr>
        <w:numPr>
          <w:ilvl w:val="0"/>
          <w:numId w:val="24"/>
        </w:numPr>
        <w:tabs>
          <w:tab w:val="clear" w:pos="720"/>
          <w:tab w:val="left" w:pos="709"/>
        </w:tabs>
        <w:spacing w:after="0" w:line="240" w:lineRule="auto"/>
        <w:rPr>
          <w:rFonts w:ascii="Arial" w:hAnsi="Arial" w:cs="Arial"/>
          <w:sz w:val="20"/>
          <w:szCs w:val="20"/>
        </w:rPr>
      </w:pPr>
      <w:r w:rsidRPr="00BA68C4">
        <w:rPr>
          <w:rFonts w:ascii="Arial" w:hAnsi="Arial" w:cs="Arial"/>
          <w:sz w:val="20"/>
          <w:szCs w:val="20"/>
        </w:rPr>
        <w:t xml:space="preserve">greater clarity is needed in defining an ‘active’ complex social factor compared to historic. </w:t>
      </w:r>
    </w:p>
    <w:p w14:paraId="3589A11E" w14:textId="77777777" w:rsidR="00472828" w:rsidRPr="00BA68C4" w:rsidRDefault="00472828" w:rsidP="00472828">
      <w:pPr>
        <w:tabs>
          <w:tab w:val="left" w:pos="709"/>
        </w:tabs>
        <w:rPr>
          <w:rFonts w:ascii="Arial" w:hAnsi="Arial" w:cs="Arial"/>
          <w:sz w:val="20"/>
          <w:szCs w:val="20"/>
        </w:rPr>
      </w:pPr>
    </w:p>
    <w:p w14:paraId="7BF6D73C" w14:textId="77777777" w:rsidR="00472828" w:rsidRPr="00BA68C4" w:rsidRDefault="00472828" w:rsidP="00472828">
      <w:pPr>
        <w:tabs>
          <w:tab w:val="left" w:pos="709"/>
        </w:tabs>
        <w:rPr>
          <w:rFonts w:ascii="Arial" w:hAnsi="Arial" w:cs="Arial"/>
          <w:sz w:val="20"/>
          <w:szCs w:val="20"/>
        </w:rPr>
      </w:pPr>
      <w:r w:rsidRPr="00BA68C4">
        <w:rPr>
          <w:rFonts w:ascii="Arial" w:hAnsi="Arial" w:cs="Arial"/>
          <w:sz w:val="20"/>
          <w:szCs w:val="20"/>
        </w:rPr>
        <w:t xml:space="preserve">ET highlighted that there is one indicator on the NICE menu classified as suitable for use in the QOF: </w:t>
      </w:r>
    </w:p>
    <w:p w14:paraId="47AC02BF" w14:textId="77777777" w:rsidR="00472828" w:rsidRPr="00BA68C4" w:rsidRDefault="00472828" w:rsidP="00472828">
      <w:pPr>
        <w:ind w:left="720"/>
        <w:rPr>
          <w:rFonts w:ascii="Arial" w:hAnsi="Arial" w:cs="Arial"/>
          <w:i/>
          <w:iCs/>
          <w:sz w:val="20"/>
          <w:szCs w:val="20"/>
        </w:rPr>
      </w:pPr>
      <w:r w:rsidRPr="00BA68C4">
        <w:rPr>
          <w:rFonts w:ascii="Arial" w:hAnsi="Arial" w:cs="Arial"/>
          <w:b/>
          <w:bCs/>
          <w:i/>
          <w:iCs/>
          <w:sz w:val="20"/>
          <w:szCs w:val="20"/>
        </w:rPr>
        <w:t>IND178:</w:t>
      </w:r>
      <w:r w:rsidRPr="00BA68C4">
        <w:rPr>
          <w:rFonts w:ascii="Arial" w:hAnsi="Arial" w:cs="Arial"/>
          <w:i/>
          <w:iCs/>
          <w:sz w:val="20"/>
          <w:szCs w:val="20"/>
        </w:rPr>
        <w:t xml:space="preserve"> The percentage of women who have given birth in the preceding 12 months who have had an enquiry about their mental health between 4 to 16 weeks postpartum. </w:t>
      </w:r>
    </w:p>
    <w:p w14:paraId="2CF22D3C" w14:textId="1924E339" w:rsidR="00472828" w:rsidRDefault="00472828" w:rsidP="00472828">
      <w:pPr>
        <w:tabs>
          <w:tab w:val="left" w:pos="709"/>
        </w:tabs>
        <w:rPr>
          <w:rFonts w:ascii="Arial" w:hAnsi="Arial" w:cs="Arial"/>
          <w:sz w:val="20"/>
          <w:szCs w:val="20"/>
        </w:rPr>
      </w:pPr>
      <w:r w:rsidRPr="00BA68C4">
        <w:rPr>
          <w:rFonts w:ascii="Arial" w:hAnsi="Arial" w:cs="Arial"/>
          <w:sz w:val="20"/>
          <w:szCs w:val="20"/>
        </w:rPr>
        <w:t xml:space="preserve">As concerns have been highlighted around the flow of data to primary care, </w:t>
      </w:r>
      <w:r w:rsidR="00692B28" w:rsidRPr="00BA68C4">
        <w:rPr>
          <w:rFonts w:ascii="Arial" w:hAnsi="Arial" w:cs="Arial"/>
          <w:sz w:val="20"/>
          <w:szCs w:val="20"/>
        </w:rPr>
        <w:t xml:space="preserve">it was noted that </w:t>
      </w:r>
      <w:r w:rsidRPr="00BA68C4">
        <w:rPr>
          <w:rFonts w:ascii="Arial" w:hAnsi="Arial" w:cs="Arial"/>
          <w:sz w:val="20"/>
          <w:szCs w:val="20"/>
        </w:rPr>
        <w:t xml:space="preserve">any decisions made today </w:t>
      </w:r>
      <w:r w:rsidR="00692B28" w:rsidRPr="00BA68C4">
        <w:rPr>
          <w:rFonts w:ascii="Arial" w:hAnsi="Arial" w:cs="Arial"/>
          <w:sz w:val="20"/>
          <w:szCs w:val="20"/>
        </w:rPr>
        <w:t xml:space="preserve">may </w:t>
      </w:r>
      <w:r w:rsidRPr="00BA68C4">
        <w:rPr>
          <w:rFonts w:ascii="Arial" w:hAnsi="Arial" w:cs="Arial"/>
          <w:sz w:val="20"/>
          <w:szCs w:val="20"/>
        </w:rPr>
        <w:t>also affect this indicator</w:t>
      </w:r>
      <w:r w:rsidR="00692B28" w:rsidRPr="00BA68C4">
        <w:rPr>
          <w:rFonts w:ascii="Arial" w:hAnsi="Arial" w:cs="Arial"/>
          <w:sz w:val="20"/>
          <w:szCs w:val="20"/>
        </w:rPr>
        <w:t>.</w:t>
      </w:r>
      <w:r w:rsidRPr="00BA68C4">
        <w:rPr>
          <w:rFonts w:ascii="Arial" w:hAnsi="Arial" w:cs="Arial"/>
          <w:sz w:val="20"/>
          <w:szCs w:val="20"/>
        </w:rPr>
        <w:t xml:space="preserve"> </w:t>
      </w:r>
    </w:p>
    <w:p w14:paraId="17ABBDB4" w14:textId="1605ACE8" w:rsidR="003F3EA8" w:rsidRPr="00BA68C4" w:rsidRDefault="003F3EA8" w:rsidP="00472828">
      <w:pPr>
        <w:tabs>
          <w:tab w:val="left" w:pos="709"/>
        </w:tabs>
        <w:rPr>
          <w:rFonts w:ascii="Arial" w:hAnsi="Arial" w:cs="Arial"/>
          <w:sz w:val="20"/>
          <w:szCs w:val="20"/>
        </w:rPr>
      </w:pPr>
      <w:r>
        <w:rPr>
          <w:rFonts w:ascii="Arial" w:hAnsi="Arial" w:cs="Arial"/>
          <w:sz w:val="20"/>
          <w:szCs w:val="20"/>
        </w:rPr>
        <w:t>The committee were asked to consider whether to halt development of these 2 indicators due to the issues identified around data quality and coding or agree to progress 1 or both indicators for publication on the NICE menu.</w:t>
      </w:r>
    </w:p>
    <w:p w14:paraId="61BE1416" w14:textId="41A1B0A6" w:rsidR="00472828" w:rsidRPr="00BA68C4" w:rsidRDefault="003F3EA8" w:rsidP="00472828">
      <w:pPr>
        <w:tabs>
          <w:tab w:val="left" w:pos="709"/>
        </w:tabs>
        <w:rPr>
          <w:rFonts w:ascii="Arial" w:hAnsi="Arial" w:cs="Arial"/>
          <w:sz w:val="20"/>
          <w:szCs w:val="20"/>
        </w:rPr>
      </w:pPr>
      <w:r>
        <w:rPr>
          <w:rFonts w:ascii="Arial" w:hAnsi="Arial" w:cs="Arial"/>
          <w:sz w:val="20"/>
          <w:szCs w:val="20"/>
        </w:rPr>
        <w:t>Members highlighted t</w:t>
      </w:r>
      <w:r w:rsidR="00472828" w:rsidRPr="00BA68C4">
        <w:rPr>
          <w:rFonts w:ascii="Arial" w:hAnsi="Arial" w:cs="Arial"/>
          <w:sz w:val="20"/>
          <w:szCs w:val="20"/>
        </w:rPr>
        <w:t xml:space="preserve">he </w:t>
      </w:r>
      <w:r w:rsidR="00692B28" w:rsidRPr="00BA68C4">
        <w:rPr>
          <w:rFonts w:ascii="Arial" w:hAnsi="Arial" w:cs="Arial"/>
          <w:sz w:val="20"/>
          <w:szCs w:val="20"/>
        </w:rPr>
        <w:t>purpose of</w:t>
      </w:r>
      <w:r w:rsidR="00472828" w:rsidRPr="00BA68C4">
        <w:rPr>
          <w:rFonts w:ascii="Arial" w:hAnsi="Arial" w:cs="Arial"/>
          <w:sz w:val="20"/>
          <w:szCs w:val="20"/>
        </w:rPr>
        <w:t xml:space="preserve"> general practice </w:t>
      </w:r>
      <w:r w:rsidR="00692B28" w:rsidRPr="00BA68C4">
        <w:rPr>
          <w:rFonts w:ascii="Arial" w:hAnsi="Arial" w:cs="Arial"/>
          <w:sz w:val="20"/>
          <w:szCs w:val="20"/>
        </w:rPr>
        <w:t xml:space="preserve">is </w:t>
      </w:r>
      <w:r w:rsidR="00472828" w:rsidRPr="00BA68C4">
        <w:rPr>
          <w:rFonts w:ascii="Arial" w:hAnsi="Arial" w:cs="Arial"/>
          <w:sz w:val="20"/>
          <w:szCs w:val="20"/>
        </w:rPr>
        <w:t>to provide continuous lifetime care</w:t>
      </w:r>
      <w:r>
        <w:rPr>
          <w:rFonts w:ascii="Arial" w:hAnsi="Arial" w:cs="Arial"/>
          <w:sz w:val="20"/>
          <w:szCs w:val="20"/>
        </w:rPr>
        <w:t xml:space="preserve"> and </w:t>
      </w:r>
      <w:r w:rsidR="00945D7B">
        <w:rPr>
          <w:rFonts w:ascii="Arial" w:hAnsi="Arial" w:cs="Arial"/>
          <w:sz w:val="20"/>
          <w:szCs w:val="20"/>
        </w:rPr>
        <w:t xml:space="preserve">were concerned </w:t>
      </w:r>
      <w:r>
        <w:rPr>
          <w:rFonts w:ascii="Arial" w:hAnsi="Arial" w:cs="Arial"/>
          <w:sz w:val="20"/>
          <w:szCs w:val="20"/>
        </w:rPr>
        <w:t>to learn</w:t>
      </w:r>
      <w:r w:rsidR="00472828" w:rsidRPr="00BA68C4">
        <w:rPr>
          <w:rFonts w:ascii="Arial" w:hAnsi="Arial" w:cs="Arial"/>
          <w:sz w:val="20"/>
          <w:szCs w:val="20"/>
        </w:rPr>
        <w:t xml:space="preserve"> only 66% of deliveries are coded</w:t>
      </w:r>
      <w:r>
        <w:rPr>
          <w:rFonts w:ascii="Arial" w:hAnsi="Arial" w:cs="Arial"/>
          <w:sz w:val="20"/>
          <w:szCs w:val="20"/>
        </w:rPr>
        <w:t xml:space="preserve"> in general practice</w:t>
      </w:r>
      <w:r w:rsidR="00472828" w:rsidRPr="00BA68C4">
        <w:rPr>
          <w:rFonts w:ascii="Arial" w:hAnsi="Arial" w:cs="Arial"/>
          <w:sz w:val="20"/>
          <w:szCs w:val="20"/>
        </w:rPr>
        <w:t xml:space="preserve">. It was noted that this </w:t>
      </w:r>
      <w:r w:rsidR="00DB72B9">
        <w:rPr>
          <w:rFonts w:ascii="Arial" w:hAnsi="Arial" w:cs="Arial"/>
          <w:sz w:val="20"/>
          <w:szCs w:val="20"/>
        </w:rPr>
        <w:t xml:space="preserve">may reflect </w:t>
      </w:r>
      <w:r w:rsidR="00472828" w:rsidRPr="00BA68C4">
        <w:rPr>
          <w:rFonts w:ascii="Arial" w:hAnsi="Arial" w:cs="Arial"/>
          <w:sz w:val="20"/>
          <w:szCs w:val="20"/>
        </w:rPr>
        <w:t>system level and integration issue</w:t>
      </w:r>
      <w:r w:rsidR="00DB72B9">
        <w:rPr>
          <w:rFonts w:ascii="Arial" w:hAnsi="Arial" w:cs="Arial"/>
          <w:sz w:val="20"/>
          <w:szCs w:val="20"/>
        </w:rPr>
        <w:t xml:space="preserve">s </w:t>
      </w:r>
    </w:p>
    <w:p w14:paraId="57E27B83" w14:textId="577729AE" w:rsidR="00472828" w:rsidRPr="00BA68C4" w:rsidRDefault="00472828" w:rsidP="00472828">
      <w:pPr>
        <w:tabs>
          <w:tab w:val="left" w:pos="709"/>
        </w:tabs>
        <w:rPr>
          <w:rFonts w:ascii="Arial" w:hAnsi="Arial" w:cs="Arial"/>
          <w:sz w:val="20"/>
          <w:szCs w:val="20"/>
        </w:rPr>
      </w:pPr>
      <w:r w:rsidRPr="00BA68C4">
        <w:rPr>
          <w:rFonts w:ascii="Arial" w:hAnsi="Arial" w:cs="Arial"/>
          <w:sz w:val="20"/>
          <w:szCs w:val="20"/>
        </w:rPr>
        <w:t>The committee agreed that this is an important area but recognise the logi</w:t>
      </w:r>
      <w:r w:rsidR="006C58B3">
        <w:rPr>
          <w:rFonts w:ascii="Arial" w:hAnsi="Arial" w:cs="Arial"/>
          <w:sz w:val="20"/>
          <w:szCs w:val="20"/>
        </w:rPr>
        <w:t>sti</w:t>
      </w:r>
      <w:r w:rsidRPr="00BA68C4">
        <w:rPr>
          <w:rFonts w:ascii="Arial" w:hAnsi="Arial" w:cs="Arial"/>
          <w:sz w:val="20"/>
          <w:szCs w:val="20"/>
        </w:rPr>
        <w:t>cal issues of joining up records. The</w:t>
      </w:r>
      <w:r w:rsidR="00692B28" w:rsidRPr="00BA68C4">
        <w:rPr>
          <w:rFonts w:ascii="Arial" w:hAnsi="Arial" w:cs="Arial"/>
          <w:sz w:val="20"/>
          <w:szCs w:val="20"/>
        </w:rPr>
        <w:t>y felt an</w:t>
      </w:r>
      <w:r w:rsidRPr="00BA68C4">
        <w:rPr>
          <w:rFonts w:ascii="Arial" w:hAnsi="Arial" w:cs="Arial"/>
          <w:sz w:val="20"/>
          <w:szCs w:val="20"/>
        </w:rPr>
        <w:t xml:space="preserve"> indicator </w:t>
      </w:r>
      <w:r w:rsidR="0056019D">
        <w:rPr>
          <w:rFonts w:ascii="Arial" w:hAnsi="Arial" w:cs="Arial"/>
          <w:sz w:val="20"/>
          <w:szCs w:val="20"/>
        </w:rPr>
        <w:t xml:space="preserve">could be important </w:t>
      </w:r>
      <w:r w:rsidRPr="00BA68C4">
        <w:rPr>
          <w:rFonts w:ascii="Arial" w:hAnsi="Arial" w:cs="Arial"/>
          <w:sz w:val="20"/>
          <w:szCs w:val="20"/>
        </w:rPr>
        <w:t xml:space="preserve">to </w:t>
      </w:r>
      <w:r w:rsidR="00692B28" w:rsidRPr="00BA68C4">
        <w:rPr>
          <w:rFonts w:ascii="Arial" w:hAnsi="Arial" w:cs="Arial"/>
          <w:sz w:val="20"/>
          <w:szCs w:val="20"/>
        </w:rPr>
        <w:t>encourage this</w:t>
      </w:r>
      <w:r w:rsidRPr="00BA68C4">
        <w:rPr>
          <w:rFonts w:ascii="Arial" w:hAnsi="Arial" w:cs="Arial"/>
          <w:sz w:val="20"/>
          <w:szCs w:val="20"/>
        </w:rPr>
        <w:t xml:space="preserve"> from a practical perspective.</w:t>
      </w:r>
    </w:p>
    <w:p w14:paraId="26A92988" w14:textId="212318DD" w:rsidR="00472828" w:rsidRPr="00BA68C4" w:rsidRDefault="00DB72B9" w:rsidP="00472828">
      <w:pPr>
        <w:tabs>
          <w:tab w:val="left" w:pos="709"/>
        </w:tabs>
        <w:rPr>
          <w:rFonts w:ascii="Arial" w:hAnsi="Arial" w:cs="Arial"/>
          <w:sz w:val="20"/>
          <w:szCs w:val="20"/>
        </w:rPr>
      </w:pPr>
      <w:r>
        <w:rPr>
          <w:rFonts w:ascii="Arial" w:hAnsi="Arial" w:cs="Arial"/>
          <w:sz w:val="20"/>
          <w:szCs w:val="20"/>
        </w:rPr>
        <w:t xml:space="preserve">It was </w:t>
      </w:r>
      <w:r w:rsidR="00472828" w:rsidRPr="00BA68C4">
        <w:rPr>
          <w:rFonts w:ascii="Arial" w:hAnsi="Arial" w:cs="Arial"/>
          <w:sz w:val="20"/>
          <w:szCs w:val="20"/>
        </w:rPr>
        <w:t>suggested that the definition of complex social factors could be exp</w:t>
      </w:r>
      <w:r w:rsidR="00692B28" w:rsidRPr="00BA68C4">
        <w:rPr>
          <w:rFonts w:ascii="Arial" w:hAnsi="Arial" w:cs="Arial"/>
          <w:sz w:val="20"/>
          <w:szCs w:val="20"/>
        </w:rPr>
        <w:t>a</w:t>
      </w:r>
      <w:r w:rsidR="00472828" w:rsidRPr="00BA68C4">
        <w:rPr>
          <w:rFonts w:ascii="Arial" w:hAnsi="Arial" w:cs="Arial"/>
          <w:sz w:val="20"/>
          <w:szCs w:val="20"/>
        </w:rPr>
        <w:t xml:space="preserve">nded to include </w:t>
      </w:r>
      <w:r w:rsidR="00472828" w:rsidRPr="00BA68C4">
        <w:rPr>
          <w:rFonts w:ascii="Arial" w:hAnsi="Arial" w:cs="Arial"/>
          <w:sz w:val="20"/>
          <w:szCs w:val="20"/>
          <w:lang w:eastAsia="en-GB"/>
        </w:rPr>
        <w:t xml:space="preserve">neurodiversity, any </w:t>
      </w:r>
      <w:r w:rsidR="003F3EA8">
        <w:rPr>
          <w:rFonts w:ascii="Arial" w:hAnsi="Arial" w:cs="Arial"/>
          <w:sz w:val="20"/>
          <w:szCs w:val="20"/>
          <w:lang w:eastAsia="en-GB"/>
        </w:rPr>
        <w:t>long-term condition</w:t>
      </w:r>
      <w:r w:rsidR="00472828" w:rsidRPr="00BA68C4">
        <w:rPr>
          <w:rFonts w:ascii="Arial" w:hAnsi="Arial" w:cs="Arial"/>
          <w:sz w:val="20"/>
          <w:szCs w:val="20"/>
          <w:lang w:eastAsia="en-GB"/>
        </w:rPr>
        <w:t xml:space="preserve">, gestational diabetes, miscarriages, </w:t>
      </w:r>
      <w:r w:rsidR="003F3EA8">
        <w:rPr>
          <w:rFonts w:ascii="Arial" w:hAnsi="Arial" w:cs="Arial"/>
          <w:sz w:val="20"/>
          <w:szCs w:val="20"/>
          <w:lang w:eastAsia="en-GB"/>
        </w:rPr>
        <w:t>serious mental illness (SMI)</w:t>
      </w:r>
      <w:r w:rsidR="003F3EA8" w:rsidRPr="00BA68C4">
        <w:rPr>
          <w:rFonts w:ascii="Arial" w:hAnsi="Arial" w:cs="Arial"/>
          <w:sz w:val="20"/>
          <w:szCs w:val="20"/>
          <w:lang w:eastAsia="en-GB"/>
        </w:rPr>
        <w:t xml:space="preserve"> </w:t>
      </w:r>
      <w:r w:rsidR="00692B28" w:rsidRPr="00BA68C4">
        <w:rPr>
          <w:rFonts w:ascii="Arial" w:hAnsi="Arial" w:cs="Arial"/>
          <w:sz w:val="20"/>
          <w:szCs w:val="20"/>
          <w:lang w:eastAsia="en-GB"/>
        </w:rPr>
        <w:t>and</w:t>
      </w:r>
      <w:r w:rsidR="00472828" w:rsidRPr="00BA68C4">
        <w:rPr>
          <w:rFonts w:ascii="Arial" w:hAnsi="Arial" w:cs="Arial"/>
          <w:sz w:val="20"/>
          <w:szCs w:val="20"/>
          <w:lang w:eastAsia="en-GB"/>
        </w:rPr>
        <w:t xml:space="preserve"> disabilities</w:t>
      </w:r>
      <w:r w:rsidR="00692B28" w:rsidRPr="00BA68C4">
        <w:rPr>
          <w:rFonts w:ascii="Arial" w:hAnsi="Arial" w:cs="Arial"/>
          <w:sz w:val="20"/>
          <w:szCs w:val="20"/>
          <w:lang w:eastAsia="en-GB"/>
        </w:rPr>
        <w:t xml:space="preserve">. However, it was noted that complex social factors and complex medical factors </w:t>
      </w:r>
      <w:proofErr w:type="gramStart"/>
      <w:r w:rsidR="00692B28" w:rsidRPr="00BA68C4">
        <w:rPr>
          <w:rFonts w:ascii="Arial" w:hAnsi="Arial" w:cs="Arial"/>
          <w:sz w:val="20"/>
          <w:szCs w:val="20"/>
          <w:lang w:eastAsia="en-GB"/>
        </w:rPr>
        <w:t>differ</w:t>
      </w:r>
      <w:proofErr w:type="gramEnd"/>
      <w:r w:rsidR="00692B28" w:rsidRPr="00BA68C4">
        <w:rPr>
          <w:rFonts w:ascii="Arial" w:hAnsi="Arial" w:cs="Arial"/>
          <w:sz w:val="20"/>
          <w:szCs w:val="20"/>
          <w:lang w:eastAsia="en-GB"/>
        </w:rPr>
        <w:t xml:space="preserve"> and</w:t>
      </w:r>
      <w:r w:rsidR="0056019D">
        <w:rPr>
          <w:rFonts w:ascii="Arial" w:hAnsi="Arial" w:cs="Arial"/>
          <w:sz w:val="20"/>
          <w:szCs w:val="20"/>
          <w:lang w:eastAsia="en-GB"/>
        </w:rPr>
        <w:t xml:space="preserve"> it</w:t>
      </w:r>
      <w:r w:rsidR="00692B28" w:rsidRPr="00BA68C4">
        <w:rPr>
          <w:rFonts w:ascii="Arial" w:hAnsi="Arial" w:cs="Arial"/>
          <w:sz w:val="20"/>
          <w:szCs w:val="20"/>
          <w:lang w:eastAsia="en-GB"/>
        </w:rPr>
        <w:t xml:space="preserve"> </w:t>
      </w:r>
      <w:r w:rsidR="00945D7B">
        <w:rPr>
          <w:rFonts w:ascii="Arial" w:hAnsi="Arial" w:cs="Arial"/>
          <w:sz w:val="20"/>
          <w:szCs w:val="20"/>
          <w:lang w:eastAsia="en-GB"/>
        </w:rPr>
        <w:t xml:space="preserve">was agreed that </w:t>
      </w:r>
      <w:r w:rsidR="00692B28" w:rsidRPr="00BA68C4">
        <w:rPr>
          <w:rFonts w:ascii="Arial" w:hAnsi="Arial" w:cs="Arial"/>
          <w:sz w:val="20"/>
          <w:szCs w:val="20"/>
          <w:lang w:eastAsia="en-GB"/>
        </w:rPr>
        <w:t xml:space="preserve">this indicator </w:t>
      </w:r>
      <w:r w:rsidR="00945D7B">
        <w:rPr>
          <w:rFonts w:ascii="Arial" w:hAnsi="Arial" w:cs="Arial"/>
          <w:sz w:val="20"/>
          <w:szCs w:val="20"/>
          <w:lang w:eastAsia="en-GB"/>
        </w:rPr>
        <w:t>should remain</w:t>
      </w:r>
      <w:r w:rsidR="00692B28" w:rsidRPr="00BA68C4">
        <w:rPr>
          <w:rFonts w:ascii="Arial" w:hAnsi="Arial" w:cs="Arial"/>
          <w:sz w:val="20"/>
          <w:szCs w:val="20"/>
          <w:lang w:eastAsia="en-GB"/>
        </w:rPr>
        <w:t xml:space="preserve"> specific to social factors</w:t>
      </w:r>
      <w:r w:rsidR="00945D7B">
        <w:rPr>
          <w:rFonts w:ascii="Arial" w:hAnsi="Arial" w:cs="Arial"/>
          <w:sz w:val="20"/>
          <w:szCs w:val="20"/>
          <w:lang w:eastAsia="en-GB"/>
        </w:rPr>
        <w:t xml:space="preserve"> but could </w:t>
      </w:r>
      <w:r w:rsidR="00F751DF">
        <w:rPr>
          <w:rFonts w:ascii="Arial" w:hAnsi="Arial" w:cs="Arial"/>
          <w:sz w:val="20"/>
          <w:szCs w:val="20"/>
          <w:lang w:eastAsia="en-GB"/>
        </w:rPr>
        <w:t xml:space="preserve">potentially </w:t>
      </w:r>
      <w:r w:rsidR="00945D7B">
        <w:rPr>
          <w:rFonts w:ascii="Arial" w:hAnsi="Arial" w:cs="Arial"/>
          <w:sz w:val="20"/>
          <w:szCs w:val="20"/>
          <w:lang w:eastAsia="en-GB"/>
        </w:rPr>
        <w:t xml:space="preserve">be expanded to include learning </w:t>
      </w:r>
      <w:r w:rsidR="0081788B">
        <w:rPr>
          <w:rFonts w:ascii="Arial" w:hAnsi="Arial" w:cs="Arial"/>
          <w:sz w:val="20"/>
          <w:szCs w:val="20"/>
          <w:lang w:eastAsia="en-GB"/>
        </w:rPr>
        <w:t>disabilities</w:t>
      </w:r>
      <w:r w:rsidR="00945D7B">
        <w:rPr>
          <w:rFonts w:ascii="Arial" w:hAnsi="Arial" w:cs="Arial"/>
          <w:sz w:val="20"/>
          <w:szCs w:val="20"/>
          <w:lang w:eastAsia="en-GB"/>
        </w:rPr>
        <w:t xml:space="preserve"> and SMI</w:t>
      </w:r>
      <w:r w:rsidR="00692B28" w:rsidRPr="00BA68C4">
        <w:rPr>
          <w:rFonts w:ascii="Arial" w:hAnsi="Arial" w:cs="Arial"/>
          <w:sz w:val="20"/>
          <w:szCs w:val="20"/>
          <w:lang w:eastAsia="en-GB"/>
        </w:rPr>
        <w:t xml:space="preserve">. The committee considered that </w:t>
      </w:r>
      <w:r w:rsidR="001F1398" w:rsidRPr="00BA68C4">
        <w:rPr>
          <w:rFonts w:ascii="Arial" w:hAnsi="Arial" w:cs="Arial"/>
          <w:sz w:val="20"/>
          <w:szCs w:val="20"/>
          <w:lang w:eastAsia="en-GB"/>
        </w:rPr>
        <w:t>C</w:t>
      </w:r>
      <w:r w:rsidR="00692B28" w:rsidRPr="00BA68C4">
        <w:rPr>
          <w:rFonts w:ascii="Arial" w:hAnsi="Arial" w:cs="Arial"/>
          <w:sz w:val="20"/>
          <w:szCs w:val="20"/>
          <w:lang w:eastAsia="en-GB"/>
        </w:rPr>
        <w:t>ore20</w:t>
      </w:r>
      <w:r w:rsidR="00E42DB8">
        <w:rPr>
          <w:rFonts w:ascii="Arial" w:hAnsi="Arial" w:cs="Arial"/>
          <w:sz w:val="20"/>
          <w:szCs w:val="20"/>
          <w:lang w:eastAsia="en-GB"/>
        </w:rPr>
        <w:t>PLUS</w:t>
      </w:r>
      <w:r w:rsidR="00EE3793" w:rsidRPr="00BA68C4">
        <w:rPr>
          <w:rFonts w:ascii="Arial" w:hAnsi="Arial" w:cs="Arial"/>
          <w:sz w:val="20"/>
          <w:szCs w:val="20"/>
          <w:lang w:eastAsia="en-GB"/>
        </w:rPr>
        <w:t xml:space="preserve">5 could be used. </w:t>
      </w:r>
      <w:r w:rsidR="00F65A01">
        <w:rPr>
          <w:rFonts w:ascii="Arial" w:hAnsi="Arial" w:cs="Arial"/>
          <w:sz w:val="20"/>
          <w:szCs w:val="20"/>
          <w:lang w:eastAsia="en-GB"/>
        </w:rPr>
        <w:t xml:space="preserve">It was suggested </w:t>
      </w:r>
      <w:r w:rsidR="00E91DC1" w:rsidRPr="00BA68C4">
        <w:rPr>
          <w:rFonts w:ascii="Arial" w:hAnsi="Arial" w:cs="Arial"/>
          <w:sz w:val="20"/>
          <w:szCs w:val="20"/>
        </w:rPr>
        <w:t xml:space="preserve">that specific elements of the postnatal check </w:t>
      </w:r>
      <w:r w:rsidR="00F65A01">
        <w:rPr>
          <w:rFonts w:ascii="Arial" w:hAnsi="Arial" w:cs="Arial"/>
          <w:sz w:val="20"/>
          <w:szCs w:val="20"/>
        </w:rPr>
        <w:t xml:space="preserve">could be highlighted </w:t>
      </w:r>
      <w:r w:rsidR="00E91DC1" w:rsidRPr="00BA68C4">
        <w:rPr>
          <w:rFonts w:ascii="Arial" w:hAnsi="Arial" w:cs="Arial"/>
          <w:sz w:val="20"/>
          <w:szCs w:val="20"/>
        </w:rPr>
        <w:t xml:space="preserve">to ensure that it does not just become a tick box exercise.  </w:t>
      </w:r>
    </w:p>
    <w:p w14:paraId="42AB112F" w14:textId="7165A409" w:rsidR="00472828" w:rsidRPr="00BA68C4" w:rsidRDefault="00472828" w:rsidP="00472828">
      <w:pPr>
        <w:tabs>
          <w:tab w:val="left" w:pos="709"/>
        </w:tabs>
        <w:rPr>
          <w:rFonts w:ascii="Arial" w:hAnsi="Arial" w:cs="Arial"/>
          <w:sz w:val="20"/>
          <w:szCs w:val="20"/>
        </w:rPr>
      </w:pPr>
      <w:r w:rsidRPr="00BA68C4">
        <w:rPr>
          <w:rFonts w:ascii="Arial" w:hAnsi="Arial" w:cs="Arial"/>
          <w:sz w:val="20"/>
          <w:szCs w:val="20"/>
        </w:rPr>
        <w:t xml:space="preserve">The committee agreed </w:t>
      </w:r>
      <w:r w:rsidR="003F3EA8">
        <w:rPr>
          <w:rFonts w:ascii="Arial" w:hAnsi="Arial" w:cs="Arial"/>
          <w:sz w:val="20"/>
          <w:szCs w:val="20"/>
        </w:rPr>
        <w:t xml:space="preserve">postnatal checks was an important area but not suitable for QOF or to be published on the NICE menu at this time because of the issues with the data. </w:t>
      </w:r>
      <w:r w:rsidR="00F751DF">
        <w:rPr>
          <w:rFonts w:ascii="Arial" w:hAnsi="Arial" w:cs="Arial"/>
          <w:sz w:val="20"/>
          <w:szCs w:val="20"/>
        </w:rPr>
        <w:t>However,</w:t>
      </w:r>
      <w:r w:rsidR="0056019D">
        <w:rPr>
          <w:rFonts w:ascii="Arial" w:hAnsi="Arial" w:cs="Arial"/>
          <w:sz w:val="20"/>
          <w:szCs w:val="20"/>
        </w:rPr>
        <w:t xml:space="preserve"> there was good support to continue to explore and develop the indicators. </w:t>
      </w:r>
      <w:r w:rsidR="003F3EA8">
        <w:rPr>
          <w:rFonts w:ascii="Arial" w:hAnsi="Arial" w:cs="Arial"/>
          <w:sz w:val="20"/>
          <w:szCs w:val="20"/>
        </w:rPr>
        <w:t xml:space="preserve">They agreed that further work is needed to understand the data challenges </w:t>
      </w:r>
    </w:p>
    <w:p w14:paraId="37BF1C8E" w14:textId="77777777" w:rsidR="00472828" w:rsidRPr="00BA68C4" w:rsidRDefault="00472828" w:rsidP="00472828">
      <w:pPr>
        <w:tabs>
          <w:tab w:val="left" w:pos="709"/>
        </w:tabs>
        <w:rPr>
          <w:rFonts w:ascii="Arial" w:hAnsi="Arial" w:cs="Arial"/>
          <w:b/>
          <w:bCs/>
          <w:sz w:val="20"/>
          <w:szCs w:val="20"/>
        </w:rPr>
      </w:pPr>
      <w:r w:rsidRPr="00BA68C4">
        <w:rPr>
          <w:rFonts w:ascii="Arial" w:hAnsi="Arial" w:cs="Arial"/>
          <w:b/>
          <w:bCs/>
          <w:sz w:val="20"/>
          <w:szCs w:val="20"/>
        </w:rPr>
        <w:t xml:space="preserve">ACTION: </w:t>
      </w:r>
    </w:p>
    <w:p w14:paraId="4319E1F7" w14:textId="24BC84D5" w:rsidR="00472828" w:rsidRPr="00BA68C4" w:rsidRDefault="001F1398" w:rsidP="00472828">
      <w:pPr>
        <w:pStyle w:val="ListParagraph"/>
        <w:numPr>
          <w:ilvl w:val="0"/>
          <w:numId w:val="18"/>
        </w:numPr>
        <w:tabs>
          <w:tab w:val="left" w:pos="709"/>
        </w:tabs>
        <w:rPr>
          <w:rFonts w:ascii="Arial" w:hAnsi="Arial" w:cs="Arial"/>
          <w:b/>
          <w:bCs/>
          <w:sz w:val="20"/>
          <w:szCs w:val="20"/>
        </w:rPr>
      </w:pPr>
      <w:r w:rsidRPr="00BA68C4">
        <w:rPr>
          <w:rFonts w:ascii="Arial" w:hAnsi="Arial" w:cs="Arial"/>
          <w:b/>
          <w:bCs/>
          <w:sz w:val="20"/>
          <w:szCs w:val="20"/>
          <w:lang w:eastAsia="en-GB"/>
        </w:rPr>
        <w:t xml:space="preserve">NICE team to provide the information presented to the committee, and their views, to the </w:t>
      </w:r>
      <w:r w:rsidR="00E42DB8">
        <w:rPr>
          <w:rFonts w:ascii="Arial" w:hAnsi="Arial" w:cs="Arial"/>
          <w:b/>
          <w:bCs/>
          <w:sz w:val="20"/>
          <w:szCs w:val="20"/>
          <w:lang w:eastAsia="en-GB"/>
        </w:rPr>
        <w:t xml:space="preserve">relevant </w:t>
      </w:r>
      <w:r w:rsidRPr="00BA68C4">
        <w:rPr>
          <w:rFonts w:ascii="Arial" w:hAnsi="Arial" w:cs="Arial"/>
          <w:b/>
          <w:bCs/>
          <w:sz w:val="20"/>
          <w:szCs w:val="20"/>
          <w:lang w:eastAsia="en-GB"/>
        </w:rPr>
        <w:t xml:space="preserve">NHSE policy </w:t>
      </w:r>
      <w:proofErr w:type="gramStart"/>
      <w:r w:rsidRPr="00BA68C4">
        <w:rPr>
          <w:rFonts w:ascii="Arial" w:hAnsi="Arial" w:cs="Arial"/>
          <w:b/>
          <w:bCs/>
          <w:sz w:val="20"/>
          <w:szCs w:val="20"/>
          <w:lang w:eastAsia="en-GB"/>
        </w:rPr>
        <w:t xml:space="preserve">team </w:t>
      </w:r>
      <w:r w:rsidR="00472828" w:rsidRPr="00BA68C4">
        <w:rPr>
          <w:rFonts w:ascii="Arial" w:hAnsi="Arial" w:cs="Arial"/>
          <w:b/>
          <w:bCs/>
          <w:sz w:val="20"/>
          <w:szCs w:val="20"/>
          <w:lang w:eastAsia="en-GB"/>
        </w:rPr>
        <w:t>.</w:t>
      </w:r>
      <w:proofErr w:type="gramEnd"/>
    </w:p>
    <w:p w14:paraId="52FE8B22" w14:textId="77777777" w:rsidR="00472828" w:rsidRPr="00BA68C4" w:rsidRDefault="00472828" w:rsidP="00472828">
      <w:pPr>
        <w:rPr>
          <w:rFonts w:ascii="Arial" w:hAnsi="Arial" w:cs="Arial"/>
          <w:b/>
          <w:sz w:val="20"/>
          <w:szCs w:val="20"/>
        </w:rPr>
      </w:pPr>
    </w:p>
    <w:p w14:paraId="0A2C7F5B" w14:textId="77777777" w:rsidR="00472828" w:rsidRPr="00BA68C4" w:rsidRDefault="00472828" w:rsidP="00472828">
      <w:pPr>
        <w:rPr>
          <w:rFonts w:ascii="Arial" w:hAnsi="Arial" w:cs="Arial"/>
          <w:b/>
          <w:sz w:val="20"/>
          <w:szCs w:val="20"/>
        </w:rPr>
      </w:pPr>
      <w:r w:rsidRPr="00BA68C4">
        <w:rPr>
          <w:rFonts w:ascii="Arial" w:hAnsi="Arial" w:cs="Arial"/>
          <w:b/>
          <w:sz w:val="20"/>
          <w:szCs w:val="20"/>
        </w:rPr>
        <w:t xml:space="preserve">Item 4 - Review of decisions </w:t>
      </w:r>
    </w:p>
    <w:p w14:paraId="3F71008E" w14:textId="5E9D1950" w:rsidR="00472828" w:rsidRPr="00BA68C4" w:rsidRDefault="00472828" w:rsidP="00F509F2">
      <w:pPr>
        <w:pStyle w:val="CommentText"/>
        <w:rPr>
          <w:rFonts w:ascii="Arial" w:hAnsi="Arial" w:cs="Arial"/>
          <w:lang w:val="en-US"/>
        </w:rPr>
      </w:pPr>
      <w:r w:rsidRPr="00BA68C4">
        <w:rPr>
          <w:rFonts w:ascii="Arial" w:hAnsi="Arial" w:cs="Arial"/>
          <w:lang w:val="en-US"/>
        </w:rPr>
        <w:t>MM confirmed details of the business and all recorded decisions and actions discussed had been noted.</w:t>
      </w:r>
    </w:p>
    <w:p w14:paraId="6D2F2D1D" w14:textId="77777777" w:rsidR="00472828" w:rsidRPr="00BA68C4" w:rsidRDefault="00472828" w:rsidP="00472828">
      <w:pPr>
        <w:rPr>
          <w:rFonts w:ascii="Arial" w:hAnsi="Arial" w:cs="Arial"/>
          <w:b/>
          <w:sz w:val="20"/>
          <w:szCs w:val="20"/>
        </w:rPr>
      </w:pPr>
      <w:r w:rsidRPr="00BA68C4">
        <w:rPr>
          <w:rFonts w:ascii="Arial" w:hAnsi="Arial" w:cs="Arial"/>
          <w:b/>
          <w:sz w:val="20"/>
          <w:szCs w:val="20"/>
        </w:rPr>
        <w:lastRenderedPageBreak/>
        <w:t>Item 5 – AOB</w:t>
      </w:r>
    </w:p>
    <w:p w14:paraId="45E29018" w14:textId="6F40B193" w:rsidR="00472828" w:rsidRPr="00BA68C4" w:rsidRDefault="00472828" w:rsidP="00472828">
      <w:pPr>
        <w:pStyle w:val="ListParagraph"/>
        <w:numPr>
          <w:ilvl w:val="0"/>
          <w:numId w:val="26"/>
        </w:numPr>
        <w:rPr>
          <w:rFonts w:ascii="Arial" w:hAnsi="Arial" w:cs="Arial"/>
          <w:b/>
          <w:sz w:val="20"/>
          <w:szCs w:val="20"/>
        </w:rPr>
      </w:pPr>
      <w:r w:rsidRPr="00BA68C4">
        <w:rPr>
          <w:rFonts w:ascii="Arial" w:hAnsi="Arial" w:cs="Arial"/>
          <w:b/>
          <w:sz w:val="20"/>
          <w:szCs w:val="20"/>
        </w:rPr>
        <w:t xml:space="preserve">NICE </w:t>
      </w:r>
      <w:r w:rsidR="00E42DB8">
        <w:rPr>
          <w:rFonts w:ascii="Arial" w:hAnsi="Arial" w:cs="Arial"/>
          <w:b/>
          <w:sz w:val="20"/>
          <w:szCs w:val="20"/>
        </w:rPr>
        <w:t>n</w:t>
      </w:r>
      <w:r w:rsidRPr="00BA68C4">
        <w:rPr>
          <w:rFonts w:ascii="Arial" w:hAnsi="Arial" w:cs="Arial"/>
          <w:b/>
          <w:sz w:val="20"/>
          <w:szCs w:val="20"/>
        </w:rPr>
        <w:t>on-staff expenses policy</w:t>
      </w:r>
    </w:p>
    <w:p w14:paraId="1FBECB8D" w14:textId="511E20FF" w:rsidR="00472828" w:rsidRPr="00BA68C4" w:rsidRDefault="00472828" w:rsidP="00472828">
      <w:pPr>
        <w:rPr>
          <w:rFonts w:ascii="Arial" w:hAnsi="Arial" w:cs="Arial"/>
          <w:bCs/>
          <w:sz w:val="20"/>
          <w:szCs w:val="20"/>
        </w:rPr>
      </w:pPr>
      <w:r w:rsidRPr="00BA68C4">
        <w:rPr>
          <w:rFonts w:ascii="Arial" w:hAnsi="Arial" w:cs="Arial"/>
          <w:bCs/>
          <w:sz w:val="20"/>
          <w:szCs w:val="20"/>
        </w:rPr>
        <w:t xml:space="preserve">MM informed the committee of the recent changes to the NICE </w:t>
      </w:r>
      <w:r w:rsidR="00E42DB8">
        <w:rPr>
          <w:rFonts w:ascii="Arial" w:hAnsi="Arial" w:cs="Arial"/>
          <w:bCs/>
          <w:sz w:val="20"/>
          <w:szCs w:val="20"/>
        </w:rPr>
        <w:t>n</w:t>
      </w:r>
      <w:r w:rsidRPr="00BA68C4">
        <w:rPr>
          <w:rFonts w:ascii="Arial" w:hAnsi="Arial" w:cs="Arial"/>
          <w:bCs/>
          <w:sz w:val="20"/>
          <w:szCs w:val="20"/>
        </w:rPr>
        <w:t>on</w:t>
      </w:r>
      <w:r w:rsidR="00E42DB8">
        <w:rPr>
          <w:rFonts w:ascii="Arial" w:hAnsi="Arial" w:cs="Arial"/>
          <w:bCs/>
          <w:sz w:val="20"/>
          <w:szCs w:val="20"/>
        </w:rPr>
        <w:t>-</w:t>
      </w:r>
      <w:r w:rsidRPr="00BA68C4">
        <w:rPr>
          <w:rFonts w:ascii="Arial" w:hAnsi="Arial" w:cs="Arial"/>
          <w:bCs/>
          <w:sz w:val="20"/>
          <w:szCs w:val="20"/>
        </w:rPr>
        <w:t xml:space="preserve">staff expenses policy which has been updated. </w:t>
      </w:r>
      <w:r w:rsidR="00E42DB8">
        <w:rPr>
          <w:rFonts w:ascii="Arial" w:hAnsi="Arial" w:cs="Arial"/>
          <w:bCs/>
          <w:sz w:val="20"/>
          <w:szCs w:val="20"/>
        </w:rPr>
        <w:t>Members were encouraged to read the updated policy and get back to the NICE team with any questions.</w:t>
      </w:r>
    </w:p>
    <w:p w14:paraId="7593AA19" w14:textId="5D9B3DC7" w:rsidR="00472828" w:rsidRPr="00BA68C4" w:rsidRDefault="00472828" w:rsidP="00472828">
      <w:pPr>
        <w:pStyle w:val="ListParagraph"/>
        <w:numPr>
          <w:ilvl w:val="0"/>
          <w:numId w:val="26"/>
        </w:numPr>
        <w:rPr>
          <w:rFonts w:ascii="Arial" w:hAnsi="Arial" w:cs="Arial"/>
          <w:b/>
          <w:sz w:val="20"/>
          <w:szCs w:val="20"/>
        </w:rPr>
      </w:pPr>
      <w:r w:rsidRPr="00BA68C4">
        <w:rPr>
          <w:rFonts w:ascii="Arial" w:hAnsi="Arial" w:cs="Arial"/>
          <w:b/>
          <w:sz w:val="20"/>
          <w:szCs w:val="20"/>
        </w:rPr>
        <w:t xml:space="preserve">NICE </w:t>
      </w:r>
      <w:r w:rsidR="00E42DB8">
        <w:rPr>
          <w:rFonts w:ascii="Arial" w:hAnsi="Arial" w:cs="Arial"/>
          <w:b/>
          <w:sz w:val="20"/>
          <w:szCs w:val="20"/>
        </w:rPr>
        <w:t>c</w:t>
      </w:r>
      <w:r w:rsidRPr="00BA68C4">
        <w:rPr>
          <w:rFonts w:ascii="Arial" w:hAnsi="Arial" w:cs="Arial"/>
          <w:b/>
          <w:sz w:val="20"/>
          <w:szCs w:val="20"/>
        </w:rPr>
        <w:t>entre for guideline</w:t>
      </w:r>
      <w:r w:rsidR="00E42DB8">
        <w:rPr>
          <w:rFonts w:ascii="Arial" w:hAnsi="Arial" w:cs="Arial"/>
          <w:b/>
          <w:sz w:val="20"/>
          <w:szCs w:val="20"/>
        </w:rPr>
        <w:t>s</w:t>
      </w:r>
      <w:r w:rsidRPr="00BA68C4">
        <w:rPr>
          <w:rFonts w:ascii="Arial" w:hAnsi="Arial" w:cs="Arial"/>
          <w:b/>
          <w:sz w:val="20"/>
          <w:szCs w:val="20"/>
        </w:rPr>
        <w:t xml:space="preserve"> directorate wide DOI </w:t>
      </w:r>
      <w:r w:rsidR="00E42DB8">
        <w:rPr>
          <w:rFonts w:ascii="Arial" w:hAnsi="Arial" w:cs="Arial"/>
          <w:b/>
          <w:sz w:val="20"/>
          <w:szCs w:val="20"/>
        </w:rPr>
        <w:t>a</w:t>
      </w:r>
      <w:r w:rsidRPr="00BA68C4">
        <w:rPr>
          <w:rFonts w:ascii="Arial" w:hAnsi="Arial" w:cs="Arial"/>
          <w:b/>
          <w:sz w:val="20"/>
          <w:szCs w:val="20"/>
        </w:rPr>
        <w:t xml:space="preserve">udit </w:t>
      </w:r>
    </w:p>
    <w:p w14:paraId="3CF18508" w14:textId="2D56C81D" w:rsidR="00472828" w:rsidRPr="00BA68C4" w:rsidRDefault="00472828" w:rsidP="00472828">
      <w:pPr>
        <w:rPr>
          <w:rFonts w:ascii="Arial" w:hAnsi="Arial" w:cs="Arial"/>
          <w:bCs/>
          <w:sz w:val="20"/>
          <w:szCs w:val="20"/>
        </w:rPr>
      </w:pPr>
      <w:r w:rsidRPr="00BA68C4">
        <w:rPr>
          <w:rFonts w:ascii="Arial" w:hAnsi="Arial" w:cs="Arial"/>
          <w:bCs/>
          <w:sz w:val="20"/>
          <w:szCs w:val="20"/>
        </w:rPr>
        <w:t xml:space="preserve">MM advised the committee that a Directorate wide audit of DOIs is currently underway. It is expected that </w:t>
      </w:r>
      <w:r w:rsidR="00E42DB8">
        <w:rPr>
          <w:rFonts w:ascii="Arial" w:hAnsi="Arial" w:cs="Arial"/>
          <w:bCs/>
          <w:sz w:val="20"/>
          <w:szCs w:val="20"/>
        </w:rPr>
        <w:t xml:space="preserve">some minor changes </w:t>
      </w:r>
      <w:r w:rsidRPr="00BA68C4">
        <w:rPr>
          <w:rFonts w:ascii="Arial" w:hAnsi="Arial" w:cs="Arial"/>
          <w:bCs/>
          <w:sz w:val="20"/>
          <w:szCs w:val="20"/>
        </w:rPr>
        <w:t xml:space="preserve">will need to be made to the IAC recording of DOIs.  MM outlined the </w:t>
      </w:r>
      <w:r w:rsidR="00E42DB8">
        <w:rPr>
          <w:rFonts w:ascii="Arial" w:hAnsi="Arial" w:cs="Arial"/>
          <w:bCs/>
          <w:sz w:val="20"/>
          <w:szCs w:val="20"/>
        </w:rPr>
        <w:t>NICE team will cross reference d</w:t>
      </w:r>
      <w:r w:rsidRPr="00BA68C4">
        <w:rPr>
          <w:rFonts w:ascii="Arial" w:hAnsi="Arial" w:cs="Arial"/>
          <w:bCs/>
          <w:sz w:val="20"/>
          <w:szCs w:val="20"/>
        </w:rPr>
        <w:t xml:space="preserve">etails held on the ABPI </w:t>
      </w:r>
      <w:r w:rsidR="00E42DB8">
        <w:rPr>
          <w:rFonts w:ascii="Arial" w:hAnsi="Arial" w:cs="Arial"/>
          <w:bCs/>
          <w:sz w:val="20"/>
          <w:szCs w:val="20"/>
        </w:rPr>
        <w:t xml:space="preserve">disclosure </w:t>
      </w:r>
      <w:r w:rsidRPr="00BA68C4">
        <w:rPr>
          <w:rFonts w:ascii="Arial" w:hAnsi="Arial" w:cs="Arial"/>
          <w:bCs/>
          <w:sz w:val="20"/>
          <w:szCs w:val="20"/>
        </w:rPr>
        <w:t xml:space="preserve">register, </w:t>
      </w:r>
      <w:r w:rsidR="00E42DB8">
        <w:rPr>
          <w:rFonts w:ascii="Arial" w:hAnsi="Arial" w:cs="Arial"/>
          <w:bCs/>
          <w:sz w:val="20"/>
          <w:szCs w:val="20"/>
        </w:rPr>
        <w:t>against those on record at NICE</w:t>
      </w:r>
      <w:r w:rsidRPr="00BA68C4">
        <w:rPr>
          <w:rFonts w:ascii="Arial" w:hAnsi="Arial" w:cs="Arial"/>
          <w:bCs/>
          <w:sz w:val="20"/>
          <w:szCs w:val="20"/>
        </w:rPr>
        <w:t xml:space="preserve">. NICE team will be in touch to ensure that all members details are aligned and correct.    </w:t>
      </w:r>
    </w:p>
    <w:p w14:paraId="188958CE" w14:textId="77777777" w:rsidR="00472828" w:rsidRPr="00BA68C4" w:rsidRDefault="00472828" w:rsidP="00472828">
      <w:pPr>
        <w:pStyle w:val="ListParagraph"/>
        <w:numPr>
          <w:ilvl w:val="0"/>
          <w:numId w:val="26"/>
        </w:numPr>
        <w:rPr>
          <w:rFonts w:ascii="Arial" w:hAnsi="Arial" w:cs="Arial"/>
          <w:b/>
          <w:sz w:val="20"/>
          <w:szCs w:val="20"/>
        </w:rPr>
      </w:pPr>
      <w:r w:rsidRPr="00BA68C4">
        <w:rPr>
          <w:rFonts w:ascii="Arial" w:hAnsi="Arial" w:cs="Arial"/>
          <w:b/>
          <w:sz w:val="20"/>
          <w:szCs w:val="20"/>
        </w:rPr>
        <w:t>IAC recruitment campaign for standing members</w:t>
      </w:r>
    </w:p>
    <w:p w14:paraId="68208298" w14:textId="7F0B9FAC" w:rsidR="00472828" w:rsidRPr="00BA68C4" w:rsidRDefault="00472828" w:rsidP="00472828">
      <w:pPr>
        <w:rPr>
          <w:rFonts w:ascii="Arial" w:hAnsi="Arial" w:cs="Arial"/>
          <w:bCs/>
          <w:sz w:val="20"/>
          <w:szCs w:val="20"/>
        </w:rPr>
      </w:pPr>
      <w:r w:rsidRPr="00BA68C4">
        <w:rPr>
          <w:rFonts w:ascii="Arial" w:hAnsi="Arial" w:cs="Arial"/>
          <w:bCs/>
          <w:sz w:val="20"/>
          <w:szCs w:val="20"/>
        </w:rPr>
        <w:t xml:space="preserve">MM advised the committee that there is currently a recruitment campaign live for new IAC committee members until 23 September 2024.  It was noted that several members </w:t>
      </w:r>
      <w:r w:rsidR="0092118E" w:rsidRPr="00BA68C4">
        <w:rPr>
          <w:rFonts w:ascii="Arial" w:hAnsi="Arial" w:cs="Arial"/>
          <w:bCs/>
          <w:sz w:val="20"/>
          <w:szCs w:val="20"/>
        </w:rPr>
        <w:t>10</w:t>
      </w:r>
      <w:r w:rsidR="0092118E">
        <w:rPr>
          <w:rFonts w:ascii="Arial" w:hAnsi="Arial" w:cs="Arial"/>
          <w:bCs/>
          <w:sz w:val="20"/>
          <w:szCs w:val="20"/>
        </w:rPr>
        <w:t>-year</w:t>
      </w:r>
      <w:r w:rsidRPr="00BA68C4">
        <w:rPr>
          <w:rFonts w:ascii="Arial" w:hAnsi="Arial" w:cs="Arial"/>
          <w:bCs/>
          <w:sz w:val="20"/>
          <w:szCs w:val="20"/>
        </w:rPr>
        <w:t xml:space="preserve"> tenure will expire next </w:t>
      </w:r>
      <w:r w:rsidR="00E42DB8">
        <w:rPr>
          <w:rFonts w:ascii="Arial" w:hAnsi="Arial" w:cs="Arial"/>
          <w:bCs/>
          <w:sz w:val="20"/>
          <w:szCs w:val="20"/>
        </w:rPr>
        <w:t xml:space="preserve">calendar </w:t>
      </w:r>
      <w:r w:rsidRPr="00BA68C4">
        <w:rPr>
          <w:rFonts w:ascii="Arial" w:hAnsi="Arial" w:cs="Arial"/>
          <w:bCs/>
          <w:sz w:val="20"/>
          <w:szCs w:val="20"/>
        </w:rPr>
        <w:t xml:space="preserve">year. The recruitment opportunity has been shared so please share to your wider professional network and send on to anyone who may be interested.  </w:t>
      </w:r>
    </w:p>
    <w:p w14:paraId="423EDE0E" w14:textId="77777777" w:rsidR="00472828" w:rsidRPr="00BA68C4" w:rsidRDefault="00472828" w:rsidP="00472828">
      <w:pPr>
        <w:pStyle w:val="ListParagraph"/>
        <w:numPr>
          <w:ilvl w:val="0"/>
          <w:numId w:val="26"/>
        </w:numPr>
        <w:rPr>
          <w:rFonts w:ascii="Arial" w:hAnsi="Arial" w:cs="Arial"/>
          <w:b/>
          <w:sz w:val="20"/>
          <w:szCs w:val="20"/>
        </w:rPr>
      </w:pPr>
      <w:r w:rsidRPr="00BA68C4">
        <w:rPr>
          <w:rFonts w:ascii="Arial" w:hAnsi="Arial" w:cs="Arial"/>
          <w:b/>
          <w:sz w:val="20"/>
          <w:szCs w:val="20"/>
        </w:rPr>
        <w:t xml:space="preserve">December IAC meeting </w:t>
      </w:r>
    </w:p>
    <w:p w14:paraId="00D99AF4" w14:textId="77777777" w:rsidR="00472828" w:rsidRPr="00BA68C4" w:rsidRDefault="00472828" w:rsidP="00472828">
      <w:pPr>
        <w:rPr>
          <w:rFonts w:ascii="Arial" w:hAnsi="Arial" w:cs="Arial"/>
          <w:bCs/>
          <w:sz w:val="20"/>
          <w:szCs w:val="20"/>
        </w:rPr>
      </w:pPr>
      <w:r w:rsidRPr="00BA68C4">
        <w:rPr>
          <w:rFonts w:ascii="Arial" w:hAnsi="Arial" w:cs="Arial"/>
          <w:bCs/>
          <w:sz w:val="20"/>
          <w:szCs w:val="20"/>
        </w:rPr>
        <w:t xml:space="preserve">MM advised the December IAC meeting will be cancelled so the next IAC will be held in 2025.  Details will be shared in due course.  </w:t>
      </w:r>
    </w:p>
    <w:p w14:paraId="371A2A47" w14:textId="77777777" w:rsidR="00472828" w:rsidRPr="00BA68C4" w:rsidRDefault="00472828" w:rsidP="00472828">
      <w:pPr>
        <w:spacing w:after="0" w:line="240" w:lineRule="auto"/>
        <w:rPr>
          <w:rFonts w:ascii="Arial" w:hAnsi="Arial" w:cs="Arial"/>
          <w:b/>
          <w:sz w:val="20"/>
          <w:szCs w:val="20"/>
        </w:rPr>
      </w:pPr>
      <w:r w:rsidRPr="00BA68C4">
        <w:rPr>
          <w:rFonts w:ascii="Arial" w:hAnsi="Arial" w:cs="Arial"/>
          <w:b/>
          <w:sz w:val="20"/>
          <w:szCs w:val="20"/>
        </w:rPr>
        <w:t xml:space="preserve">ACTION: </w:t>
      </w:r>
    </w:p>
    <w:p w14:paraId="01D4C302" w14:textId="77777777" w:rsidR="00472828" w:rsidRPr="00BA68C4" w:rsidRDefault="00472828" w:rsidP="00472828">
      <w:pPr>
        <w:pStyle w:val="ListParagraph"/>
        <w:numPr>
          <w:ilvl w:val="0"/>
          <w:numId w:val="26"/>
        </w:numPr>
        <w:spacing w:after="0" w:line="240" w:lineRule="auto"/>
        <w:rPr>
          <w:rFonts w:ascii="Arial" w:hAnsi="Arial" w:cs="Arial"/>
          <w:b/>
          <w:sz w:val="20"/>
          <w:szCs w:val="20"/>
        </w:rPr>
      </w:pPr>
      <w:r w:rsidRPr="00BA68C4">
        <w:rPr>
          <w:rFonts w:ascii="Arial" w:hAnsi="Arial" w:cs="Arial"/>
          <w:b/>
          <w:sz w:val="20"/>
          <w:szCs w:val="20"/>
        </w:rPr>
        <w:t>CB to cancel the invite for the December IAC meeting</w:t>
      </w:r>
    </w:p>
    <w:p w14:paraId="5A49E12B" w14:textId="77777777" w:rsidR="00472828" w:rsidRPr="00BA68C4" w:rsidRDefault="00472828" w:rsidP="00472828">
      <w:pPr>
        <w:rPr>
          <w:rFonts w:ascii="Arial" w:hAnsi="Arial" w:cs="Arial"/>
          <w:bCs/>
          <w:sz w:val="20"/>
          <w:szCs w:val="20"/>
        </w:rPr>
      </w:pPr>
    </w:p>
    <w:p w14:paraId="5F50065D" w14:textId="16545A3F" w:rsidR="00472828" w:rsidRPr="00BA68C4" w:rsidRDefault="0056019D" w:rsidP="00472828">
      <w:pPr>
        <w:rPr>
          <w:rFonts w:ascii="Arial" w:hAnsi="Arial" w:cs="Arial"/>
          <w:b/>
          <w:sz w:val="20"/>
          <w:szCs w:val="20"/>
        </w:rPr>
      </w:pPr>
      <w:r>
        <w:rPr>
          <w:rFonts w:ascii="Arial" w:hAnsi="Arial" w:cs="Arial"/>
          <w:bCs/>
          <w:sz w:val="20"/>
          <w:szCs w:val="20"/>
        </w:rPr>
        <w:t xml:space="preserve">TL and </w:t>
      </w:r>
      <w:r w:rsidR="00472828" w:rsidRPr="00BA68C4">
        <w:rPr>
          <w:rFonts w:ascii="Arial" w:hAnsi="Arial" w:cs="Arial"/>
          <w:bCs/>
          <w:sz w:val="20"/>
          <w:szCs w:val="20"/>
        </w:rPr>
        <w:t xml:space="preserve">MM thanked everyone for their time. </w:t>
      </w:r>
    </w:p>
    <w:p w14:paraId="1C11032A" w14:textId="7547BA4D" w:rsidR="00472828" w:rsidRPr="00BA68C4" w:rsidRDefault="00472828" w:rsidP="00472828">
      <w:pPr>
        <w:rPr>
          <w:rFonts w:ascii="Arial" w:hAnsi="Arial" w:cs="Arial"/>
          <w:bCs/>
          <w:sz w:val="20"/>
          <w:szCs w:val="20"/>
        </w:rPr>
      </w:pPr>
      <w:r w:rsidRPr="00BA68C4">
        <w:rPr>
          <w:rFonts w:ascii="Arial" w:hAnsi="Arial" w:cs="Arial"/>
          <w:bCs/>
          <w:sz w:val="20"/>
          <w:szCs w:val="20"/>
        </w:rPr>
        <w:t>AB thanked the NICE team and NEQ</w:t>
      </w:r>
      <w:r w:rsidR="00D149DE" w:rsidRPr="00BA68C4">
        <w:rPr>
          <w:rFonts w:ascii="Arial" w:hAnsi="Arial" w:cs="Arial"/>
          <w:bCs/>
          <w:sz w:val="20"/>
          <w:szCs w:val="20"/>
        </w:rPr>
        <w:t>O</w:t>
      </w:r>
      <w:r w:rsidRPr="00BA68C4">
        <w:rPr>
          <w:rFonts w:ascii="Arial" w:hAnsi="Arial" w:cs="Arial"/>
          <w:bCs/>
          <w:sz w:val="20"/>
          <w:szCs w:val="20"/>
        </w:rPr>
        <w:t xml:space="preserve">S team for all the work they have undertaken ahead of the committee and all the hard work on each of the indicators.  </w:t>
      </w:r>
    </w:p>
    <w:p w14:paraId="53B332E1" w14:textId="77777777" w:rsidR="00472828" w:rsidRPr="00BA68C4" w:rsidRDefault="00472828" w:rsidP="00472828">
      <w:pPr>
        <w:rPr>
          <w:rFonts w:ascii="Arial" w:hAnsi="Arial" w:cs="Arial"/>
          <w:sz w:val="20"/>
          <w:szCs w:val="20"/>
        </w:rPr>
      </w:pPr>
      <w:r w:rsidRPr="00BA68C4">
        <w:rPr>
          <w:rFonts w:ascii="Arial" w:hAnsi="Arial" w:cs="Arial"/>
          <w:b/>
          <w:sz w:val="20"/>
          <w:szCs w:val="20"/>
          <w:lang w:val="en-US"/>
        </w:rPr>
        <w:t xml:space="preserve">Close of meeting </w:t>
      </w:r>
    </w:p>
    <w:p w14:paraId="03E7BAFA" w14:textId="783A24F6" w:rsidR="000B36E1" w:rsidRPr="00BA68C4" w:rsidRDefault="000B36E1" w:rsidP="00472828">
      <w:pPr>
        <w:widowControl w:val="0"/>
        <w:autoSpaceDE w:val="0"/>
        <w:autoSpaceDN w:val="0"/>
        <w:adjustRightInd w:val="0"/>
        <w:rPr>
          <w:rFonts w:ascii="Arial" w:hAnsi="Arial" w:cs="Arial"/>
          <w:sz w:val="20"/>
          <w:szCs w:val="20"/>
        </w:rPr>
      </w:pPr>
    </w:p>
    <w:sectPr w:rsidR="000B36E1" w:rsidRPr="00BA68C4" w:rsidSect="000B36E1">
      <w:headerReference w:type="default" r:id="rId7"/>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FA85B" w14:textId="77777777" w:rsidR="009E41C9" w:rsidRDefault="009E41C9" w:rsidP="000B352B">
      <w:pPr>
        <w:spacing w:after="0" w:line="240" w:lineRule="auto"/>
      </w:pPr>
      <w:r>
        <w:separator/>
      </w:r>
    </w:p>
  </w:endnote>
  <w:endnote w:type="continuationSeparator" w:id="0">
    <w:p w14:paraId="21BEF6D2" w14:textId="77777777" w:rsidR="009E41C9" w:rsidRDefault="009E41C9"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C55359">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D9E9" w14:textId="65FFA284" w:rsidR="000B36E1" w:rsidRDefault="000B36E1">
    <w:pPr>
      <w:pStyle w:val="Footer"/>
    </w:pPr>
    <w:r>
      <w:rPr>
        <w:noProof/>
        <w:lang w:eastAsia="en-GB"/>
      </w:rPr>
      <w:drawing>
        <wp:anchor distT="0" distB="0" distL="114300" distR="114300" simplePos="0" relativeHeight="251657728" behindDoc="0" locked="0" layoutInCell="1" allowOverlap="1" wp14:anchorId="1B0A9499" wp14:editId="053C7A44">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28EB8" w14:textId="77777777" w:rsidR="009E41C9" w:rsidRDefault="009E41C9" w:rsidP="000B352B">
      <w:pPr>
        <w:spacing w:after="0" w:line="240" w:lineRule="auto"/>
      </w:pPr>
      <w:r>
        <w:separator/>
      </w:r>
    </w:p>
  </w:footnote>
  <w:footnote w:type="continuationSeparator" w:id="0">
    <w:p w14:paraId="3D6925E6" w14:textId="77777777" w:rsidR="009E41C9" w:rsidRDefault="009E41C9"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0C4B" w14:textId="7E4FBED3"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0301" w14:textId="1AAD1BA9" w:rsidR="00535753" w:rsidRDefault="000B36E1" w:rsidP="00535753">
    <w:pPr>
      <w:pStyle w:val="Header"/>
      <w:tabs>
        <w:tab w:val="clear" w:pos="9026"/>
        <w:tab w:val="right" w:pos="9923"/>
      </w:tabs>
      <w:ind w:right="-897"/>
      <w:jc w:val="right"/>
      <w:rPr>
        <w:rFonts w:ascii="Arial" w:hAnsi="Arial" w:cs="Arial"/>
        <w:color w:val="4A4A4A"/>
      </w:rPr>
    </w:pPr>
    <w:r w:rsidRPr="005E0434">
      <w:rPr>
        <w:noProof/>
        <w:color w:val="0E0E0E"/>
        <w:lang w:eastAsia="en-GB"/>
      </w:rPr>
      <w:drawing>
        <wp:anchor distT="0" distB="0" distL="114300" distR="114300" simplePos="0" relativeHeight="251656704" behindDoc="0" locked="0" layoutInCell="1" allowOverlap="1" wp14:anchorId="607EDBB9" wp14:editId="7C2B2ED5">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p>
  <w:p w14:paraId="1AEB29F0" w14:textId="32E4C832" w:rsidR="00535753" w:rsidRDefault="00535753" w:rsidP="00535753">
    <w:pPr>
      <w:pStyle w:val="Header"/>
      <w:tabs>
        <w:tab w:val="clear" w:pos="9026"/>
        <w:tab w:val="right" w:pos="9923"/>
      </w:tabs>
      <w:ind w:right="-897"/>
      <w:jc w:val="right"/>
      <w:rPr>
        <w:rFonts w:ascii="Arial" w:hAnsi="Arial" w:cs="Arial"/>
        <w:color w:val="4A4A4A"/>
      </w:rPr>
    </w:pPr>
  </w:p>
  <w:p w14:paraId="4AB4A2B2" w14:textId="6CFCDFAC" w:rsidR="00535753" w:rsidRPr="001410EB" w:rsidRDefault="00535753" w:rsidP="00535753">
    <w:pPr>
      <w:pStyle w:val="Header"/>
      <w:tabs>
        <w:tab w:val="clear" w:pos="9026"/>
        <w:tab w:val="right" w:pos="9923"/>
      </w:tabs>
      <w:ind w:right="-897"/>
      <w:jc w:val="right"/>
      <w:rPr>
        <w:rFonts w:ascii="Arial" w:hAnsi="Arial" w:cs="Arial"/>
        <w:color w:val="4A4A4A"/>
      </w:rPr>
    </w:pPr>
  </w:p>
  <w:p w14:paraId="0ED25D96" w14:textId="4CCB8430" w:rsidR="00535753" w:rsidRDefault="00535753" w:rsidP="00535753">
    <w:pPr>
      <w:pStyle w:val="Header"/>
      <w:tabs>
        <w:tab w:val="clear" w:pos="9026"/>
        <w:tab w:val="right" w:pos="9923"/>
      </w:tabs>
      <w:ind w:right="-897"/>
      <w:jc w:val="right"/>
      <w:rPr>
        <w:rFonts w:ascii="Arial" w:hAnsi="Arial" w:cs="Arial"/>
        <w:color w:val="4A4A4A"/>
      </w:rPr>
    </w:pPr>
  </w:p>
  <w:p w14:paraId="375CEB94" w14:textId="29CB20D3" w:rsidR="00535753" w:rsidRDefault="00535753" w:rsidP="00535753">
    <w:pPr>
      <w:pStyle w:val="Header"/>
      <w:tabs>
        <w:tab w:val="clear" w:pos="9026"/>
        <w:tab w:val="right" w:pos="9923"/>
      </w:tabs>
      <w:ind w:right="-897"/>
      <w:jc w:val="right"/>
      <w:rPr>
        <w:rFonts w:ascii="Arial" w:hAnsi="Arial" w:cs="Arial"/>
        <w:color w:val="4A4A4A"/>
      </w:rPr>
    </w:pPr>
  </w:p>
  <w:p w14:paraId="02C66D6D" w14:textId="2478620D" w:rsidR="00535753" w:rsidRPr="001410EB" w:rsidRDefault="00535753" w:rsidP="00535753">
    <w:pPr>
      <w:pStyle w:val="Header"/>
      <w:tabs>
        <w:tab w:val="clear" w:pos="9026"/>
        <w:tab w:val="right" w:pos="9923"/>
      </w:tabs>
      <w:ind w:right="-897"/>
      <w:jc w:val="right"/>
      <w:rPr>
        <w:rFonts w:ascii="Arial" w:hAnsi="Arial" w:cs="Arial"/>
        <w:color w:val="4A4A4A"/>
      </w:rPr>
    </w:pPr>
  </w:p>
  <w:p w14:paraId="1160AE37" w14:textId="77777777" w:rsidR="00535753" w:rsidRPr="001410EB" w:rsidRDefault="00535753" w:rsidP="00535753">
    <w:pPr>
      <w:pStyle w:val="Header"/>
      <w:tabs>
        <w:tab w:val="clear" w:pos="9026"/>
        <w:tab w:val="right" w:pos="9923"/>
      </w:tabs>
      <w:ind w:right="-897"/>
      <w:jc w:val="right"/>
      <w:rPr>
        <w:rFonts w:ascii="Arial" w:hAnsi="Arial" w:cs="Arial"/>
        <w:color w:val="4A4A4A"/>
      </w:rPr>
    </w:pPr>
  </w:p>
  <w:p w14:paraId="45082FA0" w14:textId="3082D952" w:rsidR="00535753" w:rsidRPr="001410EB" w:rsidRDefault="00535753" w:rsidP="00535753">
    <w:pPr>
      <w:pStyle w:val="Header"/>
      <w:tabs>
        <w:tab w:val="clear" w:pos="9026"/>
        <w:tab w:val="right" w:pos="9923"/>
      </w:tabs>
      <w:ind w:right="-897"/>
      <w:jc w:val="right"/>
      <w:rPr>
        <w:rFonts w:ascii="Arial" w:hAnsi="Arial" w:cs="Arial"/>
        <w:color w:val="4A4A4A"/>
      </w:rPr>
    </w:pPr>
  </w:p>
  <w:p w14:paraId="5D75BB6C" w14:textId="6617EE15" w:rsidR="000B36E1" w:rsidRDefault="000B36E1" w:rsidP="00535753">
    <w:pPr>
      <w:pStyle w:val="Header"/>
      <w:tabs>
        <w:tab w:val="clear" w:pos="9026"/>
        <w:tab w:val="right" w:pos="10065"/>
      </w:tabs>
      <w:ind w:right="-103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097F"/>
    <w:multiLevelType w:val="hybridMultilevel"/>
    <w:tmpl w:val="FFDE6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4696877"/>
    <w:multiLevelType w:val="hybridMultilevel"/>
    <w:tmpl w:val="C2D275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C363FE"/>
    <w:multiLevelType w:val="hybridMultilevel"/>
    <w:tmpl w:val="AAB21180"/>
    <w:lvl w:ilvl="0" w:tplc="9894ECA6">
      <w:start w:val="1"/>
      <w:numFmt w:val="bullet"/>
      <w:lvlText w:val="•"/>
      <w:lvlJc w:val="left"/>
      <w:pPr>
        <w:tabs>
          <w:tab w:val="num" w:pos="720"/>
        </w:tabs>
        <w:ind w:left="720" w:hanging="360"/>
      </w:pPr>
      <w:rPr>
        <w:rFonts w:ascii="Arial" w:hAnsi="Arial" w:hint="default"/>
      </w:rPr>
    </w:lvl>
    <w:lvl w:ilvl="1" w:tplc="275090E4" w:tentative="1">
      <w:start w:val="1"/>
      <w:numFmt w:val="bullet"/>
      <w:lvlText w:val="•"/>
      <w:lvlJc w:val="left"/>
      <w:pPr>
        <w:tabs>
          <w:tab w:val="num" w:pos="1440"/>
        </w:tabs>
        <w:ind w:left="1440" w:hanging="360"/>
      </w:pPr>
      <w:rPr>
        <w:rFonts w:ascii="Arial" w:hAnsi="Arial" w:hint="default"/>
      </w:rPr>
    </w:lvl>
    <w:lvl w:ilvl="2" w:tplc="E8E63FC6" w:tentative="1">
      <w:start w:val="1"/>
      <w:numFmt w:val="bullet"/>
      <w:lvlText w:val="•"/>
      <w:lvlJc w:val="left"/>
      <w:pPr>
        <w:tabs>
          <w:tab w:val="num" w:pos="2160"/>
        </w:tabs>
        <w:ind w:left="2160" w:hanging="360"/>
      </w:pPr>
      <w:rPr>
        <w:rFonts w:ascii="Arial" w:hAnsi="Arial" w:hint="default"/>
      </w:rPr>
    </w:lvl>
    <w:lvl w:ilvl="3" w:tplc="14D21CA2" w:tentative="1">
      <w:start w:val="1"/>
      <w:numFmt w:val="bullet"/>
      <w:lvlText w:val="•"/>
      <w:lvlJc w:val="left"/>
      <w:pPr>
        <w:tabs>
          <w:tab w:val="num" w:pos="2880"/>
        </w:tabs>
        <w:ind w:left="2880" w:hanging="360"/>
      </w:pPr>
      <w:rPr>
        <w:rFonts w:ascii="Arial" w:hAnsi="Arial" w:hint="default"/>
      </w:rPr>
    </w:lvl>
    <w:lvl w:ilvl="4" w:tplc="E80A530A" w:tentative="1">
      <w:start w:val="1"/>
      <w:numFmt w:val="bullet"/>
      <w:lvlText w:val="•"/>
      <w:lvlJc w:val="left"/>
      <w:pPr>
        <w:tabs>
          <w:tab w:val="num" w:pos="3600"/>
        </w:tabs>
        <w:ind w:left="3600" w:hanging="360"/>
      </w:pPr>
      <w:rPr>
        <w:rFonts w:ascii="Arial" w:hAnsi="Arial" w:hint="default"/>
      </w:rPr>
    </w:lvl>
    <w:lvl w:ilvl="5" w:tplc="18B4FA66" w:tentative="1">
      <w:start w:val="1"/>
      <w:numFmt w:val="bullet"/>
      <w:lvlText w:val="•"/>
      <w:lvlJc w:val="left"/>
      <w:pPr>
        <w:tabs>
          <w:tab w:val="num" w:pos="4320"/>
        </w:tabs>
        <w:ind w:left="4320" w:hanging="360"/>
      </w:pPr>
      <w:rPr>
        <w:rFonts w:ascii="Arial" w:hAnsi="Arial" w:hint="default"/>
      </w:rPr>
    </w:lvl>
    <w:lvl w:ilvl="6" w:tplc="C032B408" w:tentative="1">
      <w:start w:val="1"/>
      <w:numFmt w:val="bullet"/>
      <w:lvlText w:val="•"/>
      <w:lvlJc w:val="left"/>
      <w:pPr>
        <w:tabs>
          <w:tab w:val="num" w:pos="5040"/>
        </w:tabs>
        <w:ind w:left="5040" w:hanging="360"/>
      </w:pPr>
      <w:rPr>
        <w:rFonts w:ascii="Arial" w:hAnsi="Arial" w:hint="default"/>
      </w:rPr>
    </w:lvl>
    <w:lvl w:ilvl="7" w:tplc="35208B5C" w:tentative="1">
      <w:start w:val="1"/>
      <w:numFmt w:val="bullet"/>
      <w:lvlText w:val="•"/>
      <w:lvlJc w:val="left"/>
      <w:pPr>
        <w:tabs>
          <w:tab w:val="num" w:pos="5760"/>
        </w:tabs>
        <w:ind w:left="5760" w:hanging="360"/>
      </w:pPr>
      <w:rPr>
        <w:rFonts w:ascii="Arial" w:hAnsi="Arial" w:hint="default"/>
      </w:rPr>
    </w:lvl>
    <w:lvl w:ilvl="8" w:tplc="F2B0ED1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973841"/>
    <w:multiLevelType w:val="hybridMultilevel"/>
    <w:tmpl w:val="A1B62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772C5"/>
    <w:multiLevelType w:val="hybridMultilevel"/>
    <w:tmpl w:val="88A6D622"/>
    <w:lvl w:ilvl="0" w:tplc="50645FD2">
      <w:start w:val="1"/>
      <w:numFmt w:val="bullet"/>
      <w:lvlText w:val="•"/>
      <w:lvlJc w:val="left"/>
      <w:pPr>
        <w:tabs>
          <w:tab w:val="num" w:pos="720"/>
        </w:tabs>
        <w:ind w:left="720" w:hanging="360"/>
      </w:pPr>
      <w:rPr>
        <w:rFonts w:ascii="Arial" w:hAnsi="Arial" w:hint="default"/>
      </w:rPr>
    </w:lvl>
    <w:lvl w:ilvl="1" w:tplc="7072483A" w:tentative="1">
      <w:start w:val="1"/>
      <w:numFmt w:val="bullet"/>
      <w:lvlText w:val="•"/>
      <w:lvlJc w:val="left"/>
      <w:pPr>
        <w:tabs>
          <w:tab w:val="num" w:pos="1440"/>
        </w:tabs>
        <w:ind w:left="1440" w:hanging="360"/>
      </w:pPr>
      <w:rPr>
        <w:rFonts w:ascii="Arial" w:hAnsi="Arial" w:hint="default"/>
      </w:rPr>
    </w:lvl>
    <w:lvl w:ilvl="2" w:tplc="5C302692" w:tentative="1">
      <w:start w:val="1"/>
      <w:numFmt w:val="bullet"/>
      <w:lvlText w:val="•"/>
      <w:lvlJc w:val="left"/>
      <w:pPr>
        <w:tabs>
          <w:tab w:val="num" w:pos="2160"/>
        </w:tabs>
        <w:ind w:left="2160" w:hanging="360"/>
      </w:pPr>
      <w:rPr>
        <w:rFonts w:ascii="Arial" w:hAnsi="Arial" w:hint="default"/>
      </w:rPr>
    </w:lvl>
    <w:lvl w:ilvl="3" w:tplc="F8F0CE8C" w:tentative="1">
      <w:start w:val="1"/>
      <w:numFmt w:val="bullet"/>
      <w:lvlText w:val="•"/>
      <w:lvlJc w:val="left"/>
      <w:pPr>
        <w:tabs>
          <w:tab w:val="num" w:pos="2880"/>
        </w:tabs>
        <w:ind w:left="2880" w:hanging="360"/>
      </w:pPr>
      <w:rPr>
        <w:rFonts w:ascii="Arial" w:hAnsi="Arial" w:hint="default"/>
      </w:rPr>
    </w:lvl>
    <w:lvl w:ilvl="4" w:tplc="51FCBFEA" w:tentative="1">
      <w:start w:val="1"/>
      <w:numFmt w:val="bullet"/>
      <w:lvlText w:val="•"/>
      <w:lvlJc w:val="left"/>
      <w:pPr>
        <w:tabs>
          <w:tab w:val="num" w:pos="3600"/>
        </w:tabs>
        <w:ind w:left="3600" w:hanging="360"/>
      </w:pPr>
      <w:rPr>
        <w:rFonts w:ascii="Arial" w:hAnsi="Arial" w:hint="default"/>
      </w:rPr>
    </w:lvl>
    <w:lvl w:ilvl="5" w:tplc="26841638" w:tentative="1">
      <w:start w:val="1"/>
      <w:numFmt w:val="bullet"/>
      <w:lvlText w:val="•"/>
      <w:lvlJc w:val="left"/>
      <w:pPr>
        <w:tabs>
          <w:tab w:val="num" w:pos="4320"/>
        </w:tabs>
        <w:ind w:left="4320" w:hanging="360"/>
      </w:pPr>
      <w:rPr>
        <w:rFonts w:ascii="Arial" w:hAnsi="Arial" w:hint="default"/>
      </w:rPr>
    </w:lvl>
    <w:lvl w:ilvl="6" w:tplc="CDC2414E" w:tentative="1">
      <w:start w:val="1"/>
      <w:numFmt w:val="bullet"/>
      <w:lvlText w:val="•"/>
      <w:lvlJc w:val="left"/>
      <w:pPr>
        <w:tabs>
          <w:tab w:val="num" w:pos="5040"/>
        </w:tabs>
        <w:ind w:left="5040" w:hanging="360"/>
      </w:pPr>
      <w:rPr>
        <w:rFonts w:ascii="Arial" w:hAnsi="Arial" w:hint="default"/>
      </w:rPr>
    </w:lvl>
    <w:lvl w:ilvl="7" w:tplc="C09EE1F4" w:tentative="1">
      <w:start w:val="1"/>
      <w:numFmt w:val="bullet"/>
      <w:lvlText w:val="•"/>
      <w:lvlJc w:val="left"/>
      <w:pPr>
        <w:tabs>
          <w:tab w:val="num" w:pos="5760"/>
        </w:tabs>
        <w:ind w:left="5760" w:hanging="360"/>
      </w:pPr>
      <w:rPr>
        <w:rFonts w:ascii="Arial" w:hAnsi="Arial" w:hint="default"/>
      </w:rPr>
    </w:lvl>
    <w:lvl w:ilvl="8" w:tplc="CBBEBBB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1D66D49"/>
    <w:multiLevelType w:val="hybridMultilevel"/>
    <w:tmpl w:val="C1FEC74C"/>
    <w:lvl w:ilvl="0" w:tplc="404ACC16">
      <w:start w:val="1"/>
      <w:numFmt w:val="bullet"/>
      <w:lvlText w:val="•"/>
      <w:lvlJc w:val="left"/>
      <w:pPr>
        <w:tabs>
          <w:tab w:val="num" w:pos="720"/>
        </w:tabs>
        <w:ind w:left="720" w:hanging="360"/>
      </w:pPr>
      <w:rPr>
        <w:rFonts w:ascii="Arial" w:hAnsi="Arial" w:hint="default"/>
      </w:rPr>
    </w:lvl>
    <w:lvl w:ilvl="1" w:tplc="0D6C576E" w:tentative="1">
      <w:start w:val="1"/>
      <w:numFmt w:val="bullet"/>
      <w:lvlText w:val="•"/>
      <w:lvlJc w:val="left"/>
      <w:pPr>
        <w:tabs>
          <w:tab w:val="num" w:pos="1440"/>
        </w:tabs>
        <w:ind w:left="1440" w:hanging="360"/>
      </w:pPr>
      <w:rPr>
        <w:rFonts w:ascii="Arial" w:hAnsi="Arial" w:hint="default"/>
      </w:rPr>
    </w:lvl>
    <w:lvl w:ilvl="2" w:tplc="9B524428" w:tentative="1">
      <w:start w:val="1"/>
      <w:numFmt w:val="bullet"/>
      <w:lvlText w:val="•"/>
      <w:lvlJc w:val="left"/>
      <w:pPr>
        <w:tabs>
          <w:tab w:val="num" w:pos="2160"/>
        </w:tabs>
        <w:ind w:left="2160" w:hanging="360"/>
      </w:pPr>
      <w:rPr>
        <w:rFonts w:ascii="Arial" w:hAnsi="Arial" w:hint="default"/>
      </w:rPr>
    </w:lvl>
    <w:lvl w:ilvl="3" w:tplc="1332BEFC" w:tentative="1">
      <w:start w:val="1"/>
      <w:numFmt w:val="bullet"/>
      <w:lvlText w:val="•"/>
      <w:lvlJc w:val="left"/>
      <w:pPr>
        <w:tabs>
          <w:tab w:val="num" w:pos="2880"/>
        </w:tabs>
        <w:ind w:left="2880" w:hanging="360"/>
      </w:pPr>
      <w:rPr>
        <w:rFonts w:ascii="Arial" w:hAnsi="Arial" w:hint="default"/>
      </w:rPr>
    </w:lvl>
    <w:lvl w:ilvl="4" w:tplc="5C9C511A" w:tentative="1">
      <w:start w:val="1"/>
      <w:numFmt w:val="bullet"/>
      <w:lvlText w:val="•"/>
      <w:lvlJc w:val="left"/>
      <w:pPr>
        <w:tabs>
          <w:tab w:val="num" w:pos="3600"/>
        </w:tabs>
        <w:ind w:left="3600" w:hanging="360"/>
      </w:pPr>
      <w:rPr>
        <w:rFonts w:ascii="Arial" w:hAnsi="Arial" w:hint="default"/>
      </w:rPr>
    </w:lvl>
    <w:lvl w:ilvl="5" w:tplc="B726C1AE" w:tentative="1">
      <w:start w:val="1"/>
      <w:numFmt w:val="bullet"/>
      <w:lvlText w:val="•"/>
      <w:lvlJc w:val="left"/>
      <w:pPr>
        <w:tabs>
          <w:tab w:val="num" w:pos="4320"/>
        </w:tabs>
        <w:ind w:left="4320" w:hanging="360"/>
      </w:pPr>
      <w:rPr>
        <w:rFonts w:ascii="Arial" w:hAnsi="Arial" w:hint="default"/>
      </w:rPr>
    </w:lvl>
    <w:lvl w:ilvl="6" w:tplc="B662515E" w:tentative="1">
      <w:start w:val="1"/>
      <w:numFmt w:val="bullet"/>
      <w:lvlText w:val="•"/>
      <w:lvlJc w:val="left"/>
      <w:pPr>
        <w:tabs>
          <w:tab w:val="num" w:pos="5040"/>
        </w:tabs>
        <w:ind w:left="5040" w:hanging="360"/>
      </w:pPr>
      <w:rPr>
        <w:rFonts w:ascii="Arial" w:hAnsi="Arial" w:hint="default"/>
      </w:rPr>
    </w:lvl>
    <w:lvl w:ilvl="7" w:tplc="071892C2" w:tentative="1">
      <w:start w:val="1"/>
      <w:numFmt w:val="bullet"/>
      <w:lvlText w:val="•"/>
      <w:lvlJc w:val="left"/>
      <w:pPr>
        <w:tabs>
          <w:tab w:val="num" w:pos="5760"/>
        </w:tabs>
        <w:ind w:left="5760" w:hanging="360"/>
      </w:pPr>
      <w:rPr>
        <w:rFonts w:ascii="Arial" w:hAnsi="Arial" w:hint="default"/>
      </w:rPr>
    </w:lvl>
    <w:lvl w:ilvl="8" w:tplc="AA005F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87664E"/>
    <w:multiLevelType w:val="hybridMultilevel"/>
    <w:tmpl w:val="30DE1662"/>
    <w:lvl w:ilvl="0" w:tplc="FC026F46">
      <w:start w:val="1"/>
      <w:numFmt w:val="bullet"/>
      <w:lvlText w:val="•"/>
      <w:lvlJc w:val="left"/>
      <w:pPr>
        <w:tabs>
          <w:tab w:val="num" w:pos="720"/>
        </w:tabs>
        <w:ind w:left="720" w:hanging="360"/>
      </w:pPr>
      <w:rPr>
        <w:rFonts w:ascii="Arial" w:hAnsi="Arial" w:hint="default"/>
      </w:rPr>
    </w:lvl>
    <w:lvl w:ilvl="1" w:tplc="496AB648" w:tentative="1">
      <w:start w:val="1"/>
      <w:numFmt w:val="bullet"/>
      <w:lvlText w:val="•"/>
      <w:lvlJc w:val="left"/>
      <w:pPr>
        <w:tabs>
          <w:tab w:val="num" w:pos="1440"/>
        </w:tabs>
        <w:ind w:left="1440" w:hanging="360"/>
      </w:pPr>
      <w:rPr>
        <w:rFonts w:ascii="Arial" w:hAnsi="Arial" w:hint="default"/>
      </w:rPr>
    </w:lvl>
    <w:lvl w:ilvl="2" w:tplc="82E6238C" w:tentative="1">
      <w:start w:val="1"/>
      <w:numFmt w:val="bullet"/>
      <w:lvlText w:val="•"/>
      <w:lvlJc w:val="left"/>
      <w:pPr>
        <w:tabs>
          <w:tab w:val="num" w:pos="2160"/>
        </w:tabs>
        <w:ind w:left="2160" w:hanging="360"/>
      </w:pPr>
      <w:rPr>
        <w:rFonts w:ascii="Arial" w:hAnsi="Arial" w:hint="default"/>
      </w:rPr>
    </w:lvl>
    <w:lvl w:ilvl="3" w:tplc="FAAAFB98" w:tentative="1">
      <w:start w:val="1"/>
      <w:numFmt w:val="bullet"/>
      <w:lvlText w:val="•"/>
      <w:lvlJc w:val="left"/>
      <w:pPr>
        <w:tabs>
          <w:tab w:val="num" w:pos="2880"/>
        </w:tabs>
        <w:ind w:left="2880" w:hanging="360"/>
      </w:pPr>
      <w:rPr>
        <w:rFonts w:ascii="Arial" w:hAnsi="Arial" w:hint="default"/>
      </w:rPr>
    </w:lvl>
    <w:lvl w:ilvl="4" w:tplc="B9966074" w:tentative="1">
      <w:start w:val="1"/>
      <w:numFmt w:val="bullet"/>
      <w:lvlText w:val="•"/>
      <w:lvlJc w:val="left"/>
      <w:pPr>
        <w:tabs>
          <w:tab w:val="num" w:pos="3600"/>
        </w:tabs>
        <w:ind w:left="3600" w:hanging="360"/>
      </w:pPr>
      <w:rPr>
        <w:rFonts w:ascii="Arial" w:hAnsi="Arial" w:hint="default"/>
      </w:rPr>
    </w:lvl>
    <w:lvl w:ilvl="5" w:tplc="BD70F8A2" w:tentative="1">
      <w:start w:val="1"/>
      <w:numFmt w:val="bullet"/>
      <w:lvlText w:val="•"/>
      <w:lvlJc w:val="left"/>
      <w:pPr>
        <w:tabs>
          <w:tab w:val="num" w:pos="4320"/>
        </w:tabs>
        <w:ind w:left="4320" w:hanging="360"/>
      </w:pPr>
      <w:rPr>
        <w:rFonts w:ascii="Arial" w:hAnsi="Arial" w:hint="default"/>
      </w:rPr>
    </w:lvl>
    <w:lvl w:ilvl="6" w:tplc="F70AE828" w:tentative="1">
      <w:start w:val="1"/>
      <w:numFmt w:val="bullet"/>
      <w:lvlText w:val="•"/>
      <w:lvlJc w:val="left"/>
      <w:pPr>
        <w:tabs>
          <w:tab w:val="num" w:pos="5040"/>
        </w:tabs>
        <w:ind w:left="5040" w:hanging="360"/>
      </w:pPr>
      <w:rPr>
        <w:rFonts w:ascii="Arial" w:hAnsi="Arial" w:hint="default"/>
      </w:rPr>
    </w:lvl>
    <w:lvl w:ilvl="7" w:tplc="EA58BAF8" w:tentative="1">
      <w:start w:val="1"/>
      <w:numFmt w:val="bullet"/>
      <w:lvlText w:val="•"/>
      <w:lvlJc w:val="left"/>
      <w:pPr>
        <w:tabs>
          <w:tab w:val="num" w:pos="5760"/>
        </w:tabs>
        <w:ind w:left="5760" w:hanging="360"/>
      </w:pPr>
      <w:rPr>
        <w:rFonts w:ascii="Arial" w:hAnsi="Arial" w:hint="default"/>
      </w:rPr>
    </w:lvl>
    <w:lvl w:ilvl="8" w:tplc="6CA2F80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0808BC"/>
    <w:multiLevelType w:val="hybridMultilevel"/>
    <w:tmpl w:val="0A247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1056FF"/>
    <w:multiLevelType w:val="hybridMultilevel"/>
    <w:tmpl w:val="E9BC6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45183"/>
    <w:multiLevelType w:val="hybridMultilevel"/>
    <w:tmpl w:val="B5CCE046"/>
    <w:lvl w:ilvl="0" w:tplc="71C4C8C0">
      <w:start w:val="1"/>
      <w:numFmt w:val="bullet"/>
      <w:lvlText w:val="•"/>
      <w:lvlJc w:val="left"/>
      <w:pPr>
        <w:tabs>
          <w:tab w:val="num" w:pos="720"/>
        </w:tabs>
        <w:ind w:left="720" w:hanging="360"/>
      </w:pPr>
      <w:rPr>
        <w:rFonts w:ascii="Arial" w:hAnsi="Arial" w:hint="default"/>
      </w:rPr>
    </w:lvl>
    <w:lvl w:ilvl="1" w:tplc="EA46215E" w:tentative="1">
      <w:start w:val="1"/>
      <w:numFmt w:val="bullet"/>
      <w:lvlText w:val="•"/>
      <w:lvlJc w:val="left"/>
      <w:pPr>
        <w:tabs>
          <w:tab w:val="num" w:pos="1440"/>
        </w:tabs>
        <w:ind w:left="1440" w:hanging="360"/>
      </w:pPr>
      <w:rPr>
        <w:rFonts w:ascii="Arial" w:hAnsi="Arial" w:hint="default"/>
      </w:rPr>
    </w:lvl>
    <w:lvl w:ilvl="2" w:tplc="7E32DAD2" w:tentative="1">
      <w:start w:val="1"/>
      <w:numFmt w:val="bullet"/>
      <w:lvlText w:val="•"/>
      <w:lvlJc w:val="left"/>
      <w:pPr>
        <w:tabs>
          <w:tab w:val="num" w:pos="2160"/>
        </w:tabs>
        <w:ind w:left="2160" w:hanging="360"/>
      </w:pPr>
      <w:rPr>
        <w:rFonts w:ascii="Arial" w:hAnsi="Arial" w:hint="default"/>
      </w:rPr>
    </w:lvl>
    <w:lvl w:ilvl="3" w:tplc="5CB4F10A" w:tentative="1">
      <w:start w:val="1"/>
      <w:numFmt w:val="bullet"/>
      <w:lvlText w:val="•"/>
      <w:lvlJc w:val="left"/>
      <w:pPr>
        <w:tabs>
          <w:tab w:val="num" w:pos="2880"/>
        </w:tabs>
        <w:ind w:left="2880" w:hanging="360"/>
      </w:pPr>
      <w:rPr>
        <w:rFonts w:ascii="Arial" w:hAnsi="Arial" w:hint="default"/>
      </w:rPr>
    </w:lvl>
    <w:lvl w:ilvl="4" w:tplc="C1661808" w:tentative="1">
      <w:start w:val="1"/>
      <w:numFmt w:val="bullet"/>
      <w:lvlText w:val="•"/>
      <w:lvlJc w:val="left"/>
      <w:pPr>
        <w:tabs>
          <w:tab w:val="num" w:pos="3600"/>
        </w:tabs>
        <w:ind w:left="3600" w:hanging="360"/>
      </w:pPr>
      <w:rPr>
        <w:rFonts w:ascii="Arial" w:hAnsi="Arial" w:hint="default"/>
      </w:rPr>
    </w:lvl>
    <w:lvl w:ilvl="5" w:tplc="3EE8AB3A" w:tentative="1">
      <w:start w:val="1"/>
      <w:numFmt w:val="bullet"/>
      <w:lvlText w:val="•"/>
      <w:lvlJc w:val="left"/>
      <w:pPr>
        <w:tabs>
          <w:tab w:val="num" w:pos="4320"/>
        </w:tabs>
        <w:ind w:left="4320" w:hanging="360"/>
      </w:pPr>
      <w:rPr>
        <w:rFonts w:ascii="Arial" w:hAnsi="Arial" w:hint="default"/>
      </w:rPr>
    </w:lvl>
    <w:lvl w:ilvl="6" w:tplc="4A725178" w:tentative="1">
      <w:start w:val="1"/>
      <w:numFmt w:val="bullet"/>
      <w:lvlText w:val="•"/>
      <w:lvlJc w:val="left"/>
      <w:pPr>
        <w:tabs>
          <w:tab w:val="num" w:pos="5040"/>
        </w:tabs>
        <w:ind w:left="5040" w:hanging="360"/>
      </w:pPr>
      <w:rPr>
        <w:rFonts w:ascii="Arial" w:hAnsi="Arial" w:hint="default"/>
      </w:rPr>
    </w:lvl>
    <w:lvl w:ilvl="7" w:tplc="D4DA2796" w:tentative="1">
      <w:start w:val="1"/>
      <w:numFmt w:val="bullet"/>
      <w:lvlText w:val="•"/>
      <w:lvlJc w:val="left"/>
      <w:pPr>
        <w:tabs>
          <w:tab w:val="num" w:pos="5760"/>
        </w:tabs>
        <w:ind w:left="5760" w:hanging="360"/>
      </w:pPr>
      <w:rPr>
        <w:rFonts w:ascii="Arial" w:hAnsi="Arial" w:hint="default"/>
      </w:rPr>
    </w:lvl>
    <w:lvl w:ilvl="8" w:tplc="0D3C20C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0774C6"/>
    <w:multiLevelType w:val="hybridMultilevel"/>
    <w:tmpl w:val="DE02B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002D77"/>
    <w:multiLevelType w:val="hybridMultilevel"/>
    <w:tmpl w:val="F8AEC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21BAF"/>
    <w:multiLevelType w:val="hybridMultilevel"/>
    <w:tmpl w:val="7EF85894"/>
    <w:lvl w:ilvl="0" w:tplc="C00ACF26">
      <w:start w:val="1"/>
      <w:numFmt w:val="bullet"/>
      <w:lvlText w:val="•"/>
      <w:lvlJc w:val="left"/>
      <w:pPr>
        <w:tabs>
          <w:tab w:val="num" w:pos="720"/>
        </w:tabs>
        <w:ind w:left="720" w:hanging="360"/>
      </w:pPr>
      <w:rPr>
        <w:rFonts w:ascii="Arial" w:hAnsi="Arial" w:hint="default"/>
      </w:rPr>
    </w:lvl>
    <w:lvl w:ilvl="1" w:tplc="7BE8EF86" w:tentative="1">
      <w:start w:val="1"/>
      <w:numFmt w:val="bullet"/>
      <w:lvlText w:val="•"/>
      <w:lvlJc w:val="left"/>
      <w:pPr>
        <w:tabs>
          <w:tab w:val="num" w:pos="1440"/>
        </w:tabs>
        <w:ind w:left="1440" w:hanging="360"/>
      </w:pPr>
      <w:rPr>
        <w:rFonts w:ascii="Arial" w:hAnsi="Arial" w:hint="default"/>
      </w:rPr>
    </w:lvl>
    <w:lvl w:ilvl="2" w:tplc="7A00C5A6" w:tentative="1">
      <w:start w:val="1"/>
      <w:numFmt w:val="bullet"/>
      <w:lvlText w:val="•"/>
      <w:lvlJc w:val="left"/>
      <w:pPr>
        <w:tabs>
          <w:tab w:val="num" w:pos="2160"/>
        </w:tabs>
        <w:ind w:left="2160" w:hanging="360"/>
      </w:pPr>
      <w:rPr>
        <w:rFonts w:ascii="Arial" w:hAnsi="Arial" w:hint="default"/>
      </w:rPr>
    </w:lvl>
    <w:lvl w:ilvl="3" w:tplc="16FE7AF6" w:tentative="1">
      <w:start w:val="1"/>
      <w:numFmt w:val="bullet"/>
      <w:lvlText w:val="•"/>
      <w:lvlJc w:val="left"/>
      <w:pPr>
        <w:tabs>
          <w:tab w:val="num" w:pos="2880"/>
        </w:tabs>
        <w:ind w:left="2880" w:hanging="360"/>
      </w:pPr>
      <w:rPr>
        <w:rFonts w:ascii="Arial" w:hAnsi="Arial" w:hint="default"/>
      </w:rPr>
    </w:lvl>
    <w:lvl w:ilvl="4" w:tplc="94F02C08" w:tentative="1">
      <w:start w:val="1"/>
      <w:numFmt w:val="bullet"/>
      <w:lvlText w:val="•"/>
      <w:lvlJc w:val="left"/>
      <w:pPr>
        <w:tabs>
          <w:tab w:val="num" w:pos="3600"/>
        </w:tabs>
        <w:ind w:left="3600" w:hanging="360"/>
      </w:pPr>
      <w:rPr>
        <w:rFonts w:ascii="Arial" w:hAnsi="Arial" w:hint="default"/>
      </w:rPr>
    </w:lvl>
    <w:lvl w:ilvl="5" w:tplc="8CCE60D8" w:tentative="1">
      <w:start w:val="1"/>
      <w:numFmt w:val="bullet"/>
      <w:lvlText w:val="•"/>
      <w:lvlJc w:val="left"/>
      <w:pPr>
        <w:tabs>
          <w:tab w:val="num" w:pos="4320"/>
        </w:tabs>
        <w:ind w:left="4320" w:hanging="360"/>
      </w:pPr>
      <w:rPr>
        <w:rFonts w:ascii="Arial" w:hAnsi="Arial" w:hint="default"/>
      </w:rPr>
    </w:lvl>
    <w:lvl w:ilvl="6" w:tplc="C14E4E98" w:tentative="1">
      <w:start w:val="1"/>
      <w:numFmt w:val="bullet"/>
      <w:lvlText w:val="•"/>
      <w:lvlJc w:val="left"/>
      <w:pPr>
        <w:tabs>
          <w:tab w:val="num" w:pos="5040"/>
        </w:tabs>
        <w:ind w:left="5040" w:hanging="360"/>
      </w:pPr>
      <w:rPr>
        <w:rFonts w:ascii="Arial" w:hAnsi="Arial" w:hint="default"/>
      </w:rPr>
    </w:lvl>
    <w:lvl w:ilvl="7" w:tplc="A57E3DC2" w:tentative="1">
      <w:start w:val="1"/>
      <w:numFmt w:val="bullet"/>
      <w:lvlText w:val="•"/>
      <w:lvlJc w:val="left"/>
      <w:pPr>
        <w:tabs>
          <w:tab w:val="num" w:pos="5760"/>
        </w:tabs>
        <w:ind w:left="5760" w:hanging="360"/>
      </w:pPr>
      <w:rPr>
        <w:rFonts w:ascii="Arial" w:hAnsi="Arial" w:hint="default"/>
      </w:rPr>
    </w:lvl>
    <w:lvl w:ilvl="8" w:tplc="C08C568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1B0655"/>
    <w:multiLevelType w:val="hybridMultilevel"/>
    <w:tmpl w:val="43C666B4"/>
    <w:lvl w:ilvl="0" w:tplc="6E5AF336">
      <w:start w:val="1"/>
      <w:numFmt w:val="bullet"/>
      <w:lvlText w:val=""/>
      <w:lvlJc w:val="left"/>
      <w:pPr>
        <w:tabs>
          <w:tab w:val="num" w:pos="720"/>
        </w:tabs>
        <w:ind w:left="720" w:hanging="360"/>
      </w:pPr>
      <w:rPr>
        <w:rFonts w:ascii="Symbol" w:hAnsi="Symbol" w:hint="default"/>
      </w:rPr>
    </w:lvl>
    <w:lvl w:ilvl="1" w:tplc="F9863BA8" w:tentative="1">
      <w:start w:val="1"/>
      <w:numFmt w:val="bullet"/>
      <w:lvlText w:val=""/>
      <w:lvlJc w:val="left"/>
      <w:pPr>
        <w:tabs>
          <w:tab w:val="num" w:pos="1440"/>
        </w:tabs>
        <w:ind w:left="1440" w:hanging="360"/>
      </w:pPr>
      <w:rPr>
        <w:rFonts w:ascii="Symbol" w:hAnsi="Symbol" w:hint="default"/>
      </w:rPr>
    </w:lvl>
    <w:lvl w:ilvl="2" w:tplc="103077A0" w:tentative="1">
      <w:start w:val="1"/>
      <w:numFmt w:val="bullet"/>
      <w:lvlText w:val=""/>
      <w:lvlJc w:val="left"/>
      <w:pPr>
        <w:tabs>
          <w:tab w:val="num" w:pos="2160"/>
        </w:tabs>
        <w:ind w:left="2160" w:hanging="360"/>
      </w:pPr>
      <w:rPr>
        <w:rFonts w:ascii="Symbol" w:hAnsi="Symbol" w:hint="default"/>
      </w:rPr>
    </w:lvl>
    <w:lvl w:ilvl="3" w:tplc="BEDEF518" w:tentative="1">
      <w:start w:val="1"/>
      <w:numFmt w:val="bullet"/>
      <w:lvlText w:val=""/>
      <w:lvlJc w:val="left"/>
      <w:pPr>
        <w:tabs>
          <w:tab w:val="num" w:pos="2880"/>
        </w:tabs>
        <w:ind w:left="2880" w:hanging="360"/>
      </w:pPr>
      <w:rPr>
        <w:rFonts w:ascii="Symbol" w:hAnsi="Symbol" w:hint="default"/>
      </w:rPr>
    </w:lvl>
    <w:lvl w:ilvl="4" w:tplc="55482B28" w:tentative="1">
      <w:start w:val="1"/>
      <w:numFmt w:val="bullet"/>
      <w:lvlText w:val=""/>
      <w:lvlJc w:val="left"/>
      <w:pPr>
        <w:tabs>
          <w:tab w:val="num" w:pos="3600"/>
        </w:tabs>
        <w:ind w:left="3600" w:hanging="360"/>
      </w:pPr>
      <w:rPr>
        <w:rFonts w:ascii="Symbol" w:hAnsi="Symbol" w:hint="default"/>
      </w:rPr>
    </w:lvl>
    <w:lvl w:ilvl="5" w:tplc="0EEA8A56" w:tentative="1">
      <w:start w:val="1"/>
      <w:numFmt w:val="bullet"/>
      <w:lvlText w:val=""/>
      <w:lvlJc w:val="left"/>
      <w:pPr>
        <w:tabs>
          <w:tab w:val="num" w:pos="4320"/>
        </w:tabs>
        <w:ind w:left="4320" w:hanging="360"/>
      </w:pPr>
      <w:rPr>
        <w:rFonts w:ascii="Symbol" w:hAnsi="Symbol" w:hint="default"/>
      </w:rPr>
    </w:lvl>
    <w:lvl w:ilvl="6" w:tplc="7DEE75E8" w:tentative="1">
      <w:start w:val="1"/>
      <w:numFmt w:val="bullet"/>
      <w:lvlText w:val=""/>
      <w:lvlJc w:val="left"/>
      <w:pPr>
        <w:tabs>
          <w:tab w:val="num" w:pos="5040"/>
        </w:tabs>
        <w:ind w:left="5040" w:hanging="360"/>
      </w:pPr>
      <w:rPr>
        <w:rFonts w:ascii="Symbol" w:hAnsi="Symbol" w:hint="default"/>
      </w:rPr>
    </w:lvl>
    <w:lvl w:ilvl="7" w:tplc="BB38F6F0" w:tentative="1">
      <w:start w:val="1"/>
      <w:numFmt w:val="bullet"/>
      <w:lvlText w:val=""/>
      <w:lvlJc w:val="left"/>
      <w:pPr>
        <w:tabs>
          <w:tab w:val="num" w:pos="5760"/>
        </w:tabs>
        <w:ind w:left="5760" w:hanging="360"/>
      </w:pPr>
      <w:rPr>
        <w:rFonts w:ascii="Symbol" w:hAnsi="Symbol" w:hint="default"/>
      </w:rPr>
    </w:lvl>
    <w:lvl w:ilvl="8" w:tplc="0B2CFFD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F2967B3"/>
    <w:multiLevelType w:val="hybridMultilevel"/>
    <w:tmpl w:val="FC026DD4"/>
    <w:lvl w:ilvl="0" w:tplc="CEF40AF2">
      <w:start w:val="1"/>
      <w:numFmt w:val="bullet"/>
      <w:lvlText w:val="•"/>
      <w:lvlJc w:val="left"/>
      <w:pPr>
        <w:tabs>
          <w:tab w:val="num" w:pos="720"/>
        </w:tabs>
        <w:ind w:left="720" w:hanging="360"/>
      </w:pPr>
      <w:rPr>
        <w:rFonts w:ascii="Arial" w:hAnsi="Arial" w:hint="default"/>
      </w:rPr>
    </w:lvl>
    <w:lvl w:ilvl="1" w:tplc="3BB4BC08" w:tentative="1">
      <w:start w:val="1"/>
      <w:numFmt w:val="bullet"/>
      <w:lvlText w:val="•"/>
      <w:lvlJc w:val="left"/>
      <w:pPr>
        <w:tabs>
          <w:tab w:val="num" w:pos="1440"/>
        </w:tabs>
        <w:ind w:left="1440" w:hanging="360"/>
      </w:pPr>
      <w:rPr>
        <w:rFonts w:ascii="Arial" w:hAnsi="Arial" w:hint="default"/>
      </w:rPr>
    </w:lvl>
    <w:lvl w:ilvl="2" w:tplc="F33E2F28" w:tentative="1">
      <w:start w:val="1"/>
      <w:numFmt w:val="bullet"/>
      <w:lvlText w:val="•"/>
      <w:lvlJc w:val="left"/>
      <w:pPr>
        <w:tabs>
          <w:tab w:val="num" w:pos="2160"/>
        </w:tabs>
        <w:ind w:left="2160" w:hanging="360"/>
      </w:pPr>
      <w:rPr>
        <w:rFonts w:ascii="Arial" w:hAnsi="Arial" w:hint="default"/>
      </w:rPr>
    </w:lvl>
    <w:lvl w:ilvl="3" w:tplc="5B3468CC" w:tentative="1">
      <w:start w:val="1"/>
      <w:numFmt w:val="bullet"/>
      <w:lvlText w:val="•"/>
      <w:lvlJc w:val="left"/>
      <w:pPr>
        <w:tabs>
          <w:tab w:val="num" w:pos="2880"/>
        </w:tabs>
        <w:ind w:left="2880" w:hanging="360"/>
      </w:pPr>
      <w:rPr>
        <w:rFonts w:ascii="Arial" w:hAnsi="Arial" w:hint="default"/>
      </w:rPr>
    </w:lvl>
    <w:lvl w:ilvl="4" w:tplc="DCAE8BE8" w:tentative="1">
      <w:start w:val="1"/>
      <w:numFmt w:val="bullet"/>
      <w:lvlText w:val="•"/>
      <w:lvlJc w:val="left"/>
      <w:pPr>
        <w:tabs>
          <w:tab w:val="num" w:pos="3600"/>
        </w:tabs>
        <w:ind w:left="3600" w:hanging="360"/>
      </w:pPr>
      <w:rPr>
        <w:rFonts w:ascii="Arial" w:hAnsi="Arial" w:hint="default"/>
      </w:rPr>
    </w:lvl>
    <w:lvl w:ilvl="5" w:tplc="E2AEE4BA" w:tentative="1">
      <w:start w:val="1"/>
      <w:numFmt w:val="bullet"/>
      <w:lvlText w:val="•"/>
      <w:lvlJc w:val="left"/>
      <w:pPr>
        <w:tabs>
          <w:tab w:val="num" w:pos="4320"/>
        </w:tabs>
        <w:ind w:left="4320" w:hanging="360"/>
      </w:pPr>
      <w:rPr>
        <w:rFonts w:ascii="Arial" w:hAnsi="Arial" w:hint="default"/>
      </w:rPr>
    </w:lvl>
    <w:lvl w:ilvl="6" w:tplc="488C7EAE" w:tentative="1">
      <w:start w:val="1"/>
      <w:numFmt w:val="bullet"/>
      <w:lvlText w:val="•"/>
      <w:lvlJc w:val="left"/>
      <w:pPr>
        <w:tabs>
          <w:tab w:val="num" w:pos="5040"/>
        </w:tabs>
        <w:ind w:left="5040" w:hanging="360"/>
      </w:pPr>
      <w:rPr>
        <w:rFonts w:ascii="Arial" w:hAnsi="Arial" w:hint="default"/>
      </w:rPr>
    </w:lvl>
    <w:lvl w:ilvl="7" w:tplc="71507DC0" w:tentative="1">
      <w:start w:val="1"/>
      <w:numFmt w:val="bullet"/>
      <w:lvlText w:val="•"/>
      <w:lvlJc w:val="left"/>
      <w:pPr>
        <w:tabs>
          <w:tab w:val="num" w:pos="5760"/>
        </w:tabs>
        <w:ind w:left="5760" w:hanging="360"/>
      </w:pPr>
      <w:rPr>
        <w:rFonts w:ascii="Arial" w:hAnsi="Arial" w:hint="default"/>
      </w:rPr>
    </w:lvl>
    <w:lvl w:ilvl="8" w:tplc="D56644A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3CF5AF3"/>
    <w:multiLevelType w:val="hybridMultilevel"/>
    <w:tmpl w:val="B5EEE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893E2D"/>
    <w:multiLevelType w:val="hybridMultilevel"/>
    <w:tmpl w:val="2CECB7EA"/>
    <w:lvl w:ilvl="0" w:tplc="31D4DACE">
      <w:start w:val="1"/>
      <w:numFmt w:val="bullet"/>
      <w:lvlText w:val="•"/>
      <w:lvlJc w:val="left"/>
      <w:pPr>
        <w:tabs>
          <w:tab w:val="num" w:pos="720"/>
        </w:tabs>
        <w:ind w:left="720" w:hanging="360"/>
      </w:pPr>
      <w:rPr>
        <w:rFonts w:ascii="Arial" w:hAnsi="Arial" w:hint="default"/>
      </w:rPr>
    </w:lvl>
    <w:lvl w:ilvl="1" w:tplc="C07AB52A" w:tentative="1">
      <w:start w:val="1"/>
      <w:numFmt w:val="bullet"/>
      <w:lvlText w:val="•"/>
      <w:lvlJc w:val="left"/>
      <w:pPr>
        <w:tabs>
          <w:tab w:val="num" w:pos="1440"/>
        </w:tabs>
        <w:ind w:left="1440" w:hanging="360"/>
      </w:pPr>
      <w:rPr>
        <w:rFonts w:ascii="Arial" w:hAnsi="Arial" w:hint="default"/>
      </w:rPr>
    </w:lvl>
    <w:lvl w:ilvl="2" w:tplc="B600CF80" w:tentative="1">
      <w:start w:val="1"/>
      <w:numFmt w:val="bullet"/>
      <w:lvlText w:val="•"/>
      <w:lvlJc w:val="left"/>
      <w:pPr>
        <w:tabs>
          <w:tab w:val="num" w:pos="2160"/>
        </w:tabs>
        <w:ind w:left="2160" w:hanging="360"/>
      </w:pPr>
      <w:rPr>
        <w:rFonts w:ascii="Arial" w:hAnsi="Arial" w:hint="default"/>
      </w:rPr>
    </w:lvl>
    <w:lvl w:ilvl="3" w:tplc="F9BC28A8" w:tentative="1">
      <w:start w:val="1"/>
      <w:numFmt w:val="bullet"/>
      <w:lvlText w:val="•"/>
      <w:lvlJc w:val="left"/>
      <w:pPr>
        <w:tabs>
          <w:tab w:val="num" w:pos="2880"/>
        </w:tabs>
        <w:ind w:left="2880" w:hanging="360"/>
      </w:pPr>
      <w:rPr>
        <w:rFonts w:ascii="Arial" w:hAnsi="Arial" w:hint="default"/>
      </w:rPr>
    </w:lvl>
    <w:lvl w:ilvl="4" w:tplc="32B0E0BA" w:tentative="1">
      <w:start w:val="1"/>
      <w:numFmt w:val="bullet"/>
      <w:lvlText w:val="•"/>
      <w:lvlJc w:val="left"/>
      <w:pPr>
        <w:tabs>
          <w:tab w:val="num" w:pos="3600"/>
        </w:tabs>
        <w:ind w:left="3600" w:hanging="360"/>
      </w:pPr>
      <w:rPr>
        <w:rFonts w:ascii="Arial" w:hAnsi="Arial" w:hint="default"/>
      </w:rPr>
    </w:lvl>
    <w:lvl w:ilvl="5" w:tplc="E7B222CC" w:tentative="1">
      <w:start w:val="1"/>
      <w:numFmt w:val="bullet"/>
      <w:lvlText w:val="•"/>
      <w:lvlJc w:val="left"/>
      <w:pPr>
        <w:tabs>
          <w:tab w:val="num" w:pos="4320"/>
        </w:tabs>
        <w:ind w:left="4320" w:hanging="360"/>
      </w:pPr>
      <w:rPr>
        <w:rFonts w:ascii="Arial" w:hAnsi="Arial" w:hint="default"/>
      </w:rPr>
    </w:lvl>
    <w:lvl w:ilvl="6" w:tplc="4C4C907C" w:tentative="1">
      <w:start w:val="1"/>
      <w:numFmt w:val="bullet"/>
      <w:lvlText w:val="•"/>
      <w:lvlJc w:val="left"/>
      <w:pPr>
        <w:tabs>
          <w:tab w:val="num" w:pos="5040"/>
        </w:tabs>
        <w:ind w:left="5040" w:hanging="360"/>
      </w:pPr>
      <w:rPr>
        <w:rFonts w:ascii="Arial" w:hAnsi="Arial" w:hint="default"/>
      </w:rPr>
    </w:lvl>
    <w:lvl w:ilvl="7" w:tplc="8552318A" w:tentative="1">
      <w:start w:val="1"/>
      <w:numFmt w:val="bullet"/>
      <w:lvlText w:val="•"/>
      <w:lvlJc w:val="left"/>
      <w:pPr>
        <w:tabs>
          <w:tab w:val="num" w:pos="5760"/>
        </w:tabs>
        <w:ind w:left="5760" w:hanging="360"/>
      </w:pPr>
      <w:rPr>
        <w:rFonts w:ascii="Arial" w:hAnsi="Arial" w:hint="default"/>
      </w:rPr>
    </w:lvl>
    <w:lvl w:ilvl="8" w:tplc="E40AEDF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B5B40A3"/>
    <w:multiLevelType w:val="hybridMultilevel"/>
    <w:tmpl w:val="F18068F4"/>
    <w:lvl w:ilvl="0" w:tplc="F8266674">
      <w:start w:val="1"/>
      <w:numFmt w:val="bullet"/>
      <w:lvlText w:val=""/>
      <w:lvlJc w:val="left"/>
      <w:pPr>
        <w:tabs>
          <w:tab w:val="num" w:pos="720"/>
        </w:tabs>
        <w:ind w:left="720" w:hanging="360"/>
      </w:pPr>
      <w:rPr>
        <w:rFonts w:ascii="Symbol" w:hAnsi="Symbol" w:hint="default"/>
      </w:rPr>
    </w:lvl>
    <w:lvl w:ilvl="1" w:tplc="008C6DC0">
      <w:start w:val="1"/>
      <w:numFmt w:val="bullet"/>
      <w:lvlText w:val=""/>
      <w:lvlJc w:val="left"/>
      <w:pPr>
        <w:tabs>
          <w:tab w:val="num" w:pos="1440"/>
        </w:tabs>
        <w:ind w:left="1440" w:hanging="360"/>
      </w:pPr>
      <w:rPr>
        <w:rFonts w:ascii="Symbol" w:hAnsi="Symbol" w:hint="default"/>
      </w:rPr>
    </w:lvl>
    <w:lvl w:ilvl="2" w:tplc="DEEA41AA">
      <w:start w:val="1"/>
      <w:numFmt w:val="bullet"/>
      <w:lvlText w:val=""/>
      <w:lvlJc w:val="left"/>
      <w:pPr>
        <w:tabs>
          <w:tab w:val="num" w:pos="2160"/>
        </w:tabs>
        <w:ind w:left="2160" w:hanging="360"/>
      </w:pPr>
      <w:rPr>
        <w:rFonts w:ascii="Symbol" w:hAnsi="Symbol" w:hint="default"/>
      </w:rPr>
    </w:lvl>
    <w:lvl w:ilvl="3" w:tplc="7974DCD0">
      <w:start w:val="1"/>
      <w:numFmt w:val="bullet"/>
      <w:lvlText w:val=""/>
      <w:lvlJc w:val="left"/>
      <w:pPr>
        <w:tabs>
          <w:tab w:val="num" w:pos="2880"/>
        </w:tabs>
        <w:ind w:left="2880" w:hanging="360"/>
      </w:pPr>
      <w:rPr>
        <w:rFonts w:ascii="Symbol" w:hAnsi="Symbol" w:hint="default"/>
      </w:rPr>
    </w:lvl>
    <w:lvl w:ilvl="4" w:tplc="DAEE9C78">
      <w:start w:val="1"/>
      <w:numFmt w:val="bullet"/>
      <w:lvlText w:val=""/>
      <w:lvlJc w:val="left"/>
      <w:pPr>
        <w:tabs>
          <w:tab w:val="num" w:pos="3600"/>
        </w:tabs>
        <w:ind w:left="3600" w:hanging="360"/>
      </w:pPr>
      <w:rPr>
        <w:rFonts w:ascii="Symbol" w:hAnsi="Symbol" w:hint="default"/>
      </w:rPr>
    </w:lvl>
    <w:lvl w:ilvl="5" w:tplc="1C1CA2D4">
      <w:start w:val="1"/>
      <w:numFmt w:val="bullet"/>
      <w:lvlText w:val=""/>
      <w:lvlJc w:val="left"/>
      <w:pPr>
        <w:tabs>
          <w:tab w:val="num" w:pos="4320"/>
        </w:tabs>
        <w:ind w:left="4320" w:hanging="360"/>
      </w:pPr>
      <w:rPr>
        <w:rFonts w:ascii="Symbol" w:hAnsi="Symbol" w:hint="default"/>
      </w:rPr>
    </w:lvl>
    <w:lvl w:ilvl="6" w:tplc="26586480">
      <w:start w:val="1"/>
      <w:numFmt w:val="bullet"/>
      <w:lvlText w:val=""/>
      <w:lvlJc w:val="left"/>
      <w:pPr>
        <w:tabs>
          <w:tab w:val="num" w:pos="5040"/>
        </w:tabs>
        <w:ind w:left="5040" w:hanging="360"/>
      </w:pPr>
      <w:rPr>
        <w:rFonts w:ascii="Symbol" w:hAnsi="Symbol" w:hint="default"/>
      </w:rPr>
    </w:lvl>
    <w:lvl w:ilvl="7" w:tplc="F9CE1606">
      <w:start w:val="1"/>
      <w:numFmt w:val="bullet"/>
      <w:lvlText w:val=""/>
      <w:lvlJc w:val="left"/>
      <w:pPr>
        <w:tabs>
          <w:tab w:val="num" w:pos="5760"/>
        </w:tabs>
        <w:ind w:left="5760" w:hanging="360"/>
      </w:pPr>
      <w:rPr>
        <w:rFonts w:ascii="Symbol" w:hAnsi="Symbol" w:hint="default"/>
      </w:rPr>
    </w:lvl>
    <w:lvl w:ilvl="8" w:tplc="44D4E57A">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22B31C3"/>
    <w:multiLevelType w:val="hybridMultilevel"/>
    <w:tmpl w:val="A3A68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FD004A"/>
    <w:multiLevelType w:val="hybridMultilevel"/>
    <w:tmpl w:val="9C88B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EE70F5"/>
    <w:multiLevelType w:val="hybridMultilevel"/>
    <w:tmpl w:val="C82CC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C93D14"/>
    <w:multiLevelType w:val="hybridMultilevel"/>
    <w:tmpl w:val="4A20F9FA"/>
    <w:lvl w:ilvl="0" w:tplc="AA9A8AE4">
      <w:start w:val="1"/>
      <w:numFmt w:val="decimal"/>
      <w:pStyle w:val="Paragraph"/>
      <w:lvlText w:val="%1."/>
      <w:lvlJc w:val="left"/>
      <w:pPr>
        <w:ind w:left="851" w:hanging="851"/>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D1E125C"/>
    <w:multiLevelType w:val="hybridMultilevel"/>
    <w:tmpl w:val="EE749962"/>
    <w:lvl w:ilvl="0" w:tplc="D318E112">
      <w:start w:val="1"/>
      <w:numFmt w:val="bullet"/>
      <w:lvlText w:val="•"/>
      <w:lvlJc w:val="left"/>
      <w:pPr>
        <w:tabs>
          <w:tab w:val="num" w:pos="720"/>
        </w:tabs>
        <w:ind w:left="720" w:hanging="360"/>
      </w:pPr>
      <w:rPr>
        <w:rFonts w:ascii="Arial" w:hAnsi="Arial" w:hint="default"/>
      </w:rPr>
    </w:lvl>
    <w:lvl w:ilvl="1" w:tplc="1BB8B42A" w:tentative="1">
      <w:start w:val="1"/>
      <w:numFmt w:val="bullet"/>
      <w:lvlText w:val="•"/>
      <w:lvlJc w:val="left"/>
      <w:pPr>
        <w:tabs>
          <w:tab w:val="num" w:pos="1440"/>
        </w:tabs>
        <w:ind w:left="1440" w:hanging="360"/>
      </w:pPr>
      <w:rPr>
        <w:rFonts w:ascii="Arial" w:hAnsi="Arial" w:hint="default"/>
      </w:rPr>
    </w:lvl>
    <w:lvl w:ilvl="2" w:tplc="47F2730A" w:tentative="1">
      <w:start w:val="1"/>
      <w:numFmt w:val="bullet"/>
      <w:lvlText w:val="•"/>
      <w:lvlJc w:val="left"/>
      <w:pPr>
        <w:tabs>
          <w:tab w:val="num" w:pos="2160"/>
        </w:tabs>
        <w:ind w:left="2160" w:hanging="360"/>
      </w:pPr>
      <w:rPr>
        <w:rFonts w:ascii="Arial" w:hAnsi="Arial" w:hint="default"/>
      </w:rPr>
    </w:lvl>
    <w:lvl w:ilvl="3" w:tplc="E5A47A5E" w:tentative="1">
      <w:start w:val="1"/>
      <w:numFmt w:val="bullet"/>
      <w:lvlText w:val="•"/>
      <w:lvlJc w:val="left"/>
      <w:pPr>
        <w:tabs>
          <w:tab w:val="num" w:pos="2880"/>
        </w:tabs>
        <w:ind w:left="2880" w:hanging="360"/>
      </w:pPr>
      <w:rPr>
        <w:rFonts w:ascii="Arial" w:hAnsi="Arial" w:hint="default"/>
      </w:rPr>
    </w:lvl>
    <w:lvl w:ilvl="4" w:tplc="E7263714" w:tentative="1">
      <w:start w:val="1"/>
      <w:numFmt w:val="bullet"/>
      <w:lvlText w:val="•"/>
      <w:lvlJc w:val="left"/>
      <w:pPr>
        <w:tabs>
          <w:tab w:val="num" w:pos="3600"/>
        </w:tabs>
        <w:ind w:left="3600" w:hanging="360"/>
      </w:pPr>
      <w:rPr>
        <w:rFonts w:ascii="Arial" w:hAnsi="Arial" w:hint="default"/>
      </w:rPr>
    </w:lvl>
    <w:lvl w:ilvl="5" w:tplc="5E2C4080" w:tentative="1">
      <w:start w:val="1"/>
      <w:numFmt w:val="bullet"/>
      <w:lvlText w:val="•"/>
      <w:lvlJc w:val="left"/>
      <w:pPr>
        <w:tabs>
          <w:tab w:val="num" w:pos="4320"/>
        </w:tabs>
        <w:ind w:left="4320" w:hanging="360"/>
      </w:pPr>
      <w:rPr>
        <w:rFonts w:ascii="Arial" w:hAnsi="Arial" w:hint="default"/>
      </w:rPr>
    </w:lvl>
    <w:lvl w:ilvl="6" w:tplc="C2002C18" w:tentative="1">
      <w:start w:val="1"/>
      <w:numFmt w:val="bullet"/>
      <w:lvlText w:val="•"/>
      <w:lvlJc w:val="left"/>
      <w:pPr>
        <w:tabs>
          <w:tab w:val="num" w:pos="5040"/>
        </w:tabs>
        <w:ind w:left="5040" w:hanging="360"/>
      </w:pPr>
      <w:rPr>
        <w:rFonts w:ascii="Arial" w:hAnsi="Arial" w:hint="default"/>
      </w:rPr>
    </w:lvl>
    <w:lvl w:ilvl="7" w:tplc="FCEC99BC" w:tentative="1">
      <w:start w:val="1"/>
      <w:numFmt w:val="bullet"/>
      <w:lvlText w:val="•"/>
      <w:lvlJc w:val="left"/>
      <w:pPr>
        <w:tabs>
          <w:tab w:val="num" w:pos="5760"/>
        </w:tabs>
        <w:ind w:left="5760" w:hanging="360"/>
      </w:pPr>
      <w:rPr>
        <w:rFonts w:ascii="Arial" w:hAnsi="Arial" w:hint="default"/>
      </w:rPr>
    </w:lvl>
    <w:lvl w:ilvl="8" w:tplc="6F466D1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D84586C"/>
    <w:multiLevelType w:val="hybridMultilevel"/>
    <w:tmpl w:val="E4BA2F40"/>
    <w:lvl w:ilvl="0" w:tplc="2344625A">
      <w:start w:val="1"/>
      <w:numFmt w:val="bullet"/>
      <w:lvlText w:val="•"/>
      <w:lvlJc w:val="left"/>
      <w:pPr>
        <w:tabs>
          <w:tab w:val="num" w:pos="720"/>
        </w:tabs>
        <w:ind w:left="720" w:hanging="360"/>
      </w:pPr>
      <w:rPr>
        <w:rFonts w:ascii="Arial" w:hAnsi="Arial" w:hint="default"/>
      </w:rPr>
    </w:lvl>
    <w:lvl w:ilvl="1" w:tplc="9372ED3E" w:tentative="1">
      <w:start w:val="1"/>
      <w:numFmt w:val="bullet"/>
      <w:lvlText w:val="•"/>
      <w:lvlJc w:val="left"/>
      <w:pPr>
        <w:tabs>
          <w:tab w:val="num" w:pos="1440"/>
        </w:tabs>
        <w:ind w:left="1440" w:hanging="360"/>
      </w:pPr>
      <w:rPr>
        <w:rFonts w:ascii="Arial" w:hAnsi="Arial" w:hint="default"/>
      </w:rPr>
    </w:lvl>
    <w:lvl w:ilvl="2" w:tplc="28C8DA18" w:tentative="1">
      <w:start w:val="1"/>
      <w:numFmt w:val="bullet"/>
      <w:lvlText w:val="•"/>
      <w:lvlJc w:val="left"/>
      <w:pPr>
        <w:tabs>
          <w:tab w:val="num" w:pos="2160"/>
        </w:tabs>
        <w:ind w:left="2160" w:hanging="360"/>
      </w:pPr>
      <w:rPr>
        <w:rFonts w:ascii="Arial" w:hAnsi="Arial" w:hint="default"/>
      </w:rPr>
    </w:lvl>
    <w:lvl w:ilvl="3" w:tplc="5B58BA14" w:tentative="1">
      <w:start w:val="1"/>
      <w:numFmt w:val="bullet"/>
      <w:lvlText w:val="•"/>
      <w:lvlJc w:val="left"/>
      <w:pPr>
        <w:tabs>
          <w:tab w:val="num" w:pos="2880"/>
        </w:tabs>
        <w:ind w:left="2880" w:hanging="360"/>
      </w:pPr>
      <w:rPr>
        <w:rFonts w:ascii="Arial" w:hAnsi="Arial" w:hint="default"/>
      </w:rPr>
    </w:lvl>
    <w:lvl w:ilvl="4" w:tplc="4072BF1A" w:tentative="1">
      <w:start w:val="1"/>
      <w:numFmt w:val="bullet"/>
      <w:lvlText w:val="•"/>
      <w:lvlJc w:val="left"/>
      <w:pPr>
        <w:tabs>
          <w:tab w:val="num" w:pos="3600"/>
        </w:tabs>
        <w:ind w:left="3600" w:hanging="360"/>
      </w:pPr>
      <w:rPr>
        <w:rFonts w:ascii="Arial" w:hAnsi="Arial" w:hint="default"/>
      </w:rPr>
    </w:lvl>
    <w:lvl w:ilvl="5" w:tplc="D3143982" w:tentative="1">
      <w:start w:val="1"/>
      <w:numFmt w:val="bullet"/>
      <w:lvlText w:val="•"/>
      <w:lvlJc w:val="left"/>
      <w:pPr>
        <w:tabs>
          <w:tab w:val="num" w:pos="4320"/>
        </w:tabs>
        <w:ind w:left="4320" w:hanging="360"/>
      </w:pPr>
      <w:rPr>
        <w:rFonts w:ascii="Arial" w:hAnsi="Arial" w:hint="default"/>
      </w:rPr>
    </w:lvl>
    <w:lvl w:ilvl="6" w:tplc="BC7ECC14" w:tentative="1">
      <w:start w:val="1"/>
      <w:numFmt w:val="bullet"/>
      <w:lvlText w:val="•"/>
      <w:lvlJc w:val="left"/>
      <w:pPr>
        <w:tabs>
          <w:tab w:val="num" w:pos="5040"/>
        </w:tabs>
        <w:ind w:left="5040" w:hanging="360"/>
      </w:pPr>
      <w:rPr>
        <w:rFonts w:ascii="Arial" w:hAnsi="Arial" w:hint="default"/>
      </w:rPr>
    </w:lvl>
    <w:lvl w:ilvl="7" w:tplc="95BE4322" w:tentative="1">
      <w:start w:val="1"/>
      <w:numFmt w:val="bullet"/>
      <w:lvlText w:val="•"/>
      <w:lvlJc w:val="left"/>
      <w:pPr>
        <w:tabs>
          <w:tab w:val="num" w:pos="5760"/>
        </w:tabs>
        <w:ind w:left="5760" w:hanging="360"/>
      </w:pPr>
      <w:rPr>
        <w:rFonts w:ascii="Arial" w:hAnsi="Arial" w:hint="default"/>
      </w:rPr>
    </w:lvl>
    <w:lvl w:ilvl="8" w:tplc="CB04D2E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23711C5"/>
    <w:multiLevelType w:val="hybridMultilevel"/>
    <w:tmpl w:val="B0147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C77A86"/>
    <w:multiLevelType w:val="hybridMultilevel"/>
    <w:tmpl w:val="6BC0350C"/>
    <w:lvl w:ilvl="0" w:tplc="7EBC5B4C">
      <w:start w:val="1"/>
      <w:numFmt w:val="bullet"/>
      <w:lvlText w:val="•"/>
      <w:lvlJc w:val="left"/>
      <w:pPr>
        <w:tabs>
          <w:tab w:val="num" w:pos="720"/>
        </w:tabs>
        <w:ind w:left="720" w:hanging="360"/>
      </w:pPr>
      <w:rPr>
        <w:rFonts w:ascii="Arial" w:hAnsi="Arial" w:hint="default"/>
      </w:rPr>
    </w:lvl>
    <w:lvl w:ilvl="1" w:tplc="F2D6BEAC" w:tentative="1">
      <w:start w:val="1"/>
      <w:numFmt w:val="bullet"/>
      <w:lvlText w:val="•"/>
      <w:lvlJc w:val="left"/>
      <w:pPr>
        <w:tabs>
          <w:tab w:val="num" w:pos="1440"/>
        </w:tabs>
        <w:ind w:left="1440" w:hanging="360"/>
      </w:pPr>
      <w:rPr>
        <w:rFonts w:ascii="Arial" w:hAnsi="Arial" w:hint="default"/>
      </w:rPr>
    </w:lvl>
    <w:lvl w:ilvl="2" w:tplc="7B828E76" w:tentative="1">
      <w:start w:val="1"/>
      <w:numFmt w:val="bullet"/>
      <w:lvlText w:val="•"/>
      <w:lvlJc w:val="left"/>
      <w:pPr>
        <w:tabs>
          <w:tab w:val="num" w:pos="2160"/>
        </w:tabs>
        <w:ind w:left="2160" w:hanging="360"/>
      </w:pPr>
      <w:rPr>
        <w:rFonts w:ascii="Arial" w:hAnsi="Arial" w:hint="default"/>
      </w:rPr>
    </w:lvl>
    <w:lvl w:ilvl="3" w:tplc="AA7E335A" w:tentative="1">
      <w:start w:val="1"/>
      <w:numFmt w:val="bullet"/>
      <w:lvlText w:val="•"/>
      <w:lvlJc w:val="left"/>
      <w:pPr>
        <w:tabs>
          <w:tab w:val="num" w:pos="2880"/>
        </w:tabs>
        <w:ind w:left="2880" w:hanging="360"/>
      </w:pPr>
      <w:rPr>
        <w:rFonts w:ascii="Arial" w:hAnsi="Arial" w:hint="default"/>
      </w:rPr>
    </w:lvl>
    <w:lvl w:ilvl="4" w:tplc="8FC04D34" w:tentative="1">
      <w:start w:val="1"/>
      <w:numFmt w:val="bullet"/>
      <w:lvlText w:val="•"/>
      <w:lvlJc w:val="left"/>
      <w:pPr>
        <w:tabs>
          <w:tab w:val="num" w:pos="3600"/>
        </w:tabs>
        <w:ind w:left="3600" w:hanging="360"/>
      </w:pPr>
      <w:rPr>
        <w:rFonts w:ascii="Arial" w:hAnsi="Arial" w:hint="default"/>
      </w:rPr>
    </w:lvl>
    <w:lvl w:ilvl="5" w:tplc="273EEEB4" w:tentative="1">
      <w:start w:val="1"/>
      <w:numFmt w:val="bullet"/>
      <w:lvlText w:val="•"/>
      <w:lvlJc w:val="left"/>
      <w:pPr>
        <w:tabs>
          <w:tab w:val="num" w:pos="4320"/>
        </w:tabs>
        <w:ind w:left="4320" w:hanging="360"/>
      </w:pPr>
      <w:rPr>
        <w:rFonts w:ascii="Arial" w:hAnsi="Arial" w:hint="default"/>
      </w:rPr>
    </w:lvl>
    <w:lvl w:ilvl="6" w:tplc="100C07C8" w:tentative="1">
      <w:start w:val="1"/>
      <w:numFmt w:val="bullet"/>
      <w:lvlText w:val="•"/>
      <w:lvlJc w:val="left"/>
      <w:pPr>
        <w:tabs>
          <w:tab w:val="num" w:pos="5040"/>
        </w:tabs>
        <w:ind w:left="5040" w:hanging="360"/>
      </w:pPr>
      <w:rPr>
        <w:rFonts w:ascii="Arial" w:hAnsi="Arial" w:hint="default"/>
      </w:rPr>
    </w:lvl>
    <w:lvl w:ilvl="7" w:tplc="E4FC2B6C" w:tentative="1">
      <w:start w:val="1"/>
      <w:numFmt w:val="bullet"/>
      <w:lvlText w:val="•"/>
      <w:lvlJc w:val="left"/>
      <w:pPr>
        <w:tabs>
          <w:tab w:val="num" w:pos="5760"/>
        </w:tabs>
        <w:ind w:left="5760" w:hanging="360"/>
      </w:pPr>
      <w:rPr>
        <w:rFonts w:ascii="Arial" w:hAnsi="Arial" w:hint="default"/>
      </w:rPr>
    </w:lvl>
    <w:lvl w:ilvl="8" w:tplc="39C0DA4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1A76A51"/>
    <w:multiLevelType w:val="hybridMultilevel"/>
    <w:tmpl w:val="E5FA6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754D3D"/>
    <w:multiLevelType w:val="hybridMultilevel"/>
    <w:tmpl w:val="C35C228C"/>
    <w:lvl w:ilvl="0" w:tplc="9D180B2E">
      <w:start w:val="1"/>
      <w:numFmt w:val="bullet"/>
      <w:lvlText w:val="•"/>
      <w:lvlJc w:val="left"/>
      <w:pPr>
        <w:tabs>
          <w:tab w:val="num" w:pos="720"/>
        </w:tabs>
        <w:ind w:left="720" w:hanging="360"/>
      </w:pPr>
      <w:rPr>
        <w:rFonts w:ascii="Arial" w:hAnsi="Arial" w:hint="default"/>
      </w:rPr>
    </w:lvl>
    <w:lvl w:ilvl="1" w:tplc="4D645C18" w:tentative="1">
      <w:start w:val="1"/>
      <w:numFmt w:val="bullet"/>
      <w:lvlText w:val="•"/>
      <w:lvlJc w:val="left"/>
      <w:pPr>
        <w:tabs>
          <w:tab w:val="num" w:pos="1440"/>
        </w:tabs>
        <w:ind w:left="1440" w:hanging="360"/>
      </w:pPr>
      <w:rPr>
        <w:rFonts w:ascii="Arial" w:hAnsi="Arial" w:hint="default"/>
      </w:rPr>
    </w:lvl>
    <w:lvl w:ilvl="2" w:tplc="60F2B2A4" w:tentative="1">
      <w:start w:val="1"/>
      <w:numFmt w:val="bullet"/>
      <w:lvlText w:val="•"/>
      <w:lvlJc w:val="left"/>
      <w:pPr>
        <w:tabs>
          <w:tab w:val="num" w:pos="2160"/>
        </w:tabs>
        <w:ind w:left="2160" w:hanging="360"/>
      </w:pPr>
      <w:rPr>
        <w:rFonts w:ascii="Arial" w:hAnsi="Arial" w:hint="default"/>
      </w:rPr>
    </w:lvl>
    <w:lvl w:ilvl="3" w:tplc="E7AA1C56" w:tentative="1">
      <w:start w:val="1"/>
      <w:numFmt w:val="bullet"/>
      <w:lvlText w:val="•"/>
      <w:lvlJc w:val="left"/>
      <w:pPr>
        <w:tabs>
          <w:tab w:val="num" w:pos="2880"/>
        </w:tabs>
        <w:ind w:left="2880" w:hanging="360"/>
      </w:pPr>
      <w:rPr>
        <w:rFonts w:ascii="Arial" w:hAnsi="Arial" w:hint="default"/>
      </w:rPr>
    </w:lvl>
    <w:lvl w:ilvl="4" w:tplc="97B6A142" w:tentative="1">
      <w:start w:val="1"/>
      <w:numFmt w:val="bullet"/>
      <w:lvlText w:val="•"/>
      <w:lvlJc w:val="left"/>
      <w:pPr>
        <w:tabs>
          <w:tab w:val="num" w:pos="3600"/>
        </w:tabs>
        <w:ind w:left="3600" w:hanging="360"/>
      </w:pPr>
      <w:rPr>
        <w:rFonts w:ascii="Arial" w:hAnsi="Arial" w:hint="default"/>
      </w:rPr>
    </w:lvl>
    <w:lvl w:ilvl="5" w:tplc="D2CEDC7C" w:tentative="1">
      <w:start w:val="1"/>
      <w:numFmt w:val="bullet"/>
      <w:lvlText w:val="•"/>
      <w:lvlJc w:val="left"/>
      <w:pPr>
        <w:tabs>
          <w:tab w:val="num" w:pos="4320"/>
        </w:tabs>
        <w:ind w:left="4320" w:hanging="360"/>
      </w:pPr>
      <w:rPr>
        <w:rFonts w:ascii="Arial" w:hAnsi="Arial" w:hint="default"/>
      </w:rPr>
    </w:lvl>
    <w:lvl w:ilvl="6" w:tplc="1B3668D4" w:tentative="1">
      <w:start w:val="1"/>
      <w:numFmt w:val="bullet"/>
      <w:lvlText w:val="•"/>
      <w:lvlJc w:val="left"/>
      <w:pPr>
        <w:tabs>
          <w:tab w:val="num" w:pos="5040"/>
        </w:tabs>
        <w:ind w:left="5040" w:hanging="360"/>
      </w:pPr>
      <w:rPr>
        <w:rFonts w:ascii="Arial" w:hAnsi="Arial" w:hint="default"/>
      </w:rPr>
    </w:lvl>
    <w:lvl w:ilvl="7" w:tplc="048E179E" w:tentative="1">
      <w:start w:val="1"/>
      <w:numFmt w:val="bullet"/>
      <w:lvlText w:val="•"/>
      <w:lvlJc w:val="left"/>
      <w:pPr>
        <w:tabs>
          <w:tab w:val="num" w:pos="5760"/>
        </w:tabs>
        <w:ind w:left="5760" w:hanging="360"/>
      </w:pPr>
      <w:rPr>
        <w:rFonts w:ascii="Arial" w:hAnsi="Arial" w:hint="default"/>
      </w:rPr>
    </w:lvl>
    <w:lvl w:ilvl="8" w:tplc="60DA0506" w:tentative="1">
      <w:start w:val="1"/>
      <w:numFmt w:val="bullet"/>
      <w:lvlText w:val="•"/>
      <w:lvlJc w:val="left"/>
      <w:pPr>
        <w:tabs>
          <w:tab w:val="num" w:pos="6480"/>
        </w:tabs>
        <w:ind w:left="6480" w:hanging="360"/>
      </w:pPr>
      <w:rPr>
        <w:rFonts w:ascii="Arial" w:hAnsi="Arial" w:hint="default"/>
      </w:rPr>
    </w:lvl>
  </w:abstractNum>
  <w:num w:numId="1" w16cid:durableId="1790276730">
    <w:abstractNumId w:val="1"/>
  </w:num>
  <w:num w:numId="2" w16cid:durableId="11453973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3685777">
    <w:abstractNumId w:val="17"/>
  </w:num>
  <w:num w:numId="4" w16cid:durableId="976453452">
    <w:abstractNumId w:val="21"/>
  </w:num>
  <w:num w:numId="5" w16cid:durableId="737441430">
    <w:abstractNumId w:val="11"/>
  </w:num>
  <w:num w:numId="6" w16cid:durableId="1153909035">
    <w:abstractNumId w:val="25"/>
  </w:num>
  <w:num w:numId="7" w16cid:durableId="999191959">
    <w:abstractNumId w:val="26"/>
  </w:num>
  <w:num w:numId="8" w16cid:durableId="1530727150">
    <w:abstractNumId w:val="9"/>
  </w:num>
  <w:num w:numId="9" w16cid:durableId="1096053959">
    <w:abstractNumId w:val="16"/>
  </w:num>
  <w:num w:numId="10" w16cid:durableId="70003583">
    <w:abstractNumId w:val="27"/>
  </w:num>
  <w:num w:numId="11" w16cid:durableId="884759153">
    <w:abstractNumId w:val="20"/>
  </w:num>
  <w:num w:numId="12" w16cid:durableId="582690033">
    <w:abstractNumId w:val="4"/>
  </w:num>
  <w:num w:numId="13" w16cid:durableId="548996005">
    <w:abstractNumId w:val="0"/>
  </w:num>
  <w:num w:numId="14" w16cid:durableId="935557685">
    <w:abstractNumId w:val="3"/>
  </w:num>
  <w:num w:numId="15" w16cid:durableId="1123426143">
    <w:abstractNumId w:val="15"/>
  </w:num>
  <w:num w:numId="16" w16cid:durableId="2050911716">
    <w:abstractNumId w:val="5"/>
  </w:num>
  <w:num w:numId="17" w16cid:durableId="2135978587">
    <w:abstractNumId w:val="2"/>
  </w:num>
  <w:num w:numId="18" w16cid:durableId="1702511374">
    <w:abstractNumId w:val="10"/>
  </w:num>
  <w:num w:numId="19" w16cid:durableId="635067839">
    <w:abstractNumId w:val="22"/>
  </w:num>
  <w:num w:numId="20" w16cid:durableId="2044550291">
    <w:abstractNumId w:val="14"/>
  </w:num>
  <w:num w:numId="21" w16cid:durableId="1829635957">
    <w:abstractNumId w:val="23"/>
  </w:num>
  <w:num w:numId="22" w16cid:durableId="1128157572">
    <w:abstractNumId w:val="13"/>
  </w:num>
  <w:num w:numId="23" w16cid:durableId="1119640552">
    <w:abstractNumId w:val="6"/>
  </w:num>
  <w:num w:numId="24" w16cid:durableId="507334811">
    <w:abstractNumId w:val="12"/>
  </w:num>
  <w:num w:numId="25" w16cid:durableId="535386794">
    <w:abstractNumId w:val="24"/>
  </w:num>
  <w:num w:numId="26" w16cid:durableId="1453597318">
    <w:abstractNumId w:val="8"/>
  </w:num>
  <w:num w:numId="27" w16cid:durableId="74935990">
    <w:abstractNumId w:val="7"/>
  </w:num>
  <w:num w:numId="28" w16cid:durableId="1238134038">
    <w:abstractNumId w:val="18"/>
  </w:num>
  <w:num w:numId="29" w16cid:durableId="540137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06E40"/>
    <w:rsid w:val="00014927"/>
    <w:rsid w:val="0001782C"/>
    <w:rsid w:val="000468DC"/>
    <w:rsid w:val="000647BE"/>
    <w:rsid w:val="0007059E"/>
    <w:rsid w:val="000713F0"/>
    <w:rsid w:val="00085181"/>
    <w:rsid w:val="000A72EB"/>
    <w:rsid w:val="000B352B"/>
    <w:rsid w:val="000B36E1"/>
    <w:rsid w:val="000C3429"/>
    <w:rsid w:val="000C5894"/>
    <w:rsid w:val="00105D57"/>
    <w:rsid w:val="00121E71"/>
    <w:rsid w:val="00126048"/>
    <w:rsid w:val="00134C48"/>
    <w:rsid w:val="0013649F"/>
    <w:rsid w:val="00157B5D"/>
    <w:rsid w:val="00176AA4"/>
    <w:rsid w:val="001A5CF5"/>
    <w:rsid w:val="001A5F13"/>
    <w:rsid w:val="001C2438"/>
    <w:rsid w:val="001D1A04"/>
    <w:rsid w:val="001D2660"/>
    <w:rsid w:val="001D5BD2"/>
    <w:rsid w:val="001F1398"/>
    <w:rsid w:val="001F6AB8"/>
    <w:rsid w:val="00200874"/>
    <w:rsid w:val="0022689E"/>
    <w:rsid w:val="00227A0D"/>
    <w:rsid w:val="00235F9C"/>
    <w:rsid w:val="00252CC3"/>
    <w:rsid w:val="00281E20"/>
    <w:rsid w:val="00284132"/>
    <w:rsid w:val="002854CE"/>
    <w:rsid w:val="00285F84"/>
    <w:rsid w:val="00291929"/>
    <w:rsid w:val="002926EC"/>
    <w:rsid w:val="002A47C0"/>
    <w:rsid w:val="002B38B5"/>
    <w:rsid w:val="002F3977"/>
    <w:rsid w:val="002F6C92"/>
    <w:rsid w:val="00316454"/>
    <w:rsid w:val="00320722"/>
    <w:rsid w:val="00320A38"/>
    <w:rsid w:val="00321B75"/>
    <w:rsid w:val="00330FA4"/>
    <w:rsid w:val="00350790"/>
    <w:rsid w:val="00351B50"/>
    <w:rsid w:val="00364449"/>
    <w:rsid w:val="003743C3"/>
    <w:rsid w:val="00383F2A"/>
    <w:rsid w:val="003A3E2E"/>
    <w:rsid w:val="003A61CD"/>
    <w:rsid w:val="003A79BD"/>
    <w:rsid w:val="003A7F77"/>
    <w:rsid w:val="003C0712"/>
    <w:rsid w:val="003C0BD5"/>
    <w:rsid w:val="003D2E61"/>
    <w:rsid w:val="003D614E"/>
    <w:rsid w:val="003E0ED3"/>
    <w:rsid w:val="003F3EA8"/>
    <w:rsid w:val="00403916"/>
    <w:rsid w:val="004056BA"/>
    <w:rsid w:val="00412A91"/>
    <w:rsid w:val="00415772"/>
    <w:rsid w:val="004215D9"/>
    <w:rsid w:val="00431E7C"/>
    <w:rsid w:val="0043589E"/>
    <w:rsid w:val="00442B65"/>
    <w:rsid w:val="00443109"/>
    <w:rsid w:val="00453774"/>
    <w:rsid w:val="00467352"/>
    <w:rsid w:val="004724C6"/>
    <w:rsid w:val="00472828"/>
    <w:rsid w:val="004931C6"/>
    <w:rsid w:val="00493D2F"/>
    <w:rsid w:val="004A008B"/>
    <w:rsid w:val="004A5FC1"/>
    <w:rsid w:val="004B4999"/>
    <w:rsid w:val="004C2D22"/>
    <w:rsid w:val="004C4C58"/>
    <w:rsid w:val="004E4493"/>
    <w:rsid w:val="004F29D7"/>
    <w:rsid w:val="004F3A38"/>
    <w:rsid w:val="00500AFB"/>
    <w:rsid w:val="00500D44"/>
    <w:rsid w:val="00531DA5"/>
    <w:rsid w:val="00533A68"/>
    <w:rsid w:val="00535753"/>
    <w:rsid w:val="0056019D"/>
    <w:rsid w:val="00561EF7"/>
    <w:rsid w:val="00580B0A"/>
    <w:rsid w:val="00595BE4"/>
    <w:rsid w:val="005A250B"/>
    <w:rsid w:val="005A7541"/>
    <w:rsid w:val="005B078B"/>
    <w:rsid w:val="005E0434"/>
    <w:rsid w:val="00624169"/>
    <w:rsid w:val="006244A4"/>
    <w:rsid w:val="00632E2B"/>
    <w:rsid w:val="00643C59"/>
    <w:rsid w:val="0064632C"/>
    <w:rsid w:val="00650C6F"/>
    <w:rsid w:val="0065482E"/>
    <w:rsid w:val="0066512F"/>
    <w:rsid w:val="00670707"/>
    <w:rsid w:val="00685B15"/>
    <w:rsid w:val="00692B28"/>
    <w:rsid w:val="0069376C"/>
    <w:rsid w:val="006A1555"/>
    <w:rsid w:val="006C58B3"/>
    <w:rsid w:val="006D0C62"/>
    <w:rsid w:val="006D1C24"/>
    <w:rsid w:val="006D4651"/>
    <w:rsid w:val="006F031D"/>
    <w:rsid w:val="00711163"/>
    <w:rsid w:val="00725002"/>
    <w:rsid w:val="00732227"/>
    <w:rsid w:val="007377CE"/>
    <w:rsid w:val="00741EDB"/>
    <w:rsid w:val="0074398C"/>
    <w:rsid w:val="007A4545"/>
    <w:rsid w:val="007B7CE2"/>
    <w:rsid w:val="007C6BA5"/>
    <w:rsid w:val="007E2017"/>
    <w:rsid w:val="007E55AC"/>
    <w:rsid w:val="00805BBE"/>
    <w:rsid w:val="00806F29"/>
    <w:rsid w:val="0081788B"/>
    <w:rsid w:val="00821A39"/>
    <w:rsid w:val="008258B1"/>
    <w:rsid w:val="008475EA"/>
    <w:rsid w:val="00873B61"/>
    <w:rsid w:val="00875270"/>
    <w:rsid w:val="008A391A"/>
    <w:rsid w:val="008D176A"/>
    <w:rsid w:val="008E7502"/>
    <w:rsid w:val="0092118E"/>
    <w:rsid w:val="00937B3A"/>
    <w:rsid w:val="00945D7B"/>
    <w:rsid w:val="00953D67"/>
    <w:rsid w:val="0096274B"/>
    <w:rsid w:val="0096613A"/>
    <w:rsid w:val="009A144B"/>
    <w:rsid w:val="009C28C1"/>
    <w:rsid w:val="009C6D0E"/>
    <w:rsid w:val="009D23C1"/>
    <w:rsid w:val="009E2F15"/>
    <w:rsid w:val="009E41C9"/>
    <w:rsid w:val="009E655C"/>
    <w:rsid w:val="00A20D09"/>
    <w:rsid w:val="00A23054"/>
    <w:rsid w:val="00A34C80"/>
    <w:rsid w:val="00A666AB"/>
    <w:rsid w:val="00A96DE8"/>
    <w:rsid w:val="00AA4F07"/>
    <w:rsid w:val="00AB3B74"/>
    <w:rsid w:val="00AB4A66"/>
    <w:rsid w:val="00AB6755"/>
    <w:rsid w:val="00AE2569"/>
    <w:rsid w:val="00AE303D"/>
    <w:rsid w:val="00AE3833"/>
    <w:rsid w:val="00AF17DE"/>
    <w:rsid w:val="00AF1C8C"/>
    <w:rsid w:val="00B03946"/>
    <w:rsid w:val="00B0566F"/>
    <w:rsid w:val="00B22262"/>
    <w:rsid w:val="00B32101"/>
    <w:rsid w:val="00B32B71"/>
    <w:rsid w:val="00B54386"/>
    <w:rsid w:val="00B70D5D"/>
    <w:rsid w:val="00B73C44"/>
    <w:rsid w:val="00B76F9B"/>
    <w:rsid w:val="00B87469"/>
    <w:rsid w:val="00BA68C4"/>
    <w:rsid w:val="00BD0D84"/>
    <w:rsid w:val="00BF30D1"/>
    <w:rsid w:val="00C22AB4"/>
    <w:rsid w:val="00C32C7A"/>
    <w:rsid w:val="00C36F07"/>
    <w:rsid w:val="00C5381C"/>
    <w:rsid w:val="00C55359"/>
    <w:rsid w:val="00C6387B"/>
    <w:rsid w:val="00C94A28"/>
    <w:rsid w:val="00C96687"/>
    <w:rsid w:val="00CA7D55"/>
    <w:rsid w:val="00CC283D"/>
    <w:rsid w:val="00CE65A5"/>
    <w:rsid w:val="00CF149B"/>
    <w:rsid w:val="00D01BD8"/>
    <w:rsid w:val="00D149DE"/>
    <w:rsid w:val="00D224D3"/>
    <w:rsid w:val="00D3522C"/>
    <w:rsid w:val="00D3760F"/>
    <w:rsid w:val="00D53707"/>
    <w:rsid w:val="00D71436"/>
    <w:rsid w:val="00D93C62"/>
    <w:rsid w:val="00DB29B4"/>
    <w:rsid w:val="00DB41CF"/>
    <w:rsid w:val="00DB72B9"/>
    <w:rsid w:val="00DC1B1B"/>
    <w:rsid w:val="00DC33AE"/>
    <w:rsid w:val="00DD5C76"/>
    <w:rsid w:val="00DE38DF"/>
    <w:rsid w:val="00DF0783"/>
    <w:rsid w:val="00E01A82"/>
    <w:rsid w:val="00E03263"/>
    <w:rsid w:val="00E13F50"/>
    <w:rsid w:val="00E14149"/>
    <w:rsid w:val="00E322AA"/>
    <w:rsid w:val="00E345C1"/>
    <w:rsid w:val="00E42DB8"/>
    <w:rsid w:val="00E53F3D"/>
    <w:rsid w:val="00E622D7"/>
    <w:rsid w:val="00E91DC1"/>
    <w:rsid w:val="00E93D87"/>
    <w:rsid w:val="00EA3919"/>
    <w:rsid w:val="00EB7134"/>
    <w:rsid w:val="00EC6185"/>
    <w:rsid w:val="00ED1D39"/>
    <w:rsid w:val="00ED5A2D"/>
    <w:rsid w:val="00EE3793"/>
    <w:rsid w:val="00EE6553"/>
    <w:rsid w:val="00EE733C"/>
    <w:rsid w:val="00EF3B9E"/>
    <w:rsid w:val="00F07071"/>
    <w:rsid w:val="00F0750F"/>
    <w:rsid w:val="00F1265E"/>
    <w:rsid w:val="00F202BD"/>
    <w:rsid w:val="00F233EA"/>
    <w:rsid w:val="00F509F2"/>
    <w:rsid w:val="00F614FD"/>
    <w:rsid w:val="00F65A01"/>
    <w:rsid w:val="00F751DF"/>
    <w:rsid w:val="00FA3687"/>
    <w:rsid w:val="00FB1302"/>
    <w:rsid w:val="00FC1106"/>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paragraph" w:styleId="Heading1">
    <w:name w:val="heading 1"/>
    <w:basedOn w:val="Normal"/>
    <w:next w:val="Normal"/>
    <w:link w:val="Heading1Char"/>
    <w:uiPriority w:val="9"/>
    <w:qFormat/>
    <w:rsid w:val="00806F2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B32101"/>
    <w:pPr>
      <w:keepNext/>
      <w:spacing w:after="120" w:line="240" w:lineRule="auto"/>
      <w:outlineLvl w:val="1"/>
    </w:pPr>
    <w:rPr>
      <w:rFonts w:ascii="Arial" w:eastAsia="Times New Roman" w:hAnsi="Arial"/>
      <w:b/>
      <w:bCs/>
      <w:i/>
      <w:iCs/>
      <w:sz w:val="26"/>
      <w:szCs w:val="26"/>
      <w:lang w:eastAsia="en-GB"/>
    </w:rPr>
  </w:style>
  <w:style w:type="paragraph" w:styleId="Heading3">
    <w:name w:val="heading 3"/>
    <w:basedOn w:val="Normal"/>
    <w:next w:val="Normal"/>
    <w:link w:val="Heading3Char"/>
    <w:uiPriority w:val="9"/>
    <w:semiHidden/>
    <w:unhideWhenUsed/>
    <w:qFormat/>
    <w:rsid w:val="00806F2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customStyle="1" w:styleId="Heading2Char">
    <w:name w:val="Heading 2 Char"/>
    <w:basedOn w:val="DefaultParagraphFont"/>
    <w:link w:val="Heading2"/>
    <w:rsid w:val="00B32101"/>
    <w:rPr>
      <w:rFonts w:ascii="Arial" w:eastAsia="Times New Roman" w:hAnsi="Arial"/>
      <w:b/>
      <w:bCs/>
      <w:i/>
      <w:iCs/>
      <w:sz w:val="26"/>
      <w:szCs w:val="26"/>
    </w:rPr>
  </w:style>
  <w:style w:type="paragraph" w:customStyle="1" w:styleId="NICEnormal">
    <w:name w:val="NICE normal"/>
    <w:rsid w:val="00B32101"/>
    <w:pPr>
      <w:spacing w:after="240" w:line="360" w:lineRule="auto"/>
    </w:pPr>
    <w:rPr>
      <w:rFonts w:ascii="Arial" w:eastAsia="Times New Roman" w:hAnsi="Arial"/>
      <w:sz w:val="24"/>
      <w:szCs w:val="24"/>
      <w:lang w:val="en-US" w:eastAsia="en-US"/>
    </w:rPr>
  </w:style>
  <w:style w:type="paragraph" w:customStyle="1" w:styleId="Default">
    <w:name w:val="Default"/>
    <w:rsid w:val="00B32101"/>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D224D3"/>
    <w:rPr>
      <w:sz w:val="16"/>
      <w:szCs w:val="16"/>
    </w:rPr>
  </w:style>
  <w:style w:type="paragraph" w:styleId="CommentText">
    <w:name w:val="annotation text"/>
    <w:basedOn w:val="Normal"/>
    <w:link w:val="CommentTextChar"/>
    <w:unhideWhenUsed/>
    <w:rsid w:val="00D224D3"/>
    <w:pPr>
      <w:spacing w:line="240" w:lineRule="auto"/>
    </w:pPr>
    <w:rPr>
      <w:sz w:val="20"/>
      <w:szCs w:val="20"/>
    </w:rPr>
  </w:style>
  <w:style w:type="character" w:customStyle="1" w:styleId="CommentTextChar">
    <w:name w:val="Comment Text Char"/>
    <w:basedOn w:val="DefaultParagraphFont"/>
    <w:link w:val="CommentText"/>
    <w:rsid w:val="00D224D3"/>
    <w:rPr>
      <w:lang w:eastAsia="en-US"/>
    </w:rPr>
  </w:style>
  <w:style w:type="paragraph" w:styleId="CommentSubject">
    <w:name w:val="annotation subject"/>
    <w:basedOn w:val="CommentText"/>
    <w:next w:val="CommentText"/>
    <w:link w:val="CommentSubjectChar"/>
    <w:uiPriority w:val="99"/>
    <w:semiHidden/>
    <w:unhideWhenUsed/>
    <w:rsid w:val="00D224D3"/>
    <w:rPr>
      <w:b/>
      <w:bCs/>
    </w:rPr>
  </w:style>
  <w:style w:type="character" w:customStyle="1" w:styleId="CommentSubjectChar">
    <w:name w:val="Comment Subject Char"/>
    <w:basedOn w:val="CommentTextChar"/>
    <w:link w:val="CommentSubject"/>
    <w:uiPriority w:val="99"/>
    <w:semiHidden/>
    <w:rsid w:val="00D224D3"/>
    <w:rPr>
      <w:b/>
      <w:bCs/>
      <w:lang w:eastAsia="en-US"/>
    </w:rPr>
  </w:style>
  <w:style w:type="character" w:styleId="Hyperlink">
    <w:name w:val="Hyperlink"/>
    <w:basedOn w:val="DefaultParagraphFont"/>
    <w:uiPriority w:val="99"/>
    <w:unhideWhenUsed/>
    <w:rsid w:val="00D224D3"/>
    <w:rPr>
      <w:color w:val="0000FF" w:themeColor="hyperlink"/>
      <w:u w:val="single"/>
    </w:rPr>
  </w:style>
  <w:style w:type="character" w:styleId="UnresolvedMention">
    <w:name w:val="Unresolved Mention"/>
    <w:basedOn w:val="DefaultParagraphFont"/>
    <w:uiPriority w:val="99"/>
    <w:semiHidden/>
    <w:unhideWhenUsed/>
    <w:rsid w:val="00D224D3"/>
    <w:rPr>
      <w:color w:val="605E5C"/>
      <w:shd w:val="clear" w:color="auto" w:fill="E1DFDD"/>
    </w:rPr>
  </w:style>
  <w:style w:type="paragraph" w:styleId="NoSpacing">
    <w:name w:val="No Spacing"/>
    <w:uiPriority w:val="1"/>
    <w:qFormat/>
    <w:rsid w:val="00E14149"/>
    <w:rPr>
      <w:sz w:val="22"/>
      <w:szCs w:val="22"/>
      <w:lang w:eastAsia="en-US"/>
    </w:rPr>
  </w:style>
  <w:style w:type="character" w:customStyle="1" w:styleId="Heading1Char">
    <w:name w:val="Heading 1 Char"/>
    <w:basedOn w:val="DefaultParagraphFont"/>
    <w:link w:val="Heading1"/>
    <w:uiPriority w:val="9"/>
    <w:rsid w:val="00806F29"/>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semiHidden/>
    <w:rsid w:val="00806F29"/>
    <w:rPr>
      <w:rFonts w:asciiTheme="majorHAnsi" w:eastAsiaTheme="majorEastAsia" w:hAnsiTheme="majorHAnsi" w:cstheme="majorBidi"/>
      <w:color w:val="243F60" w:themeColor="accent1" w:themeShade="7F"/>
      <w:sz w:val="24"/>
      <w:szCs w:val="24"/>
      <w:lang w:eastAsia="en-US"/>
    </w:rPr>
  </w:style>
  <w:style w:type="paragraph" w:customStyle="1" w:styleId="Paragraph">
    <w:name w:val="Paragraph"/>
    <w:basedOn w:val="Normal"/>
    <w:uiPriority w:val="99"/>
    <w:qFormat/>
    <w:rsid w:val="00806F29"/>
    <w:pPr>
      <w:numPr>
        <w:numId w:val="2"/>
      </w:numPr>
      <w:spacing w:before="240" w:after="240"/>
    </w:pPr>
    <w:rPr>
      <w:rFonts w:ascii="Arial" w:eastAsia="Times New Roman" w:hAnsi="Arial"/>
      <w:sz w:val="24"/>
      <w:szCs w:val="24"/>
      <w:lang w:eastAsia="en-GB"/>
    </w:rPr>
  </w:style>
  <w:style w:type="paragraph" w:styleId="ListParagraph">
    <w:name w:val="List Paragraph"/>
    <w:basedOn w:val="Normal"/>
    <w:uiPriority w:val="34"/>
    <w:qFormat/>
    <w:rsid w:val="0065482E"/>
    <w:pPr>
      <w:ind w:left="720"/>
      <w:contextualSpacing/>
    </w:pPr>
  </w:style>
  <w:style w:type="paragraph" w:customStyle="1" w:styleId="paragraph0">
    <w:name w:val="paragraph"/>
    <w:basedOn w:val="Normal"/>
    <w:rsid w:val="0020087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200874"/>
  </w:style>
  <w:style w:type="paragraph" w:styleId="Revision">
    <w:name w:val="Revision"/>
    <w:hidden/>
    <w:uiPriority w:val="99"/>
    <w:semiHidden/>
    <w:rsid w:val="00DB29B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5695">
      <w:bodyDiv w:val="1"/>
      <w:marLeft w:val="0"/>
      <w:marRight w:val="0"/>
      <w:marTop w:val="0"/>
      <w:marBottom w:val="0"/>
      <w:divBdr>
        <w:top w:val="none" w:sz="0" w:space="0" w:color="auto"/>
        <w:left w:val="none" w:sz="0" w:space="0" w:color="auto"/>
        <w:bottom w:val="none" w:sz="0" w:space="0" w:color="auto"/>
        <w:right w:val="none" w:sz="0" w:space="0" w:color="auto"/>
      </w:divBdr>
    </w:div>
    <w:div w:id="418140809">
      <w:bodyDiv w:val="1"/>
      <w:marLeft w:val="0"/>
      <w:marRight w:val="0"/>
      <w:marTop w:val="0"/>
      <w:marBottom w:val="0"/>
      <w:divBdr>
        <w:top w:val="none" w:sz="0" w:space="0" w:color="auto"/>
        <w:left w:val="none" w:sz="0" w:space="0" w:color="auto"/>
        <w:bottom w:val="none" w:sz="0" w:space="0" w:color="auto"/>
        <w:right w:val="none" w:sz="0" w:space="0" w:color="auto"/>
      </w:divBdr>
    </w:div>
    <w:div w:id="467627855">
      <w:bodyDiv w:val="1"/>
      <w:marLeft w:val="0"/>
      <w:marRight w:val="0"/>
      <w:marTop w:val="0"/>
      <w:marBottom w:val="0"/>
      <w:divBdr>
        <w:top w:val="none" w:sz="0" w:space="0" w:color="auto"/>
        <w:left w:val="none" w:sz="0" w:space="0" w:color="auto"/>
        <w:bottom w:val="none" w:sz="0" w:space="0" w:color="auto"/>
        <w:right w:val="none" w:sz="0" w:space="0" w:color="auto"/>
      </w:divBdr>
    </w:div>
    <w:div w:id="629745503">
      <w:bodyDiv w:val="1"/>
      <w:marLeft w:val="0"/>
      <w:marRight w:val="0"/>
      <w:marTop w:val="0"/>
      <w:marBottom w:val="0"/>
      <w:divBdr>
        <w:top w:val="none" w:sz="0" w:space="0" w:color="auto"/>
        <w:left w:val="none" w:sz="0" w:space="0" w:color="auto"/>
        <w:bottom w:val="none" w:sz="0" w:space="0" w:color="auto"/>
        <w:right w:val="none" w:sz="0" w:space="0" w:color="auto"/>
      </w:divBdr>
    </w:div>
    <w:div w:id="971902670">
      <w:bodyDiv w:val="1"/>
      <w:marLeft w:val="0"/>
      <w:marRight w:val="0"/>
      <w:marTop w:val="0"/>
      <w:marBottom w:val="0"/>
      <w:divBdr>
        <w:top w:val="none" w:sz="0" w:space="0" w:color="auto"/>
        <w:left w:val="none" w:sz="0" w:space="0" w:color="auto"/>
        <w:bottom w:val="none" w:sz="0" w:space="0" w:color="auto"/>
        <w:right w:val="none" w:sz="0" w:space="0" w:color="auto"/>
      </w:divBdr>
    </w:div>
    <w:div w:id="1146582373">
      <w:bodyDiv w:val="1"/>
      <w:marLeft w:val="0"/>
      <w:marRight w:val="0"/>
      <w:marTop w:val="0"/>
      <w:marBottom w:val="0"/>
      <w:divBdr>
        <w:top w:val="none" w:sz="0" w:space="0" w:color="auto"/>
        <w:left w:val="none" w:sz="0" w:space="0" w:color="auto"/>
        <w:bottom w:val="none" w:sz="0" w:space="0" w:color="auto"/>
        <w:right w:val="none" w:sz="0" w:space="0" w:color="auto"/>
      </w:divBdr>
    </w:div>
    <w:div w:id="1195728208">
      <w:bodyDiv w:val="1"/>
      <w:marLeft w:val="0"/>
      <w:marRight w:val="0"/>
      <w:marTop w:val="0"/>
      <w:marBottom w:val="0"/>
      <w:divBdr>
        <w:top w:val="none" w:sz="0" w:space="0" w:color="auto"/>
        <w:left w:val="none" w:sz="0" w:space="0" w:color="auto"/>
        <w:bottom w:val="none" w:sz="0" w:space="0" w:color="auto"/>
        <w:right w:val="none" w:sz="0" w:space="0" w:color="auto"/>
      </w:divBdr>
    </w:div>
    <w:div w:id="1483694688">
      <w:bodyDiv w:val="1"/>
      <w:marLeft w:val="0"/>
      <w:marRight w:val="0"/>
      <w:marTop w:val="0"/>
      <w:marBottom w:val="0"/>
      <w:divBdr>
        <w:top w:val="none" w:sz="0" w:space="0" w:color="auto"/>
        <w:left w:val="none" w:sz="0" w:space="0" w:color="auto"/>
        <w:bottom w:val="none" w:sz="0" w:space="0" w:color="auto"/>
        <w:right w:val="none" w:sz="0" w:space="0" w:color="auto"/>
      </w:divBdr>
    </w:div>
    <w:div w:id="1523742093">
      <w:bodyDiv w:val="1"/>
      <w:marLeft w:val="0"/>
      <w:marRight w:val="0"/>
      <w:marTop w:val="0"/>
      <w:marBottom w:val="0"/>
      <w:divBdr>
        <w:top w:val="none" w:sz="0" w:space="0" w:color="auto"/>
        <w:left w:val="none" w:sz="0" w:space="0" w:color="auto"/>
        <w:bottom w:val="none" w:sz="0" w:space="0" w:color="auto"/>
        <w:right w:val="none" w:sz="0" w:space="0" w:color="auto"/>
      </w:divBdr>
    </w:div>
    <w:div w:id="1545562858">
      <w:bodyDiv w:val="1"/>
      <w:marLeft w:val="0"/>
      <w:marRight w:val="0"/>
      <w:marTop w:val="0"/>
      <w:marBottom w:val="0"/>
      <w:divBdr>
        <w:top w:val="none" w:sz="0" w:space="0" w:color="auto"/>
        <w:left w:val="none" w:sz="0" w:space="0" w:color="auto"/>
        <w:bottom w:val="none" w:sz="0" w:space="0" w:color="auto"/>
        <w:right w:val="none" w:sz="0" w:space="0" w:color="auto"/>
      </w:divBdr>
    </w:div>
    <w:div w:id="1561361296">
      <w:bodyDiv w:val="1"/>
      <w:marLeft w:val="0"/>
      <w:marRight w:val="0"/>
      <w:marTop w:val="0"/>
      <w:marBottom w:val="0"/>
      <w:divBdr>
        <w:top w:val="none" w:sz="0" w:space="0" w:color="auto"/>
        <w:left w:val="none" w:sz="0" w:space="0" w:color="auto"/>
        <w:bottom w:val="none" w:sz="0" w:space="0" w:color="auto"/>
        <w:right w:val="none" w:sz="0" w:space="0" w:color="auto"/>
      </w:divBdr>
    </w:div>
    <w:div w:id="1770660586">
      <w:bodyDiv w:val="1"/>
      <w:marLeft w:val="0"/>
      <w:marRight w:val="0"/>
      <w:marTop w:val="0"/>
      <w:marBottom w:val="0"/>
      <w:divBdr>
        <w:top w:val="none" w:sz="0" w:space="0" w:color="auto"/>
        <w:left w:val="none" w:sz="0" w:space="0" w:color="auto"/>
        <w:bottom w:val="none" w:sz="0" w:space="0" w:color="auto"/>
        <w:right w:val="none" w:sz="0" w:space="0" w:color="auto"/>
      </w:divBdr>
    </w:div>
    <w:div w:id="1782803603">
      <w:bodyDiv w:val="1"/>
      <w:marLeft w:val="0"/>
      <w:marRight w:val="0"/>
      <w:marTop w:val="0"/>
      <w:marBottom w:val="0"/>
      <w:divBdr>
        <w:top w:val="none" w:sz="0" w:space="0" w:color="auto"/>
        <w:left w:val="none" w:sz="0" w:space="0" w:color="auto"/>
        <w:bottom w:val="none" w:sz="0" w:space="0" w:color="auto"/>
        <w:right w:val="none" w:sz="0" w:space="0" w:color="auto"/>
      </w:divBdr>
    </w:div>
    <w:div w:id="1963267619">
      <w:bodyDiv w:val="1"/>
      <w:marLeft w:val="0"/>
      <w:marRight w:val="0"/>
      <w:marTop w:val="0"/>
      <w:marBottom w:val="0"/>
      <w:divBdr>
        <w:top w:val="none" w:sz="0" w:space="0" w:color="auto"/>
        <w:left w:val="none" w:sz="0" w:space="0" w:color="auto"/>
        <w:bottom w:val="none" w:sz="0" w:space="0" w:color="auto"/>
        <w:right w:val="none" w:sz="0" w:space="0" w:color="auto"/>
      </w:divBdr>
    </w:div>
    <w:div w:id="2076203298">
      <w:bodyDiv w:val="1"/>
      <w:marLeft w:val="0"/>
      <w:marRight w:val="0"/>
      <w:marTop w:val="0"/>
      <w:marBottom w:val="0"/>
      <w:divBdr>
        <w:top w:val="none" w:sz="0" w:space="0" w:color="auto"/>
        <w:left w:val="none" w:sz="0" w:space="0" w:color="auto"/>
        <w:bottom w:val="none" w:sz="0" w:space="0" w:color="auto"/>
        <w:right w:val="none" w:sz="0" w:space="0" w:color="auto"/>
      </w:divBdr>
      <w:divsChild>
        <w:div w:id="1963728624">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3631</Words>
  <Characters>20697</Characters>
  <Application>Microsoft Office Word</Application>
  <DocSecurity>0</DocSecurity>
  <Lines>172</Lines>
  <Paragraphs>48</Paragraphs>
  <ScaleCrop>false</ScaleCrop>
  <Company/>
  <LinksUpToDate>false</LinksUpToDate>
  <CharactersWithSpaces>24280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2025-03-18T15:34:00Z</dcterms:created>
  <dcterms:modified xsi:type="dcterms:W3CDTF">2025-03-18T15:35:00Z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2025-03-18T15:35:25Z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f345c6b4-db4d-458d-83f7-fea9b85b189d</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