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05A657B4" w14:textId="1DDA2C8B" w:rsidR="007D51BA" w:rsidRPr="007D51BA" w:rsidRDefault="00661D47" w:rsidP="007D51BA">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97F51C1" w14:textId="77777777" w:rsidR="007D51BA" w:rsidRPr="007D51BA" w:rsidRDefault="007D51BA" w:rsidP="007D51BA">
            <w:pPr>
              <w:pStyle w:val="ListParagraph"/>
              <w:numPr>
                <w:ilvl w:val="0"/>
                <w:numId w:val="14"/>
              </w:numPr>
              <w:contextualSpacing w:val="0"/>
              <w:rPr>
                <w:rFonts w:cs="Arial"/>
                <w:bCs/>
                <w:szCs w:val="22"/>
                <w:lang w:val="en"/>
              </w:rPr>
            </w:pPr>
            <w:r w:rsidRPr="007D51BA">
              <w:rPr>
                <w:rFonts w:cs="Arial"/>
                <w:bCs/>
                <w:szCs w:val="22"/>
                <w:lang w:val="en"/>
              </w:rPr>
              <w:t xml:space="preserve">NICE acknowledges that current availability and delivery of gambling services is variable, and that new or additional services may need to be commissioned, meaning that implementation of the recommendations may not be immediate. NICE would therefore find it helpful, if in addition to your comments below on our guideline documents, you could please also include any suggestions that could aid either implementation of the </w:t>
            </w:r>
            <w:proofErr w:type="gramStart"/>
            <w:r w:rsidRPr="007D51BA">
              <w:rPr>
                <w:rFonts w:cs="Arial"/>
                <w:bCs/>
                <w:szCs w:val="22"/>
                <w:lang w:val="en"/>
              </w:rPr>
              <w:t>guideline as a whole, or</w:t>
            </w:r>
            <w:proofErr w:type="gramEnd"/>
            <w:r w:rsidRPr="007D51BA">
              <w:rPr>
                <w:rFonts w:cs="Arial"/>
                <w:bCs/>
                <w:szCs w:val="22"/>
                <w:lang w:val="en"/>
              </w:rPr>
              <w:t xml:space="preserve"> specific recommendations (for example, existing practical resources, local shared learning examples, or national initiatives). </w:t>
            </w:r>
          </w:p>
          <w:p w14:paraId="532B1116" w14:textId="7EB5E22F" w:rsidR="007D51BA" w:rsidRPr="007D51BA" w:rsidRDefault="007D51BA" w:rsidP="007D51BA">
            <w:pPr>
              <w:pStyle w:val="ListParagraph"/>
              <w:numPr>
                <w:ilvl w:val="0"/>
                <w:numId w:val="14"/>
              </w:numPr>
              <w:contextualSpacing w:val="0"/>
              <w:rPr>
                <w:rFonts w:cs="Arial"/>
                <w:bCs/>
                <w:szCs w:val="22"/>
                <w:lang w:val="en"/>
              </w:rPr>
            </w:pPr>
            <w:r w:rsidRPr="007D51BA">
              <w:rPr>
                <w:rFonts w:cs="Arial"/>
                <w:bCs/>
                <w:szCs w:val="22"/>
                <w:lang w:val="en"/>
              </w:rPr>
              <w:t>We would also like to know if implementation of any of the draft recommendations would have significant cost implications.</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4"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5"/>
      <w:footerReference w:type="default" r:id="rId16"/>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6B320EC6" w:rsidR="00EE6C88" w:rsidRDefault="00EE6C88" w:rsidP="00EE6C88">
    <w:pPr>
      <w:rPr>
        <w:b/>
      </w:rPr>
    </w:pPr>
    <w:r>
      <w:rPr>
        <w:szCs w:val="22"/>
      </w:rPr>
      <w:t>Please return to:</w:t>
    </w:r>
    <w:r w:rsidR="00D062E4">
      <w:t xml:space="preserve"> </w:t>
    </w:r>
    <w:hyperlink r:id="rId1" w:history="1">
      <w:r w:rsidR="00D54D4E" w:rsidRPr="00360639">
        <w:rPr>
          <w:rStyle w:val="Hyperlink"/>
        </w:rPr>
        <w:t>gambling@nice.org.uk</w:t>
      </w:r>
    </w:hyperlink>
    <w:r w:rsidR="00D54D4E">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6D5B3DE2"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D54D4E" w:rsidRPr="00D54D4E">
      <w:t xml:space="preserve"> </w:t>
    </w:r>
    <w:r w:rsidR="00D54D4E">
      <w:t xml:space="preserve">Harmful gambling: identification, </w:t>
    </w:r>
    <w:proofErr w:type="gramStart"/>
    <w:r w:rsidR="00D54D4E">
      <w:t>assessment</w:t>
    </w:r>
    <w:proofErr w:type="gramEnd"/>
    <w:r w:rsidR="00D54D4E">
      <w:t xml:space="preserve">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3E0834C1"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D54D4E">
      <w:t>5pm</w:t>
    </w:r>
    <w:r w:rsidR="004C7583">
      <w:t xml:space="preserve"> on </w:t>
    </w:r>
    <w:r w:rsidR="00D54D4E">
      <w:t>15/11/2023</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D54D4E" w:rsidRPr="00360639">
        <w:rPr>
          <w:rStyle w:val="Hyperlink"/>
        </w:rPr>
        <w:t>gambling@nice.org.uk</w:t>
      </w:r>
    </w:hyperlink>
    <w:r w:rsidR="00D54D4E">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B653F"/>
    <w:multiLevelType w:val="hybridMultilevel"/>
    <w:tmpl w:val="FC88A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6"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5"/>
  </w:num>
  <w:num w:numId="2" w16cid:durableId="1552881038">
    <w:abstractNumId w:val="10"/>
  </w:num>
  <w:num w:numId="3" w16cid:durableId="2092382569">
    <w:abstractNumId w:val="9"/>
  </w:num>
  <w:num w:numId="4" w16cid:durableId="1315834580">
    <w:abstractNumId w:val="11"/>
  </w:num>
  <w:num w:numId="5" w16cid:durableId="92017338">
    <w:abstractNumId w:val="11"/>
    <w:lvlOverride w:ilvl="0">
      <w:startOverride w:val="1"/>
    </w:lvlOverride>
  </w:num>
  <w:num w:numId="6" w16cid:durableId="293483285">
    <w:abstractNumId w:val="6"/>
  </w:num>
  <w:num w:numId="7" w16cid:durableId="1583099722">
    <w:abstractNumId w:val="7"/>
  </w:num>
  <w:num w:numId="8" w16cid:durableId="13966216">
    <w:abstractNumId w:val="8"/>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2"/>
  </w:num>
  <w:num w:numId="14" w16cid:durableId="357973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1BA"/>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77461"/>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54D4E"/>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 w:id="186555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ambling@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ambling@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3E0B27776874782CCBAA90861353C" ma:contentTypeVersion="5" ma:contentTypeDescription="Create a new document." ma:contentTypeScope="" ma:versionID="beefe256431173589c1a99050c116e1a">
  <xsd:schema xmlns:xsd="http://www.w3.org/2001/XMLSchema" xmlns:xs="http://www.w3.org/2001/XMLSchema" xmlns:p="http://schemas.microsoft.com/office/2006/metadata/properties" xmlns:ns2="715cf7c9-8a7f-4054-a61f-9334166f5a04" xmlns:ns3="48e53d9e-4d6d-40eb-bce0-faf32d6bb356" targetNamespace="http://schemas.microsoft.com/office/2006/metadata/properties" ma:root="true" ma:fieldsID="08d93963a4ad4ed4023928b9b4546ec6" ns2:_="" ns3:_="">
    <xsd:import namespace="715cf7c9-8a7f-4054-a61f-9334166f5a04"/>
    <xsd:import namespace="48e53d9e-4d6d-40eb-bce0-faf32d6bb3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cf7c9-8a7f-4054-a61f-9334166f5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53d9e-4d6d-40eb-bce0-faf32d6bb3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55E3E-315A-4AD2-93C0-B7FEE925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cf7c9-8a7f-4054-a61f-9334166f5a04"/>
    <ds:schemaRef ds:uri="48e53d9e-4d6d-40eb-bce0-faf32d6b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customXml/itemProps3.xml><?xml version="1.0" encoding="utf-8"?>
<ds:datastoreItem xmlns:ds="http://schemas.openxmlformats.org/officeDocument/2006/customXml" ds:itemID="{FE481ED3-8609-4DD1-9069-CF5A6C3FDB65}">
  <ds:schemaRefs>
    <ds:schemaRef ds:uri="http://www.w3.org/XML/1998/namespace"/>
    <ds:schemaRef ds:uri="http://schemas.openxmlformats.org/package/2006/metadata/core-properties"/>
    <ds:schemaRef ds:uri="http://schemas.microsoft.com/office/2006/metadata/properties"/>
    <ds:schemaRef ds:uri="715cf7c9-8a7f-4054-a61f-9334166f5a04"/>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48e53d9e-4d6d-40eb-bce0-faf32d6bb356"/>
  </ds:schemaRefs>
</ds:datastoreItem>
</file>

<file path=customXml/itemProps4.xml><?xml version="1.0" encoding="utf-8"?>
<ds:datastoreItem xmlns:ds="http://schemas.openxmlformats.org/officeDocument/2006/customXml" ds:itemID="{56CA5CA4-62BA-43AA-B289-238BA4212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817</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5552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Saba Asim</cp:lastModifiedBy>
  <cp:revision>4</cp:revision>
  <cp:lastPrinted>2005-11-01T09:30:00Z</cp:lastPrinted>
  <dcterms:created xsi:type="dcterms:W3CDTF">2023-10-03T15:59:00Z</dcterms:created>
  <dcterms:modified xsi:type="dcterms:W3CDTF">2023-10-04T15:17:00Z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0x0101001BA3E0B27776874782CCBAA90861353C</vt:lpwstr>
  </property>
  <property fmtid="{D5CDD505-2E9C-101B-9397-08002B2CF9AE}" pid="10" name="Order">
    <vt:r8>100</vt:r8>
  </property>
</Properties>
</file>