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7E168" w14:textId="31C945E7" w:rsidR="00052675" w:rsidRPr="00A6750F" w:rsidRDefault="00A6750F" w:rsidP="00A6750F">
      <w:pPr>
        <w:pStyle w:val="Default"/>
      </w:pPr>
      <w:r w:rsidRPr="00DC5D09">
        <w:rPr>
          <w:rFonts w:ascii="Arial" w:hAnsi="Arial"/>
          <w:b/>
          <w:bCs/>
          <w:color w:val="auto"/>
          <w:lang w:eastAsia="en-US"/>
        </w:rPr>
        <w:t>2020</w:t>
      </w:r>
      <w:r w:rsidR="00052675" w:rsidRPr="00052675">
        <w:rPr>
          <w:rFonts w:cs="Arial"/>
          <w:b/>
          <w:bCs/>
          <w:sz w:val="28"/>
          <w:szCs w:val="28"/>
        </w:rPr>
        <w:t xml:space="preserve"> </w:t>
      </w:r>
      <w:r w:rsidR="00052675" w:rsidRPr="00A6750F">
        <w:rPr>
          <w:rFonts w:ascii="Arial" w:hAnsi="Arial"/>
          <w:b/>
          <w:bCs/>
          <w:color w:val="auto"/>
          <w:lang w:eastAsia="en-US"/>
        </w:rPr>
        <w:t xml:space="preserve">surveillance </w:t>
      </w:r>
      <w:r w:rsidRPr="00A6750F">
        <w:rPr>
          <w:rFonts w:ascii="Arial" w:hAnsi="Arial"/>
          <w:b/>
          <w:bCs/>
          <w:color w:val="auto"/>
          <w:lang w:eastAsia="en-US"/>
        </w:rPr>
        <w:t>–</w:t>
      </w:r>
      <w:r w:rsidR="00DC5D09">
        <w:rPr>
          <w:rFonts w:ascii="Arial" w:hAnsi="Arial"/>
          <w:b/>
          <w:bCs/>
          <w:color w:val="auto"/>
          <w:lang w:eastAsia="en-US"/>
        </w:rPr>
        <w:t xml:space="preserve"> </w:t>
      </w:r>
      <w:hyperlink r:id="rId7" w:history="1">
        <w:r w:rsidR="004C406F" w:rsidRPr="004C406F">
          <w:rPr>
            <w:rStyle w:val="Hyperlink"/>
            <w:rFonts w:ascii="Arial" w:hAnsi="Arial"/>
            <w:b/>
            <w:bCs/>
            <w:lang w:eastAsia="en-US"/>
          </w:rPr>
          <w:t>Transition between inpatient mental health settings and community or care home settings</w:t>
        </w:r>
      </w:hyperlink>
      <w:r w:rsidR="004A01B6">
        <w:rPr>
          <w:rStyle w:val="Hyperlink"/>
          <w:rFonts w:ascii="Arial" w:hAnsi="Arial"/>
          <w:b/>
          <w:bCs/>
          <w:lang w:eastAsia="en-US"/>
        </w:rPr>
        <w:t xml:space="preserve"> (NG53)</w:t>
      </w:r>
    </w:p>
    <w:p w14:paraId="39CF2607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AF2ACD0" w14:textId="5B874B36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4C406F">
        <w:rPr>
          <w:b/>
          <w:bCs/>
          <w:sz w:val="24"/>
          <w:szCs w:val="24"/>
        </w:rPr>
        <w:t>not</w:t>
      </w:r>
      <w:r w:rsidR="00A6750F">
        <w:rPr>
          <w:b/>
          <w:bCs/>
          <w:sz w:val="24"/>
          <w:szCs w:val="24"/>
        </w:rPr>
        <w:t xml:space="preserve"> to update</w:t>
      </w:r>
      <w:r w:rsidR="00D85FF6">
        <w:rPr>
          <w:b/>
          <w:bCs/>
          <w:sz w:val="24"/>
          <w:szCs w:val="24"/>
        </w:rPr>
        <w:t>’</w:t>
      </w:r>
    </w:p>
    <w:p w14:paraId="2ADC9256" w14:textId="77777777" w:rsidR="009968C8" w:rsidRDefault="009968C8" w:rsidP="00730953"/>
    <w:p w14:paraId="6AE6C0DC" w14:textId="77777777" w:rsidR="009968C8" w:rsidRDefault="009968C8" w:rsidP="00730953"/>
    <w:p w14:paraId="3181AD09" w14:textId="340659A1" w:rsidR="00730953" w:rsidRDefault="00730953" w:rsidP="00730953">
      <w:r>
        <w:t>Consultation on the p</w:t>
      </w:r>
      <w:r w:rsidR="00DF6EF2">
        <w:t>roposal ‘</w:t>
      </w:r>
      <w:r w:rsidR="004C406F">
        <w:t xml:space="preserve">not </w:t>
      </w:r>
      <w:r w:rsidR="00A6750F">
        <w:rPr>
          <w:bCs/>
          <w:szCs w:val="22"/>
        </w:rPr>
        <w:t>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A6750F" w:rsidRPr="00122E74">
        <w:t xml:space="preserve">9am </w:t>
      </w:r>
      <w:r w:rsidR="00122E74">
        <w:t xml:space="preserve">on </w:t>
      </w:r>
      <w:r w:rsidR="00883401">
        <w:t>Thursday, 1</w:t>
      </w:r>
      <w:r w:rsidR="004C2A2F">
        <w:t>7</w:t>
      </w:r>
      <w:r w:rsidR="00857CA4">
        <w:rPr>
          <w:vertAlign w:val="superscript"/>
        </w:rPr>
        <w:t xml:space="preserve"> </w:t>
      </w:r>
      <w:r w:rsidR="00883401">
        <w:t>September</w:t>
      </w:r>
      <w:r w:rsidR="00122E74">
        <w:t xml:space="preserve"> 2020</w:t>
      </w:r>
    </w:p>
    <w:p w14:paraId="56D80883" w14:textId="77777777" w:rsidR="00730953" w:rsidRDefault="00742302" w:rsidP="00742302">
      <w:pPr>
        <w:tabs>
          <w:tab w:val="left" w:pos="10695"/>
        </w:tabs>
      </w:pPr>
      <w:r>
        <w:tab/>
      </w:r>
    </w:p>
    <w:p w14:paraId="38CB660D" w14:textId="4FFBBA57" w:rsidR="00730953" w:rsidRDefault="00730953" w:rsidP="00BC3435">
      <w:r>
        <w:t>Comments on proposal to be submitted: no later than</w:t>
      </w:r>
      <w:r w:rsidR="00331D5B">
        <w:t xml:space="preserve"> </w:t>
      </w:r>
      <w:r w:rsidR="00A6750F" w:rsidRPr="00122E74">
        <w:t xml:space="preserve">5pm </w:t>
      </w:r>
      <w:r w:rsidR="00122E74">
        <w:t xml:space="preserve">on </w:t>
      </w:r>
      <w:r w:rsidR="00883401">
        <w:t xml:space="preserve">Wednesday, </w:t>
      </w:r>
      <w:r w:rsidR="004C2A2F">
        <w:t>30</w:t>
      </w:r>
      <w:r w:rsidR="00857CA4">
        <w:rPr>
          <w:vertAlign w:val="superscript"/>
        </w:rPr>
        <w:t xml:space="preserve"> </w:t>
      </w:r>
      <w:r w:rsidR="00883401">
        <w:t>September</w:t>
      </w:r>
      <w:r w:rsidR="004C406F">
        <w:t xml:space="preserve"> </w:t>
      </w:r>
      <w:r w:rsidR="00122E74">
        <w:t>2020</w:t>
      </w:r>
    </w:p>
    <w:p w14:paraId="6E16E01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779A3D8C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EA04E69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66ED13D8" w14:textId="77777777" w:rsidR="00CA6BC7" w:rsidRPr="00742302" w:rsidRDefault="00CA6BC7" w:rsidP="00742302">
            <w:pPr>
              <w:rPr>
                <w:szCs w:val="22"/>
              </w:rPr>
            </w:pPr>
          </w:p>
          <w:p w14:paraId="301F2F7E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76DCF7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ABBCD4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</w:t>
            </w:r>
            <w:proofErr w:type="gramStart"/>
            <w:r w:rsidRPr="00742302">
              <w:rPr>
                <w:rFonts w:cs="Arial"/>
                <w:bCs/>
                <w:szCs w:val="22"/>
                <w:lang w:val="en"/>
              </w:rPr>
              <w:t>letters</w:t>
            </w:r>
            <w:proofErr w:type="gramEnd"/>
            <w:r w:rsidRPr="00742302">
              <w:rPr>
                <w:rFonts w:cs="Arial"/>
                <w:bCs/>
                <w:szCs w:val="22"/>
                <w:lang w:val="en"/>
              </w:rPr>
              <w:t xml:space="preserve">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</w:t>
            </w:r>
            <w:proofErr w:type="gramStart"/>
            <w:r w:rsidRPr="00742302">
              <w:rPr>
                <w:rFonts w:cs="Arial"/>
                <w:bCs/>
                <w:szCs w:val="22"/>
                <w:lang w:val="en"/>
              </w:rPr>
              <w:t>attachments</w:t>
            </w:r>
            <w:proofErr w:type="gramEnd"/>
            <w:r w:rsidRPr="00742302">
              <w:rPr>
                <w:rFonts w:cs="Arial"/>
                <w:bCs/>
                <w:szCs w:val="22"/>
                <w:lang w:val="en"/>
              </w:rPr>
              <w:t xml:space="preserve">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1BF3BF0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06B5EE7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322468EF" w14:textId="349F752F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9C02E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</w:t>
              </w:r>
              <w:r w:rsidR="009C02E5" w:rsidRPr="009C02E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 </w:t>
              </w:r>
              <w:proofErr w:type="spellStart"/>
              <w:r w:rsidRPr="009C02E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39DA6853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AE112C8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We can accept comments from individuals. These will be considered, but you </w:t>
            </w:r>
            <w:proofErr w:type="gramStart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won’t</w:t>
            </w:r>
            <w:proofErr w:type="gramEnd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51BA45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3381B3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A791AD2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306BE49" w14:textId="77777777" w:rsidR="00590FD2" w:rsidRPr="00742302" w:rsidRDefault="00590FD2" w:rsidP="00742302">
            <w:pPr>
              <w:rPr>
                <w:szCs w:val="22"/>
              </w:rPr>
            </w:pPr>
          </w:p>
          <w:p w14:paraId="54BEC1BF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7A97EE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07B686F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96215DC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 xml:space="preserve">Please disclose whether the organisation has any past or current, </w:t>
            </w:r>
            <w:proofErr w:type="gramStart"/>
            <w:r w:rsidRPr="00742302">
              <w:rPr>
                <w:b w:val="0"/>
                <w:szCs w:val="22"/>
              </w:rPr>
              <w:t>direct</w:t>
            </w:r>
            <w:proofErr w:type="gramEnd"/>
            <w:r w:rsidRPr="00742302">
              <w:rPr>
                <w:b w:val="0"/>
                <w:szCs w:val="22"/>
              </w:rPr>
              <w:t xml:space="preserve">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2ED60DA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A9F3C22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C76FF4C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C2CDF1A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077AFC7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9D2D232" w14:textId="77777777" w:rsidR="00590FD2" w:rsidRDefault="00590FD2" w:rsidP="00590FD2"/>
    <w:p w14:paraId="41BB3EE5" w14:textId="46AE6795" w:rsidR="004401A2" w:rsidRDefault="00DA057C" w:rsidP="00590FD2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BC89034" w14:textId="77777777" w:rsidR="002611C4" w:rsidRPr="009578AD" w:rsidRDefault="002611C4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2BC55922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768B47A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6E08BA2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3F597B20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66D55A15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1EDC134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919BF1C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030F9E1B" w14:textId="77777777" w:rsidTr="00C42103">
        <w:tc>
          <w:tcPr>
            <w:tcW w:w="188" w:type="pct"/>
          </w:tcPr>
          <w:p w14:paraId="4CF93D86" w14:textId="77777777" w:rsidR="007D33D0" w:rsidRPr="00590FD2" w:rsidRDefault="00C42103" w:rsidP="002611C4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10BA2529" w14:textId="0D719400" w:rsidR="007D33D0" w:rsidRPr="00590FD2" w:rsidRDefault="007D33D0" w:rsidP="002611C4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A6750F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0304373" w14:textId="77777777" w:rsidR="007D33D0" w:rsidRPr="00590FD2" w:rsidRDefault="007D33D0" w:rsidP="002611C4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6987D66" w14:textId="77777777" w:rsidR="007D33D0" w:rsidRPr="00590FD2" w:rsidRDefault="007D33D0" w:rsidP="002611C4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41DB4185" w14:textId="77777777" w:rsidTr="00C42103">
        <w:tc>
          <w:tcPr>
            <w:tcW w:w="188" w:type="pct"/>
          </w:tcPr>
          <w:p w14:paraId="09312271" w14:textId="77777777" w:rsidR="007D33D0" w:rsidRPr="00590FD2" w:rsidRDefault="00996634" w:rsidP="002611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3D02F81C" w14:textId="77777777" w:rsidR="007D33D0" w:rsidRPr="00590FD2" w:rsidRDefault="007D33D0" w:rsidP="002611C4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35F51757" w14:textId="77777777" w:rsidR="007D33D0" w:rsidRPr="00590FD2" w:rsidRDefault="007D33D0" w:rsidP="002611C4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68D329C" w14:textId="77777777" w:rsidR="007D33D0" w:rsidRPr="00590FD2" w:rsidRDefault="007D33D0" w:rsidP="002611C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74C628F9" w14:textId="77777777" w:rsidTr="00C42103">
        <w:tc>
          <w:tcPr>
            <w:tcW w:w="188" w:type="pct"/>
          </w:tcPr>
          <w:p w14:paraId="136D63A9" w14:textId="77777777" w:rsidR="007D33D0" w:rsidRPr="00590FD2" w:rsidRDefault="00996634" w:rsidP="002611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69503CA" w14:textId="77777777" w:rsidR="007D33D0" w:rsidRPr="00590FD2" w:rsidRDefault="007D33D0" w:rsidP="002611C4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DBF3B77" w14:textId="77777777" w:rsidR="007D33D0" w:rsidRPr="00590FD2" w:rsidRDefault="007D33D0" w:rsidP="002611C4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C593154" w14:textId="77777777" w:rsidR="007D33D0" w:rsidRPr="00590FD2" w:rsidRDefault="007D33D0" w:rsidP="002611C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401" w:rsidRPr="00590FD2" w14:paraId="5C690369" w14:textId="77777777" w:rsidTr="00C42103">
        <w:tc>
          <w:tcPr>
            <w:tcW w:w="188" w:type="pct"/>
          </w:tcPr>
          <w:p w14:paraId="37DB3814" w14:textId="43B4C81C" w:rsidR="00883401" w:rsidRDefault="00883401" w:rsidP="002611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50488C6E" w14:textId="610B683E" w:rsidR="00883401" w:rsidRPr="00883401" w:rsidRDefault="00883401" w:rsidP="00883401">
            <w:pPr>
              <w:rPr>
                <w:rFonts w:cs="Arial"/>
                <w:szCs w:val="22"/>
              </w:rPr>
            </w:pPr>
            <w:r w:rsidRPr="00883401">
              <w:rPr>
                <w:rFonts w:cs="Arial"/>
                <w:szCs w:val="22"/>
              </w:rPr>
              <w:t xml:space="preserve">Is there any additional evidence you are aware of for people transitioning from mental health settings to the community or care homes who </w:t>
            </w:r>
            <w:proofErr w:type="gramStart"/>
            <w:r w:rsidR="00C91DE5" w:rsidRPr="00883401">
              <w:rPr>
                <w:rFonts w:cs="Arial"/>
                <w:szCs w:val="22"/>
              </w:rPr>
              <w:t>are</w:t>
            </w:r>
            <w:r w:rsidR="00C91DE5">
              <w:rPr>
                <w:rFonts w:cs="Arial"/>
                <w:szCs w:val="22"/>
              </w:rPr>
              <w:t>:</w:t>
            </w:r>
            <w:proofErr w:type="gramEnd"/>
          </w:p>
          <w:p w14:paraId="0A403327" w14:textId="77777777" w:rsidR="00883401" w:rsidRPr="00883401" w:rsidRDefault="00883401" w:rsidP="00883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83401">
              <w:rPr>
                <w:rFonts w:ascii="Arial" w:hAnsi="Arial" w:cs="Arial"/>
              </w:rPr>
              <w:t>Frail older people</w:t>
            </w:r>
          </w:p>
          <w:p w14:paraId="5BF714D1" w14:textId="77777777" w:rsidR="00883401" w:rsidRPr="00883401" w:rsidRDefault="00883401" w:rsidP="00883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83401">
              <w:rPr>
                <w:rFonts w:ascii="Arial" w:hAnsi="Arial" w:cs="Arial"/>
              </w:rPr>
              <w:t>People living with dementia</w:t>
            </w:r>
          </w:p>
          <w:p w14:paraId="7003232A" w14:textId="30E671DD" w:rsidR="00883401" w:rsidRPr="00883401" w:rsidRDefault="00883401" w:rsidP="00883401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 w:rsidRPr="00883401">
              <w:rPr>
                <w:rFonts w:ascii="Arial" w:hAnsi="Arial" w:cs="Arial"/>
              </w:rPr>
              <w:t>People living with other complex needs, such as long-term conditions or learning disabilities</w:t>
            </w:r>
          </w:p>
        </w:tc>
        <w:tc>
          <w:tcPr>
            <w:tcW w:w="900" w:type="pct"/>
          </w:tcPr>
          <w:p w14:paraId="43690289" w14:textId="77777777" w:rsidR="00883401" w:rsidRPr="00590FD2" w:rsidRDefault="00883401" w:rsidP="002611C4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E931A69" w14:textId="77777777" w:rsidR="00883401" w:rsidRPr="00590FD2" w:rsidRDefault="00883401" w:rsidP="002611C4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50F" w:rsidRPr="00590FD2" w14:paraId="22DE5F10" w14:textId="77777777" w:rsidTr="00C42103">
        <w:tc>
          <w:tcPr>
            <w:tcW w:w="188" w:type="pct"/>
          </w:tcPr>
          <w:p w14:paraId="0CFD2AFF" w14:textId="4DFC2727" w:rsidR="00A6750F" w:rsidRDefault="00883401" w:rsidP="002611C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02DD0833" w14:textId="14C551AD" w:rsidR="00915795" w:rsidRDefault="00915795" w:rsidP="00915795">
            <w:pPr>
              <w:rPr>
                <w:rFonts w:cs="Arial"/>
                <w:szCs w:val="22"/>
              </w:rPr>
            </w:pPr>
            <w:r w:rsidRPr="00B26372">
              <w:rPr>
                <w:rFonts w:cs="Arial"/>
                <w:szCs w:val="22"/>
              </w:rPr>
              <w:t xml:space="preserve">NICE acknowledges that </w:t>
            </w:r>
            <w:r w:rsidRPr="00213C70">
              <w:rPr>
                <w:rFonts w:cs="Arial"/>
                <w:szCs w:val="22"/>
              </w:rPr>
              <w:t>services</w:t>
            </w:r>
            <w:r>
              <w:rPr>
                <w:rFonts w:cs="Arial"/>
                <w:szCs w:val="22"/>
              </w:rPr>
              <w:t xml:space="preserve"> </w:t>
            </w:r>
            <w:r w:rsidRPr="00B26372">
              <w:rPr>
                <w:rFonts w:cs="Arial"/>
                <w:szCs w:val="22"/>
              </w:rPr>
              <w:t>may be affected by the current COVID-19 situation</w:t>
            </w:r>
            <w:r w:rsidR="00DA057C">
              <w:rPr>
                <w:rFonts w:cs="Arial"/>
                <w:szCs w:val="22"/>
              </w:rPr>
              <w:t>.</w:t>
            </w:r>
            <w:r w:rsidRPr="00B26372">
              <w:rPr>
                <w:rFonts w:cs="Arial"/>
                <w:szCs w:val="22"/>
              </w:rPr>
              <w:t xml:space="preserve"> </w:t>
            </w:r>
          </w:p>
          <w:p w14:paraId="74903CA1" w14:textId="77777777" w:rsidR="00915795" w:rsidRPr="00B26372" w:rsidRDefault="00915795" w:rsidP="00915795">
            <w:pPr>
              <w:rPr>
                <w:rFonts w:cs="Arial"/>
                <w:szCs w:val="22"/>
              </w:rPr>
            </w:pPr>
            <w:r w:rsidRPr="00B26372">
              <w:rPr>
                <w:rFonts w:cs="Arial"/>
                <w:szCs w:val="22"/>
              </w:rPr>
              <w:t xml:space="preserve">Please tell us if there are any </w:t>
            </w:r>
            <w:proofErr w:type="gramStart"/>
            <w:r w:rsidRPr="00B26372">
              <w:rPr>
                <w:rFonts w:cs="Arial"/>
                <w:szCs w:val="22"/>
              </w:rPr>
              <w:t>particular issues</w:t>
            </w:r>
            <w:proofErr w:type="gramEnd"/>
            <w:r w:rsidRPr="00B26372">
              <w:rPr>
                <w:rFonts w:cs="Arial"/>
                <w:szCs w:val="22"/>
              </w:rPr>
              <w:t xml:space="preserve"> we should be considering</w:t>
            </w:r>
            <w:r>
              <w:rPr>
                <w:rFonts w:cs="Arial"/>
                <w:szCs w:val="22"/>
              </w:rPr>
              <w:t>?</w:t>
            </w:r>
          </w:p>
          <w:p w14:paraId="67673780" w14:textId="1BB827D6" w:rsidR="00A6750F" w:rsidRPr="002F4989" w:rsidRDefault="00A6750F" w:rsidP="002611C4"/>
        </w:tc>
        <w:tc>
          <w:tcPr>
            <w:tcW w:w="900" w:type="pct"/>
          </w:tcPr>
          <w:p w14:paraId="7DC9128C" w14:textId="77777777" w:rsidR="00A6750F" w:rsidRPr="002F4989" w:rsidRDefault="00A6750F" w:rsidP="002611C4"/>
        </w:tc>
        <w:tc>
          <w:tcPr>
            <w:tcW w:w="2262" w:type="pct"/>
          </w:tcPr>
          <w:p w14:paraId="25D97807" w14:textId="77777777" w:rsidR="00A6750F" w:rsidRPr="002F4989" w:rsidRDefault="00A6750F" w:rsidP="002611C4">
            <w:pPr>
              <w:pStyle w:val="PlainText"/>
              <w:rPr>
                <w:rFonts w:ascii="Arial" w:eastAsia="Times New Roman" w:hAnsi="Arial"/>
                <w:sz w:val="22"/>
                <w:szCs w:val="20"/>
              </w:rPr>
            </w:pPr>
          </w:p>
        </w:tc>
      </w:tr>
    </w:tbl>
    <w:p w14:paraId="711EC0E8" w14:textId="77777777" w:rsidR="00590FD2" w:rsidRDefault="00590FD2" w:rsidP="00590FD2">
      <w:pPr>
        <w:rPr>
          <w:sz w:val="18"/>
        </w:rPr>
      </w:pPr>
    </w:p>
    <w:p w14:paraId="43DB6636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2ED0F0A" w14:textId="77777777" w:rsidR="00590FD2" w:rsidRDefault="00590FD2" w:rsidP="00590FD2"/>
    <w:p w14:paraId="650389FE" w14:textId="21614C5C" w:rsidR="001E1F8F" w:rsidRDefault="00590FD2" w:rsidP="00A21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4C2A2F">
        <w:rPr>
          <w:b/>
          <w:sz w:val="24"/>
          <w:szCs w:val="24"/>
        </w:rPr>
        <w:t>30</w:t>
      </w:r>
      <w:r w:rsidR="00857CA4">
        <w:rPr>
          <w:b/>
          <w:sz w:val="24"/>
          <w:szCs w:val="24"/>
          <w:vertAlign w:val="superscript"/>
        </w:rPr>
        <w:t xml:space="preserve"> </w:t>
      </w:r>
      <w:r w:rsidR="00883401">
        <w:rPr>
          <w:b/>
          <w:sz w:val="24"/>
          <w:szCs w:val="24"/>
        </w:rPr>
        <w:t>September</w:t>
      </w:r>
      <w:r w:rsidR="004C406F">
        <w:rPr>
          <w:b/>
          <w:sz w:val="24"/>
          <w:szCs w:val="24"/>
        </w:rPr>
        <w:t xml:space="preserve"> 2020</w:t>
      </w:r>
    </w:p>
    <w:p w14:paraId="19BCFEF1" w14:textId="77777777" w:rsidR="00122E74" w:rsidRDefault="00122E74" w:rsidP="00A21BBC">
      <w:pPr>
        <w:rPr>
          <w:b/>
          <w:sz w:val="20"/>
        </w:rPr>
      </w:pPr>
    </w:p>
    <w:p w14:paraId="53D1CB22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26ACCD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</w:t>
      </w:r>
      <w:proofErr w:type="gramStart"/>
      <w:r w:rsidRPr="005A0889">
        <w:t>unlawful</w:t>
      </w:r>
      <w:proofErr w:type="gramEnd"/>
      <w:r w:rsidRPr="005A0889">
        <w:t xml:space="preserve"> or publication would be otherwise inappropriate.</w:t>
      </w:r>
    </w:p>
    <w:p w14:paraId="464126C0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A7882" w14:textId="77777777" w:rsidR="00A6750F" w:rsidRDefault="00A6750F" w:rsidP="0065467A">
      <w:r>
        <w:separator/>
      </w:r>
    </w:p>
  </w:endnote>
  <w:endnote w:type="continuationSeparator" w:id="0">
    <w:p w14:paraId="42160AF7" w14:textId="77777777" w:rsidR="00A6750F" w:rsidRDefault="00A6750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160E" w14:textId="77777777" w:rsidR="00A6750F" w:rsidRDefault="00A6750F" w:rsidP="0065467A">
      <w:r>
        <w:separator/>
      </w:r>
    </w:p>
  </w:footnote>
  <w:footnote w:type="continuationSeparator" w:id="0">
    <w:p w14:paraId="4018AD07" w14:textId="77777777" w:rsidR="00A6750F" w:rsidRDefault="00A6750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C31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2333E5" wp14:editId="7E8AB70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810C2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3787E6A7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22681"/>
    <w:multiLevelType w:val="hybridMultilevel"/>
    <w:tmpl w:val="7E808636"/>
    <w:lvl w:ilvl="0" w:tplc="D6145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1064"/>
    <w:multiLevelType w:val="hybridMultilevel"/>
    <w:tmpl w:val="F0BA9BEE"/>
    <w:lvl w:ilvl="0" w:tplc="D61457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C2DB8"/>
    <w:multiLevelType w:val="hybridMultilevel"/>
    <w:tmpl w:val="9C70E1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0F"/>
    <w:rsid w:val="00051391"/>
    <w:rsid w:val="00052675"/>
    <w:rsid w:val="000667DA"/>
    <w:rsid w:val="000A0BA1"/>
    <w:rsid w:val="0012043E"/>
    <w:rsid w:val="00122E74"/>
    <w:rsid w:val="00127C3F"/>
    <w:rsid w:val="00164DB4"/>
    <w:rsid w:val="001E1F8F"/>
    <w:rsid w:val="002611C4"/>
    <w:rsid w:val="00265418"/>
    <w:rsid w:val="00275A7D"/>
    <w:rsid w:val="002A70C2"/>
    <w:rsid w:val="002F4989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530CB"/>
    <w:rsid w:val="00466FB3"/>
    <w:rsid w:val="00495C38"/>
    <w:rsid w:val="004A01B6"/>
    <w:rsid w:val="004C2A2F"/>
    <w:rsid w:val="004C406F"/>
    <w:rsid w:val="004D5990"/>
    <w:rsid w:val="00576811"/>
    <w:rsid w:val="0058778C"/>
    <w:rsid w:val="00590FD2"/>
    <w:rsid w:val="005D2FF9"/>
    <w:rsid w:val="005E41F3"/>
    <w:rsid w:val="005E4745"/>
    <w:rsid w:val="006040E9"/>
    <w:rsid w:val="0065467A"/>
    <w:rsid w:val="006C05C9"/>
    <w:rsid w:val="006D433E"/>
    <w:rsid w:val="00706B7B"/>
    <w:rsid w:val="00730953"/>
    <w:rsid w:val="00742302"/>
    <w:rsid w:val="00764600"/>
    <w:rsid w:val="007723A3"/>
    <w:rsid w:val="00777C3E"/>
    <w:rsid w:val="007D33D0"/>
    <w:rsid w:val="007E30DB"/>
    <w:rsid w:val="00857CA4"/>
    <w:rsid w:val="0086367E"/>
    <w:rsid w:val="00883401"/>
    <w:rsid w:val="008C5238"/>
    <w:rsid w:val="00915795"/>
    <w:rsid w:val="009269BF"/>
    <w:rsid w:val="00996634"/>
    <w:rsid w:val="009968C8"/>
    <w:rsid w:val="009C02E5"/>
    <w:rsid w:val="009D1D12"/>
    <w:rsid w:val="009E4FDE"/>
    <w:rsid w:val="00A13459"/>
    <w:rsid w:val="00A21BBC"/>
    <w:rsid w:val="00A3647F"/>
    <w:rsid w:val="00A6750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91DE5"/>
    <w:rsid w:val="00CA6BC7"/>
    <w:rsid w:val="00CF3EB7"/>
    <w:rsid w:val="00D0414E"/>
    <w:rsid w:val="00D204C9"/>
    <w:rsid w:val="00D85FF6"/>
    <w:rsid w:val="00D93712"/>
    <w:rsid w:val="00DA057C"/>
    <w:rsid w:val="00DC5D09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  <w:rsid w:val="00FC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E8FF3E7"/>
  <w15:docId w15:val="{A517C707-FDF2-40D6-9EE3-7B354DA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Default">
    <w:name w:val="Default"/>
    <w:rsid w:val="00A675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75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4989"/>
    <w:pPr>
      <w:ind w:left="720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5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54/update/cg54-update-1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Katie Holden</cp:lastModifiedBy>
  <cp:revision>26</cp:revision>
  <cp:lastPrinted>2016-08-02T11:05:00Z</cp:lastPrinted>
  <dcterms:created xsi:type="dcterms:W3CDTF">2020-02-11T11:11:00Z</dcterms:created>
  <dcterms:modified xsi:type="dcterms:W3CDTF">2020-09-15T09:11:00Z</dcterms:modified>
</cp:coreProperties>
</file>