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2BE" w:rsidRDefault="00C71876" w14:paraId="357A995C" w14:textId="77777777">
      <w:pPr>
        <w:pStyle w:val="BodyText"/>
        <w:spacing w:before="62"/>
        <w:ind w:left="7714"/>
      </w:pPr>
      <w:r>
        <w:t>03</w:t>
      </w:r>
      <w:r>
        <w:rPr>
          <w:spacing w:val="-4"/>
        </w:rPr>
        <w:t xml:space="preserve"> </w:t>
      </w:r>
      <w:r>
        <w:t>April</w:t>
      </w:r>
      <w:r>
        <w:rPr>
          <w:spacing w:val="-4"/>
        </w:rPr>
        <w:t xml:space="preserve"> 2024</w:t>
      </w:r>
    </w:p>
    <w:p w:rsidR="007A72BE" w:rsidRDefault="00C71876" w14:paraId="433C5C89" w14:textId="77777777">
      <w:pPr>
        <w:pStyle w:val="BodyText"/>
      </w:pPr>
      <w:r>
        <w:t>Sharmila</w:t>
      </w:r>
      <w:r>
        <w:rPr>
          <w:spacing w:val="-8"/>
        </w:rPr>
        <w:t xml:space="preserve"> </w:t>
      </w:r>
      <w:r>
        <w:t>Nebhrajani</w:t>
      </w:r>
      <w:r>
        <w:rPr>
          <w:spacing w:val="-6"/>
        </w:rPr>
        <w:t xml:space="preserve"> </w:t>
      </w:r>
      <w:r>
        <w:rPr>
          <w:spacing w:val="-5"/>
        </w:rPr>
        <w:t>OBE</w:t>
      </w:r>
    </w:p>
    <w:p w:rsidR="007A72BE" w:rsidRDefault="00C71876" w14:paraId="66DF2C04" w14:textId="77777777">
      <w:pPr>
        <w:pStyle w:val="BodyText"/>
      </w:pPr>
      <w:r>
        <w:t>Non-Executive</w:t>
      </w:r>
      <w:r>
        <w:rPr>
          <w:spacing w:val="-7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2"/>
        </w:rPr>
        <w:t>Chairman</w:t>
      </w:r>
    </w:p>
    <w:p w:rsidR="007A72BE" w:rsidRDefault="00C71876" w14:paraId="23758FE1" w14:textId="77777777">
      <w:pPr>
        <w:pStyle w:val="BodyText"/>
        <w:spacing w:before="5" w:line="235" w:lineRule="auto"/>
        <w:ind w:right="3724"/>
      </w:pPr>
      <w:r>
        <w:t>National</w:t>
      </w:r>
      <w:r>
        <w:rPr>
          <w:spacing w:val="-9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Excellence 2</w:t>
      </w:r>
      <w:r>
        <w:rPr>
          <w:position w:val="8"/>
          <w:sz w:val="16"/>
        </w:rPr>
        <w:t xml:space="preserve">nd </w:t>
      </w:r>
      <w:r>
        <w:t>Floor</w:t>
      </w:r>
    </w:p>
    <w:p w:rsidR="007A72BE" w:rsidRDefault="00C71876" w14:paraId="2409B795" w14:textId="77777777">
      <w:pPr>
        <w:pStyle w:val="BodyText"/>
        <w:spacing w:before="1"/>
        <w:ind w:right="6600"/>
      </w:pPr>
      <w:r>
        <w:t>2</w:t>
      </w:r>
      <w:r>
        <w:rPr>
          <w:spacing w:val="-3"/>
        </w:rPr>
        <w:t xml:space="preserve"> </w:t>
      </w:r>
      <w:r>
        <w:t>Redman</w:t>
      </w:r>
      <w:r>
        <w:rPr>
          <w:spacing w:val="-3"/>
        </w:rPr>
        <w:t xml:space="preserve"> </w:t>
      </w:r>
      <w:r>
        <w:t>Place London</w:t>
      </w:r>
      <w:r>
        <w:rPr>
          <w:spacing w:val="-8"/>
        </w:rPr>
        <w:t xml:space="preserve"> </w:t>
      </w:r>
      <w:r>
        <w:t>E20</w:t>
      </w:r>
      <w:r>
        <w:rPr>
          <w:spacing w:val="-4"/>
        </w:rPr>
        <w:t xml:space="preserve"> </w:t>
      </w:r>
      <w:r>
        <w:rPr>
          <w:spacing w:val="-5"/>
        </w:rPr>
        <w:t>1JQ</w:t>
      </w:r>
    </w:p>
    <w:p w:rsidR="007A72BE" w:rsidRDefault="007A72BE" w14:paraId="672A6659" w14:textId="77777777">
      <w:pPr>
        <w:pStyle w:val="BodyText"/>
        <w:ind w:left="0"/>
      </w:pPr>
    </w:p>
    <w:p w:rsidR="007A72BE" w:rsidRDefault="00C71876" w14:paraId="3ED95F73" w14:textId="77777777">
      <w:pPr>
        <w:pStyle w:val="BodyText"/>
      </w:pPr>
      <w:r>
        <w:t>Dear</w:t>
      </w:r>
      <w:r>
        <w:rPr>
          <w:spacing w:val="-6"/>
        </w:rPr>
        <w:t xml:space="preserve"> </w:t>
      </w:r>
      <w:r>
        <w:t>Ms</w:t>
      </w:r>
      <w:r>
        <w:rPr>
          <w:spacing w:val="-6"/>
        </w:rPr>
        <w:t xml:space="preserve"> </w:t>
      </w:r>
      <w:r>
        <w:rPr>
          <w:spacing w:val="-2"/>
        </w:rPr>
        <w:t>Nebhrajani,</w:t>
      </w:r>
    </w:p>
    <w:p w:rsidR="007A72BE" w:rsidRDefault="007A72BE" w14:paraId="0A37501D" w14:textId="77777777">
      <w:pPr>
        <w:pStyle w:val="BodyText"/>
        <w:ind w:left="0"/>
      </w:pPr>
    </w:p>
    <w:p w:rsidR="007A72BE" w:rsidRDefault="00C71876" w14:paraId="0ED82D47" w14:textId="77777777">
      <w:pPr>
        <w:ind w:left="100"/>
        <w:rPr>
          <w:sz w:val="24"/>
        </w:rPr>
      </w:pPr>
      <w:r>
        <w:rPr>
          <w:b/>
          <w:sz w:val="24"/>
        </w:rPr>
        <w:t>Re: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Appraisal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Determination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Olipudase</w:t>
      </w:r>
      <w:r>
        <w:rPr>
          <w:spacing w:val="-3"/>
          <w:sz w:val="24"/>
        </w:rPr>
        <w:t xml:space="preserve"> </w:t>
      </w:r>
      <w:r>
        <w:rPr>
          <w:sz w:val="24"/>
        </w:rPr>
        <w:t>alfa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treating</w:t>
      </w:r>
      <w:r>
        <w:rPr>
          <w:spacing w:val="-4"/>
          <w:sz w:val="24"/>
        </w:rPr>
        <w:t xml:space="preserve"> </w:t>
      </w:r>
      <w:r>
        <w:rPr>
          <w:sz w:val="24"/>
        </w:rPr>
        <w:t>Niemann-Pick disease types A and B [ID3913]</w:t>
      </w:r>
    </w:p>
    <w:p w:rsidR="007A72BE" w:rsidRDefault="00C71876" w14:paraId="3CD0771A" w14:textId="77777777">
      <w:pPr>
        <w:pStyle w:val="BodyText"/>
        <w:spacing w:before="272"/>
        <w:ind w:right="189"/>
      </w:pP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26</w:t>
      </w:r>
      <w:r>
        <w:rPr>
          <w:position w:val="8"/>
          <w:sz w:val="16"/>
        </w:rPr>
        <w:t>th</w:t>
      </w:r>
      <w:r>
        <w:rPr>
          <w:spacing w:val="17"/>
          <w:position w:val="8"/>
          <w:sz w:val="1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 above final draft guidance.</w:t>
      </w:r>
    </w:p>
    <w:p w:rsidR="007A72BE" w:rsidRDefault="007A72BE" w14:paraId="5DAB6C7B" w14:textId="77777777">
      <w:pPr>
        <w:pStyle w:val="BodyText"/>
        <w:ind w:left="0"/>
      </w:pPr>
    </w:p>
    <w:p w:rsidR="007A72BE" w:rsidRDefault="00C71876" w14:paraId="67BCB52C" w14:textId="77777777">
      <w:pPr>
        <w:pStyle w:val="BodyText"/>
        <w:ind w:right="145"/>
      </w:pPr>
      <w:r>
        <w:t>You are not minded to refer our appeal because we are not arguing that the committee departed from NICE guidance in reaching its decision.</w:t>
      </w:r>
      <w:r>
        <w:rPr>
          <w:spacing w:val="40"/>
        </w:rPr>
        <w:t xml:space="preserve"> </w:t>
      </w:r>
      <w:r>
        <w:t>This may be correct in a purely procedural sense, but the decision they have reached is unfair when</w:t>
      </w:r>
      <w:r>
        <w:rPr>
          <w:spacing w:val="-3"/>
        </w:rPr>
        <w:t xml:space="preserve"> </w:t>
      </w:r>
      <w:r>
        <w:t>viewed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context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NICE</w:t>
      </w:r>
      <w:r>
        <w:rPr>
          <w:spacing w:val="-3"/>
        </w:rPr>
        <w:t xml:space="preserve"> </w:t>
      </w:r>
      <w:r>
        <w:t>appraisal recommendations.</w:t>
      </w:r>
      <w:r>
        <w:rPr>
          <w:spacing w:val="40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 have pointed out in our appeal, NICE are not applying the same rigorous cost- effectiveness</w:t>
      </w:r>
      <w:r>
        <w:rPr>
          <w:spacing w:val="-4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 to ones where there is not.</w:t>
      </w:r>
      <w:r>
        <w:rPr>
          <w:spacing w:val="80"/>
        </w:rPr>
        <w:t xml:space="preserve"> </w:t>
      </w:r>
      <w:r>
        <w:t>This is distorting the decision-making process to the point where some highly expensive drugs for rare diseases are being approved by a singl</w:t>
      </w:r>
      <w:r>
        <w:t>e technology appraisal due to a favourable ICER, but others are failing the highly specialised technology assessment process, which was meant to be more favourable, because it does perform a full cost-effectiveness assessment.</w:t>
      </w:r>
      <w:r>
        <w:rPr>
          <w:spacing w:val="40"/>
        </w:rPr>
        <w:t xml:space="preserve"> </w:t>
      </w:r>
      <w:r>
        <w:t xml:space="preserve">This is clearly unfair and exposes fundamental flaws in how NICE is going about fulfilling its mission of getting ‘the best care to patients, fast, while ensuring value for the </w:t>
      </w:r>
      <w:r>
        <w:rPr>
          <w:spacing w:val="-2"/>
        </w:rPr>
        <w:t>taxpayer’.</w:t>
      </w:r>
    </w:p>
    <w:p w:rsidR="007A72BE" w:rsidRDefault="007A72BE" w14:paraId="02EB378F" w14:textId="77777777">
      <w:pPr>
        <w:pStyle w:val="BodyText"/>
        <w:spacing w:before="1"/>
        <w:ind w:left="0"/>
      </w:pPr>
    </w:p>
    <w:p w:rsidR="007A72BE" w:rsidRDefault="00C71876" w14:paraId="3A3766AA" w14:textId="77777777">
      <w:pPr>
        <w:pStyle w:val="BodyText"/>
        <w:ind w:right="189"/>
      </w:pPr>
      <w:r>
        <w:t>If NICE decides that an appeal of this guidance is not an appropriate forum to address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deep-seated</w:t>
      </w:r>
      <w:r>
        <w:rPr>
          <w:spacing w:val="-5"/>
        </w:rPr>
        <w:t xml:space="preserve"> </w:t>
      </w:r>
      <w:r>
        <w:t>issues,</w:t>
      </w:r>
      <w:r>
        <w:rPr>
          <w:spacing w:val="-5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mechanism</w:t>
      </w:r>
      <w:r>
        <w:rPr>
          <w:spacing w:val="-2"/>
        </w:rPr>
        <w:t xml:space="preserve"> </w:t>
      </w:r>
      <w:r>
        <w:t>via which NICE can openly consider these iniquitous and poor value decisions?</w:t>
      </w:r>
    </w:p>
    <w:p w:rsidR="007A72BE" w:rsidRDefault="007A72BE" w14:paraId="6A05A809" w14:textId="77777777">
      <w:pPr>
        <w:pStyle w:val="BodyText"/>
        <w:spacing w:before="1"/>
        <w:ind w:left="0"/>
      </w:pPr>
    </w:p>
    <w:p w:rsidR="007A72BE" w:rsidRDefault="00C71876" w14:textId="77777777" w14:paraId="5E97229A">
      <w:pPr>
        <w:pStyle w:val="BodyText"/>
      </w:pPr>
      <w:r w:rsidR="00C71876">
        <w:rPr/>
        <w:t xml:space="preserve">Yours </w:t>
      </w:r>
      <w:r w:rsidR="00C71876">
        <w:rPr>
          <w:spacing w:val="-2"/>
        </w:rPr>
        <w:t>sincerely,</w:t>
      </w:r>
    </w:p>
    <w:p w:rsidR="007A72BE" w:rsidRDefault="00C71876" w14:paraId="0F32E320" w14:textId="0EC38509">
      <w:pPr>
        <w:pStyle w:val="BodyText"/>
      </w:pPr>
    </w:p>
    <w:p w:rsidR="007A72BE" w:rsidP="6A05DD34" w:rsidRDefault="00C71876" w14:paraId="3F66DF4A" w14:textId="1822B1A5">
      <w:pPr>
        <w:pStyle w:val="BodyText"/>
        <w:rPr>
          <w:highlight w:val="black"/>
        </w:rPr>
      </w:pPr>
      <w:r w:rsidRPr="6A05DD34" w:rsidR="64CDACAE">
        <w:rPr>
          <w:highlight w:val="black"/>
        </w:rPr>
        <w:t>XXXXXXXXXXXXXX</w:t>
      </w:r>
    </w:p>
    <w:p w:rsidR="007A72BE" w:rsidRDefault="00C71876" w14:paraId="113E17A5" w14:textId="6209ECF9">
      <w:pPr>
        <w:pStyle w:val="BodyText"/>
      </w:pPr>
    </w:p>
    <w:p w:rsidR="007A72BE" w:rsidRDefault="00C71876" w14:paraId="6D5BCCC5" w14:textId="0DD12D1B">
      <w:pPr>
        <w:pStyle w:val="BodyText"/>
      </w:pPr>
    </w:p>
    <w:p w:rsidR="007A72BE" w:rsidRDefault="00C71876" w14:textId="77777777" w14:paraId="54D1A881">
      <w:pPr>
        <w:pStyle w:val="BodyText"/>
      </w:pPr>
      <w:r w:rsidR="00C71876">
        <w:rPr/>
        <w:t>on behalf</w:t>
      </w:r>
      <w:r w:rsidR="00C71876">
        <w:rPr>
          <w:spacing w:val="-3"/>
        </w:rPr>
        <w:t xml:space="preserve"> </w:t>
      </w:r>
      <w:r w:rsidR="00C71876">
        <w:rPr/>
        <w:t>of</w:t>
      </w:r>
      <w:r w:rsidR="00C71876">
        <w:rPr>
          <w:spacing w:val="-2"/>
        </w:rPr>
        <w:t xml:space="preserve"> </w:t>
      </w:r>
      <w:r w:rsidR="00C71876">
        <w:rPr/>
        <w:t>all</w:t>
      </w:r>
      <w:r w:rsidR="00C71876">
        <w:rPr>
          <w:spacing w:val="-1"/>
        </w:rPr>
        <w:t xml:space="preserve"> </w:t>
      </w:r>
      <w:r w:rsidR="00C71876">
        <w:rPr>
          <w:spacing w:val="-4"/>
        </w:rPr>
        <w:t>below</w:t>
      </w:r>
    </w:p>
    <w:p w:rsidR="2EFA9B83" w:rsidP="6A05DD34" w:rsidRDefault="2EFA9B83" w14:paraId="65C01739" w14:textId="2C3A5558">
      <w:pPr>
        <w:pStyle w:val="Normal"/>
        <w:suppressLineNumbers w:val="0"/>
        <w:bidi w:val="0"/>
        <w:spacing w:before="274" w:beforeAutospacing="off" w:after="0" w:afterAutospacing="off" w:line="252" w:lineRule="exact"/>
        <w:ind w:left="100" w:right="0"/>
        <w:jc w:val="left"/>
        <w:rPr>
          <w:rFonts w:ascii="Times New Roman"/>
          <w:highlight w:val="black"/>
        </w:rPr>
      </w:pPr>
      <w:r w:rsidRPr="6A05DD34" w:rsidR="2EFA9B83">
        <w:rPr>
          <w:rFonts w:ascii="Times New Roman"/>
          <w:highlight w:val="black"/>
        </w:rPr>
        <w:t>XXXXXXXXXXXXX</w:t>
      </w:r>
    </w:p>
    <w:p w:rsidR="007A72BE" w:rsidRDefault="00C71876" w14:paraId="4085F3AE" w14:textId="77777777">
      <w:pPr>
        <w:spacing w:line="252" w:lineRule="exact"/>
        <w:ind w:left="100"/>
        <w:rPr>
          <w:rFonts w:ascii="Times New Roman"/>
        </w:rPr>
      </w:pPr>
      <w:r>
        <w:rPr>
          <w:rFonts w:ascii="Times New Roman"/>
        </w:rPr>
        <w:t>Consultant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Inherited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Metabolic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Disease</w:t>
      </w:r>
    </w:p>
    <w:p w:rsidR="007A72BE" w:rsidRDefault="00C71876" w14:paraId="62CF2035" w14:textId="35F9373F">
      <w:pPr>
        <w:ind w:left="100" w:right="3724"/>
        <w:rPr>
          <w:rFonts w:ascii="Times New Roman"/>
        </w:rPr>
      </w:pPr>
      <w:r w:rsidR="00C71876">
        <w:rPr>
          <w:rFonts w:ascii="Times New Roman"/>
        </w:rPr>
        <w:t>University</w:t>
      </w:r>
      <w:r w:rsidR="00C71876">
        <w:rPr>
          <w:rFonts w:ascii="Times New Roman"/>
          <w:spacing w:val="-5"/>
        </w:rPr>
        <w:t xml:space="preserve"> </w:t>
      </w:r>
      <w:r w:rsidR="00C71876">
        <w:rPr>
          <w:rFonts w:ascii="Times New Roman"/>
        </w:rPr>
        <w:t>College</w:t>
      </w:r>
      <w:r w:rsidR="00C71876">
        <w:rPr>
          <w:rFonts w:ascii="Times New Roman"/>
          <w:spacing w:val="-6"/>
        </w:rPr>
        <w:t xml:space="preserve"> </w:t>
      </w:r>
      <w:r w:rsidR="00C71876">
        <w:rPr>
          <w:rFonts w:ascii="Times New Roman"/>
        </w:rPr>
        <w:t>London</w:t>
      </w:r>
      <w:r w:rsidR="00C71876">
        <w:rPr>
          <w:rFonts w:ascii="Times New Roman"/>
          <w:spacing w:val="-8"/>
        </w:rPr>
        <w:t xml:space="preserve"> </w:t>
      </w:r>
      <w:r w:rsidR="00C71876">
        <w:rPr>
          <w:rFonts w:ascii="Times New Roman"/>
        </w:rPr>
        <w:t>Hospitals</w:t>
      </w:r>
      <w:r w:rsidR="00C71876">
        <w:rPr>
          <w:rFonts w:ascii="Times New Roman"/>
          <w:spacing w:val="-5"/>
        </w:rPr>
        <w:t xml:space="preserve"> </w:t>
      </w:r>
      <w:r w:rsidR="00C71876">
        <w:rPr>
          <w:rFonts w:ascii="Times New Roman"/>
        </w:rPr>
        <w:t>NHS</w:t>
      </w:r>
      <w:r w:rsidR="00C71876">
        <w:rPr>
          <w:rFonts w:ascii="Times New Roman"/>
          <w:spacing w:val="-6"/>
        </w:rPr>
        <w:t xml:space="preserve"> </w:t>
      </w:r>
      <w:r w:rsidR="00C71876">
        <w:rPr>
          <w:rFonts w:ascii="Times New Roman"/>
        </w:rPr>
        <w:t>Foundation</w:t>
      </w:r>
      <w:r w:rsidR="00C71876">
        <w:rPr>
          <w:rFonts w:ascii="Times New Roman"/>
          <w:spacing w:val="-8"/>
        </w:rPr>
        <w:t xml:space="preserve"> </w:t>
      </w:r>
      <w:r w:rsidR="00C71876">
        <w:rPr>
          <w:rFonts w:ascii="Times New Roman"/>
        </w:rPr>
        <w:t xml:space="preserve">Trust </w:t>
      </w:r>
      <w:r w:rsidRPr="6A05DD34" w:rsidR="4922B700">
        <w:rPr>
          <w:rFonts w:ascii="Times New Roman"/>
          <w:highlight w:val="black"/>
        </w:rPr>
        <w:t xml:space="preserve">XXXXXXXXXXXX</w:t>
      </w:r>
    </w:p>
    <w:p w:rsidR="007A72BE" w:rsidP="6A05DD34" w:rsidRDefault="00C71876" w14:paraId="7E1250BD" w14:textId="77777777">
      <w:pPr>
        <w:ind w:left="100"/>
        <w:rPr>
          <w:rFonts w:ascii="Times New Roman"/>
          <w:highlight w:val="black"/>
        </w:rPr>
      </w:pPr>
      <w:r w:rsidRPr="6A05DD34" w:rsidR="4922B700">
        <w:rPr>
          <w:rFonts w:ascii="Times New Roman"/>
          <w:highlight w:val="black"/>
        </w:rPr>
        <w:t>XXXXXXXXXXXXX</w:t>
      </w:r>
    </w:p>
    <w:p w:rsidR="007A72BE" w:rsidRDefault="00C71876" w14:paraId="1E1F0AA0" w14:textId="77777777">
      <w:pPr>
        <w:spacing w:before="1" w:line="252" w:lineRule="exact"/>
        <w:ind w:left="100"/>
        <w:rPr>
          <w:rFonts w:ascii="Times New Roman"/>
        </w:rPr>
      </w:pPr>
      <w:r>
        <w:rPr>
          <w:rFonts w:ascii="Times New Roman"/>
        </w:rPr>
        <w:t>Consultant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Inherited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Metabolic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Disease</w:t>
      </w:r>
    </w:p>
    <w:p w:rsidR="007A72BE" w:rsidRDefault="00C71876" w14:paraId="1C407812" w14:textId="2BD73247">
      <w:pPr>
        <w:ind w:left="100" w:right="3724"/>
        <w:rPr>
          <w:rFonts w:ascii="Times New Roman"/>
        </w:rPr>
      </w:pPr>
      <w:r w:rsidR="00C71876">
        <w:rPr>
          <w:rFonts w:ascii="Times New Roman"/>
        </w:rPr>
        <w:t>University</w:t>
      </w:r>
      <w:r w:rsidR="00C71876">
        <w:rPr>
          <w:rFonts w:ascii="Times New Roman"/>
          <w:spacing w:val="-5"/>
        </w:rPr>
        <w:t xml:space="preserve"> </w:t>
      </w:r>
      <w:r w:rsidR="00C71876">
        <w:rPr>
          <w:rFonts w:ascii="Times New Roman"/>
        </w:rPr>
        <w:t>College</w:t>
      </w:r>
      <w:r w:rsidR="00C71876">
        <w:rPr>
          <w:rFonts w:ascii="Times New Roman"/>
          <w:spacing w:val="-6"/>
        </w:rPr>
        <w:t xml:space="preserve"> </w:t>
      </w:r>
      <w:r w:rsidR="00C71876">
        <w:rPr>
          <w:rFonts w:ascii="Times New Roman"/>
        </w:rPr>
        <w:t>London</w:t>
      </w:r>
      <w:r w:rsidR="00C71876">
        <w:rPr>
          <w:rFonts w:ascii="Times New Roman"/>
          <w:spacing w:val="-8"/>
        </w:rPr>
        <w:t xml:space="preserve"> </w:t>
      </w:r>
      <w:r w:rsidR="00C71876">
        <w:rPr>
          <w:rFonts w:ascii="Times New Roman"/>
        </w:rPr>
        <w:t>Hospitals</w:t>
      </w:r>
      <w:r w:rsidR="00C71876">
        <w:rPr>
          <w:rFonts w:ascii="Times New Roman"/>
          <w:spacing w:val="-5"/>
        </w:rPr>
        <w:t xml:space="preserve"> </w:t>
      </w:r>
      <w:r w:rsidR="00C71876">
        <w:rPr>
          <w:rFonts w:ascii="Times New Roman"/>
        </w:rPr>
        <w:t>NHS</w:t>
      </w:r>
      <w:r w:rsidR="00C71876">
        <w:rPr>
          <w:rFonts w:ascii="Times New Roman"/>
          <w:spacing w:val="-6"/>
        </w:rPr>
        <w:t xml:space="preserve"> </w:t>
      </w:r>
      <w:r w:rsidR="00C71876">
        <w:rPr>
          <w:rFonts w:ascii="Times New Roman"/>
        </w:rPr>
        <w:t>Foundation</w:t>
      </w:r>
      <w:r w:rsidR="00C71876">
        <w:rPr>
          <w:rFonts w:ascii="Times New Roman"/>
          <w:spacing w:val="-8"/>
        </w:rPr>
        <w:t xml:space="preserve"> </w:t>
      </w:r>
      <w:r w:rsidR="00C71876">
        <w:rPr>
          <w:rFonts w:ascii="Times New Roman"/>
        </w:rPr>
        <w:t xml:space="preserve">Trust </w:t>
      </w:r>
      <w:r w:rsidRPr="6A05DD34" w:rsidR="2C04742C">
        <w:rPr>
          <w:rFonts w:ascii="Times New Roman"/>
          <w:highlight w:val="black"/>
        </w:rPr>
        <w:t xml:space="preserve">XXXXXXXXXXXXXXX</w:t>
      </w:r>
    </w:p>
    <w:p w:rsidR="007A72BE" w:rsidP="6A05DD34" w:rsidRDefault="00C71876" w14:paraId="5142274A" w14:textId="77777777">
      <w:pPr>
        <w:spacing w:before="1" w:line="252" w:lineRule="exact"/>
        <w:ind w:left="100"/>
        <w:rPr>
          <w:rFonts w:ascii="Times New Roman"/>
          <w:highlight w:val="black"/>
        </w:rPr>
      </w:pPr>
      <w:r w:rsidRPr="6A05DD34" w:rsidR="2C04742C">
        <w:rPr>
          <w:rFonts w:ascii="Times New Roman"/>
          <w:highlight w:val="black"/>
        </w:rPr>
        <w:t>XXXXXXXXXXX</w:t>
      </w:r>
    </w:p>
    <w:p w:rsidR="007A72BE" w:rsidP="6A05DD34" w:rsidRDefault="00C71876" w14:textId="77777777" w14:paraId="5A894DF7">
      <w:pPr>
        <w:ind w:left="100" w:right="3724"/>
        <w:rPr>
          <w:rFonts w:ascii="Times New Roman"/>
          <w:color w:val="467885"/>
          <w:u w:val="single"/>
        </w:rPr>
      </w:pPr>
      <w:r w:rsidR="00C71876">
        <w:rPr>
          <w:rFonts w:ascii="Times New Roman"/>
        </w:rPr>
        <w:t>Consultant</w:t>
      </w:r>
      <w:r w:rsidR="00C71876">
        <w:rPr>
          <w:rFonts w:ascii="Times New Roman"/>
          <w:spacing w:val="-6"/>
        </w:rPr>
        <w:t xml:space="preserve"> </w:t>
      </w:r>
      <w:r w:rsidR="00C71876">
        <w:rPr>
          <w:rFonts w:ascii="Times New Roman"/>
        </w:rPr>
        <w:t>in</w:t>
      </w:r>
      <w:r w:rsidR="00C71876">
        <w:rPr>
          <w:rFonts w:ascii="Times New Roman"/>
          <w:spacing w:val="-7"/>
        </w:rPr>
        <w:t xml:space="preserve"> </w:t>
      </w:r>
      <w:r w:rsidR="00C71876">
        <w:rPr>
          <w:rFonts w:ascii="Times New Roman"/>
        </w:rPr>
        <w:t>Paediatric</w:t>
      </w:r>
      <w:r w:rsidR="00C71876">
        <w:rPr>
          <w:rFonts w:ascii="Times New Roman"/>
          <w:spacing w:val="-8"/>
        </w:rPr>
        <w:t xml:space="preserve"> </w:t>
      </w:r>
      <w:r w:rsidR="00C71876">
        <w:rPr>
          <w:rFonts w:ascii="Times New Roman"/>
        </w:rPr>
        <w:t>Inherited</w:t>
      </w:r>
      <w:r w:rsidR="00C71876">
        <w:rPr>
          <w:rFonts w:ascii="Times New Roman"/>
          <w:spacing w:val="-8"/>
        </w:rPr>
        <w:t xml:space="preserve"> </w:t>
      </w:r>
      <w:r w:rsidR="00C71876">
        <w:rPr>
          <w:rFonts w:ascii="Times New Roman"/>
        </w:rPr>
        <w:t>Metabolic</w:t>
      </w:r>
      <w:r w:rsidR="00C71876">
        <w:rPr>
          <w:rFonts w:ascii="Times New Roman"/>
          <w:spacing w:val="-7"/>
        </w:rPr>
        <w:t xml:space="preserve"> </w:t>
      </w:r>
      <w:r w:rsidR="00C71876">
        <w:rPr>
          <w:rFonts w:ascii="Times New Roman"/>
        </w:rPr>
        <w:t xml:space="preserve">Disease Manchester University NHS Foundation Trust </w:t>
      </w:r>
    </w:p>
    <w:p w:rsidR="007A72BE" w:rsidP="6A05DD34" w:rsidRDefault="00C71876" w14:paraId="014C3608" w14:textId="15B9B472">
      <w:pPr>
        <w:pStyle w:val="Normal"/>
        <w:ind w:left="100" w:right="3724"/>
        <w:rPr>
          <w:rFonts w:ascii="Times New Roman"/>
          <w:highlight w:val="black"/>
        </w:rPr>
      </w:pPr>
      <w:r w:rsidRPr="6A05DD34" w:rsidR="1B7DECFA">
        <w:rPr>
          <w:rFonts w:ascii="Times New Roman"/>
          <w:highlight w:val="black"/>
        </w:rPr>
        <w:t>XXXXXXXXXXXXXXXX</w:t>
      </w:r>
    </w:p>
    <w:sectPr w:rsidR="007A72BE">
      <w:type w:val="continuous"/>
      <w:pgSz w:w="11910" w:h="16840" w:orient="portrait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5E6849"/>
    <w:rsid w:val="007A72BE"/>
    <w:rsid w:val="008C3ED3"/>
    <w:rsid w:val="00C71876"/>
    <w:rsid w:val="1B7DECFA"/>
    <w:rsid w:val="2C04742C"/>
    <w:rsid w:val="2EFA9B83"/>
    <w:rsid w:val="325E6849"/>
    <w:rsid w:val="3366CEC5"/>
    <w:rsid w:val="3945C487"/>
    <w:rsid w:val="4922B700"/>
    <w:rsid w:val="5D186C2D"/>
    <w:rsid w:val="64CDACAE"/>
    <w:rsid w:val="6A05D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951A1F"/>
  <w15:docId w15:val="{0F9F2079-3C6A-4EEC-9550-A3B5F35C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0E5E64B980D458C754FFE05DEE26D" ma:contentTypeVersion="10" ma:contentTypeDescription="Create a new document." ma:contentTypeScope="" ma:versionID="889b3d9d1cf5d0d6c2c12b21bc0836da">
  <xsd:schema xmlns:xsd="http://www.w3.org/2001/XMLSchema" xmlns:xs="http://www.w3.org/2001/XMLSchema" xmlns:p="http://schemas.microsoft.com/office/2006/metadata/properties" xmlns:ns2="465a54fe-435b-4423-8fe2-c9a3626b31f7" xmlns:ns3="68f19371-ebe6-4483-8e72-73d36cd7064e" targetNamespace="http://schemas.microsoft.com/office/2006/metadata/properties" ma:root="true" ma:fieldsID="50adbc2a1eb477ef22c267c29b62d3cc" ns2:_="" ns3:_="">
    <xsd:import namespace="465a54fe-435b-4423-8fe2-c9a3626b31f7"/>
    <xsd:import namespace="68f19371-ebe6-4483-8e72-73d36cd70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54fe-435b-4423-8fe2-c9a3626b3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19371-ebe6-4483-8e72-73d36cd70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0DFC3-F8D8-4315-9460-3B71AEA9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a54fe-435b-4423-8fe2-c9a3626b31f7"/>
    <ds:schemaRef ds:uri="68f19371-ebe6-4483-8e72-73d36cd70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CD4B9-436C-42C2-810A-E1E878F448E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Robin Lachmann</dc:creator>
  <lastModifiedBy>Lyn Davies</lastModifiedBy>
  <revision>2</revision>
  <dcterms:created xsi:type="dcterms:W3CDTF">2024-04-25T10:44:00.0000000Z</dcterms:created>
  <dcterms:modified xsi:type="dcterms:W3CDTF">2024-04-25T10:46:26.3217459Z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c69d85d5-6d9e-4305-a294-1f636ec0f2d6_Enabled">
    <vt:lpwstr>true</vt:lpwstr>
  </property>
  <property fmtid="{D5CDD505-2E9C-101B-9397-08002B2CF9AE}" pid="7" name="MSIP_Label_c69d85d5-6d9e-4305-a294-1f636ec0f2d6_SetDate">
    <vt:lpwstr>2024-04-25T10:44:05Z</vt:lpwstr>
  </property>
  <property fmtid="{D5CDD505-2E9C-101B-9397-08002B2CF9AE}" pid="8" name="MSIP_Label_c69d85d5-6d9e-4305-a294-1f636ec0f2d6_Method">
    <vt:lpwstr>Standard</vt:lpwstr>
  </property>
  <property fmtid="{D5CDD505-2E9C-101B-9397-08002B2CF9AE}" pid="9" name="MSIP_Label_c69d85d5-6d9e-4305-a294-1f636ec0f2d6_Name">
    <vt:lpwstr>OFFICIAL</vt:lpwstr>
  </property>
  <property fmtid="{D5CDD505-2E9C-101B-9397-08002B2CF9AE}" pid="10" name="MSIP_Label_c69d85d5-6d9e-4305-a294-1f636ec0f2d6_SiteId">
    <vt:lpwstr>6030f479-b342-472d-a5dd-740ff7538de9</vt:lpwstr>
  </property>
  <property fmtid="{D5CDD505-2E9C-101B-9397-08002B2CF9AE}" pid="11" name="MSIP_Label_c69d85d5-6d9e-4305-a294-1f636ec0f2d6_ActionId">
    <vt:lpwstr>e412879b-dbcd-48d8-9342-0889d12e0daf</vt:lpwstr>
  </property>
  <property fmtid="{D5CDD505-2E9C-101B-9397-08002B2CF9AE}" pid="12" name="MSIP_Label_c69d85d5-6d9e-4305-a294-1f636ec0f2d6_ContentBits">
    <vt:lpwstr>0</vt:lpwstr>
  </property>
</Properties>
</file>