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body>
    <w:p xmlns:wp14="http://schemas.microsoft.com/office/word/2010/wordml" w14:paraId="673925A8" wp14:textId="77777777">
      <w:pPr>
        <w:pStyle w:val="BodyText"/>
        <w:spacing w:before="73" w:line="276" w:lineRule="auto"/>
        <w:ind w:left="10014" w:right="113" w:firstLine="714"/>
        <w:jc w:val="right"/>
      </w:pPr>
      <w:r>
        <w:rPr>
          <w:color w:val="0D0D0D"/>
        </w:rPr>
        <w:t>2</w:t>
      </w:r>
      <w:r>
        <w:rPr>
          <w:color w:val="0D0D0D"/>
          <w:position w:val="6"/>
          <w:sz w:val="13"/>
        </w:rPr>
        <w:t>nd</w:t>
      </w:r>
      <w:r>
        <w:rPr>
          <w:color w:val="0D0D0D"/>
          <w:spacing w:val="1"/>
          <w:position w:val="6"/>
          <w:sz w:val="13"/>
        </w:rPr>
        <w:t> </w:t>
      </w:r>
      <w:r>
        <w:rPr>
          <w:color w:val="0D0D0D"/>
        </w:rPr>
        <w:t>Floor 2</w:t>
      </w:r>
      <w:r>
        <w:rPr>
          <w:color w:val="0D0D0D"/>
          <w:spacing w:val="-6"/>
        </w:rPr>
        <w:t> </w:t>
      </w:r>
      <w:r>
        <w:rPr>
          <w:color w:val="0D0D0D"/>
        </w:rPr>
        <w:t>Redman</w:t>
      </w:r>
      <w:r>
        <w:rPr>
          <w:color w:val="0D0D0D"/>
          <w:spacing w:val="-6"/>
        </w:rPr>
        <w:t> </w:t>
      </w:r>
      <w:r>
        <w:rPr>
          <w:color w:val="0D0D0D"/>
          <w:spacing w:val="-2"/>
        </w:rPr>
        <w:t>Place</w:t>
      </w:r>
    </w:p>
    <w:p xmlns:wp14="http://schemas.microsoft.com/office/word/2010/wordml" w14:paraId="5C938525" wp14:textId="77777777">
      <w:pPr>
        <w:pStyle w:val="BodyText"/>
        <w:spacing w:before="6" w:line="280" w:lineRule="auto"/>
        <w:ind w:left="10714" w:right="113" w:firstLine="115"/>
        <w:jc w:val="right"/>
      </w:pPr>
      <w:r>
        <w:rPr/>
        <w:drawing>
          <wp:anchor xmlns:wp14="http://schemas.microsoft.com/office/word/2010/wordprocessingDrawing" distT="0" distB="0" distL="0" distR="0" simplePos="0" relativeHeight="15729664" behindDoc="0" locked="0" layoutInCell="1" allowOverlap="1" wp14:anchorId="0D6B766D" wp14:editId="7777777">
            <wp:simplePos x="0" y="0"/>
            <wp:positionH relativeFrom="page">
              <wp:posOffset>331644</wp:posOffset>
            </wp:positionH>
            <wp:positionV relativeFrom="paragraph">
              <wp:posOffset>81781</wp:posOffset>
            </wp:positionV>
            <wp:extent cx="2538381" cy="24828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538381" cy="248284"/>
                    </a:xfrm>
                    <a:prstGeom prst="rect">
                      <a:avLst/>
                    </a:prstGeom>
                  </pic:spPr>
                </pic:pic>
              </a:graphicData>
            </a:graphic>
          </wp:anchor>
        </w:drawing>
      </w:r>
      <w:r>
        <w:rPr>
          <w:color w:val="0D0D0D"/>
          <w:spacing w:val="-2"/>
        </w:rPr>
        <w:t>London </w:t>
      </w:r>
      <w:r>
        <w:rPr>
          <w:color w:val="0D0D0D"/>
        </w:rPr>
        <w:t>E20</w:t>
      </w:r>
      <w:r>
        <w:rPr>
          <w:color w:val="0D0D0D"/>
          <w:spacing w:val="-7"/>
        </w:rPr>
        <w:t> </w:t>
      </w:r>
      <w:r>
        <w:rPr>
          <w:color w:val="0D0D0D"/>
          <w:spacing w:val="-5"/>
        </w:rPr>
        <w:t>1JQ</w:t>
      </w:r>
    </w:p>
    <w:p xmlns:wp14="http://schemas.microsoft.com/office/word/2010/wordml" w14:paraId="08F5283F" wp14:textId="77777777">
      <w:pPr>
        <w:pStyle w:val="BodyText"/>
        <w:spacing w:line="227" w:lineRule="exact"/>
        <w:ind w:right="112"/>
        <w:jc w:val="right"/>
      </w:pPr>
      <w:r>
        <w:rPr>
          <w:color w:val="0D0D0D"/>
        </w:rPr>
        <w:t>United</w:t>
      </w:r>
      <w:r>
        <w:rPr>
          <w:color w:val="0D0D0D"/>
          <w:spacing w:val="-10"/>
        </w:rPr>
        <w:t> </w:t>
      </w:r>
      <w:r>
        <w:rPr>
          <w:color w:val="0D0D0D"/>
          <w:spacing w:val="-2"/>
        </w:rPr>
        <w:t>Kingdom</w:t>
      </w:r>
    </w:p>
    <w:p xmlns:wp14="http://schemas.microsoft.com/office/word/2010/wordml" w14:paraId="672A6659" wp14:textId="77777777">
      <w:pPr>
        <w:pStyle w:val="BodyText"/>
        <w:spacing w:before="80"/>
      </w:pPr>
    </w:p>
    <w:p xmlns:wp14="http://schemas.microsoft.com/office/word/2010/wordml" w14:paraId="27EF6CAD" wp14:textId="77777777">
      <w:pPr>
        <w:pStyle w:val="BodyText"/>
        <w:ind w:right="113"/>
        <w:jc w:val="right"/>
        <w:rPr>
          <w:rFonts w:ascii="Lato"/>
        </w:rPr>
      </w:pPr>
      <w:r>
        <w:rPr>
          <w:rFonts w:ascii="Lato"/>
        </w:rPr>
        <w:t>+44</w:t>
      </w:r>
      <w:r>
        <w:rPr>
          <w:rFonts w:ascii="Lato"/>
          <w:spacing w:val="-6"/>
        </w:rPr>
        <w:t> </w:t>
      </w:r>
      <w:r>
        <w:rPr>
          <w:rFonts w:ascii="Lato"/>
        </w:rPr>
        <w:t>(0)300</w:t>
      </w:r>
      <w:r>
        <w:rPr>
          <w:rFonts w:ascii="Lato"/>
          <w:spacing w:val="-3"/>
        </w:rPr>
        <w:t> </w:t>
      </w:r>
      <w:r>
        <w:rPr>
          <w:rFonts w:ascii="Lato"/>
        </w:rPr>
        <w:t>323</w:t>
      </w:r>
      <w:r>
        <w:rPr>
          <w:rFonts w:ascii="Lato"/>
          <w:spacing w:val="-3"/>
        </w:rPr>
        <w:t> </w:t>
      </w:r>
      <w:r>
        <w:rPr>
          <w:rFonts w:ascii="Lato"/>
          <w:spacing w:val="-4"/>
        </w:rPr>
        <w:t>0140</w:t>
      </w:r>
    </w:p>
    <w:p xmlns:wp14="http://schemas.microsoft.com/office/word/2010/wordml" w14:paraId="0A37501D" wp14:textId="77777777">
      <w:pPr>
        <w:pStyle w:val="BodyText"/>
        <w:rPr>
          <w:rFonts w:ascii="Lato"/>
        </w:rPr>
      </w:pPr>
    </w:p>
    <w:p xmlns:wp14="http://schemas.microsoft.com/office/word/2010/wordml" w14:paraId="5DAB6C7B" wp14:textId="77777777">
      <w:pPr>
        <w:pStyle w:val="BodyText"/>
        <w:spacing w:before="35"/>
        <w:rPr>
          <w:rFonts w:ascii="Lato"/>
        </w:rPr>
      </w:pPr>
    </w:p>
    <w:p xmlns:wp14="http://schemas.microsoft.com/office/word/2010/wordml" w:rsidP="5416ECCE" w14:paraId="39AF2E1B" wp14:textId="44BF4A57">
      <w:pPr>
        <w:pStyle w:val="BodyText"/>
        <w:ind w:left="1380"/>
        <w:rPr>
          <w:color w:val="0000FF"/>
          <w:u w:val="single"/>
        </w:rPr>
      </w:pPr>
      <w:r w:rsidR="5416ECCE">
        <w:rPr>
          <w:color w:val="333333"/>
        </w:rPr>
        <w:t>Sent</w:t>
      </w:r>
      <w:r w:rsidR="5416ECCE">
        <w:rPr>
          <w:color w:val="333333"/>
          <w:spacing w:val="-5"/>
        </w:rPr>
        <w:t xml:space="preserve"> </w:t>
      </w:r>
      <w:r w:rsidR="5416ECCE">
        <w:rPr>
          <w:color w:val="333333"/>
        </w:rPr>
        <w:t>by</w:t>
      </w:r>
      <w:r w:rsidR="5416ECCE">
        <w:rPr>
          <w:color w:val="333333"/>
          <w:spacing w:val="-4"/>
        </w:rPr>
        <w:t xml:space="preserve"> </w:t>
      </w:r>
      <w:r w:rsidR="5416ECCE">
        <w:rPr>
          <w:color w:val="333333"/>
        </w:rPr>
        <w:t>e-mail</w:t>
      </w:r>
      <w:r w:rsidR="5416ECCE">
        <w:rPr>
          <w:color w:val="333333"/>
          <w:spacing w:val="-3"/>
        </w:rPr>
        <w:t xml:space="preserve"> </w:t>
      </w:r>
      <w:r w:rsidR="5416ECCE">
        <w:rPr>
          <w:color w:val="333333"/>
        </w:rPr>
        <w:t xml:space="preserve">only: </w:t>
      </w:r>
      <w:r w:rsidRPr="5416ECCE" w:rsidR="5416ECCE">
        <w:rPr>
          <w:color w:val="auto"/>
          <w:highlight w:val="black"/>
        </w:rPr>
        <w:t>XXXXXXXXXXXXX</w:t>
      </w:r>
    </w:p>
    <w:p xmlns:wp14="http://schemas.microsoft.com/office/word/2010/wordml" w14:paraId="02EB378F" wp14:textId="77777777">
      <w:pPr>
        <w:pStyle w:val="BodyText"/>
        <w:spacing w:before="9"/>
      </w:pPr>
    </w:p>
    <w:p xmlns:wp14="http://schemas.microsoft.com/office/word/2010/wordml" w14:paraId="611F4C81" wp14:textId="2254EF17">
      <w:pPr>
        <w:pStyle w:val="BodyText"/>
        <w:spacing w:line="235" w:lineRule="auto"/>
        <w:ind w:left="1380" w:right="8391"/>
      </w:pPr>
      <w:r w:rsidR="5416ECCE">
        <w:rPr>
          <w:color w:val="333333"/>
        </w:rPr>
        <w:t>FAO</w:t>
      </w:r>
      <w:r w:rsidR="5416ECCE">
        <w:rPr>
          <w:color w:val="333333"/>
          <w:spacing w:val="-14"/>
        </w:rPr>
        <w:t xml:space="preserve"> </w:t>
      </w:r>
      <w:r w:rsidRPr="5416ECCE" w:rsidR="5416ECCE">
        <w:rPr>
          <w:color w:val="auto"/>
          <w:spacing w:val="-14"/>
          <w:highlight w:val="black"/>
        </w:rPr>
        <w:t>XXXXXXXXXXXXX</w:t>
      </w:r>
      <w:r w:rsidR="5416ECCE">
        <w:rPr>
          <w:color w:val="333333"/>
        </w:rPr>
        <w:t xml:space="preserve"> </w:t>
      </w:r>
      <w:r w:rsidR="5416ECCE">
        <w:rPr>
          <w:color w:val="333333"/>
        </w:rPr>
        <w:t>Niemann-Pick UK</w:t>
      </w:r>
    </w:p>
    <w:p xmlns:wp14="http://schemas.microsoft.com/office/word/2010/wordml" w14:paraId="05EE8EEE" wp14:textId="77777777">
      <w:pPr>
        <w:pStyle w:val="BodyText"/>
        <w:spacing w:line="235" w:lineRule="auto"/>
        <w:ind w:left="1380" w:right="7367"/>
      </w:pPr>
      <w:r>
        <w:rPr>
          <w:color w:val="333333"/>
        </w:rPr>
        <w:t>Suite</w:t>
      </w:r>
      <w:r>
        <w:rPr>
          <w:color w:val="333333"/>
          <w:spacing w:val="-12"/>
        </w:rPr>
        <w:t> </w:t>
      </w:r>
      <w:r>
        <w:rPr>
          <w:color w:val="333333"/>
        </w:rPr>
        <w:t>2,</w:t>
      </w:r>
      <w:r>
        <w:rPr>
          <w:color w:val="333333"/>
          <w:spacing w:val="-12"/>
        </w:rPr>
        <w:t> </w:t>
      </w:r>
      <w:r>
        <w:rPr>
          <w:color w:val="333333"/>
        </w:rPr>
        <w:t>Vermont</w:t>
      </w:r>
      <w:r>
        <w:rPr>
          <w:color w:val="333333"/>
          <w:spacing w:val="-12"/>
        </w:rPr>
        <w:t> </w:t>
      </w:r>
      <w:r>
        <w:rPr>
          <w:color w:val="333333"/>
        </w:rPr>
        <w:t>House </w:t>
      </w:r>
      <w:r>
        <w:rPr>
          <w:color w:val="333333"/>
          <w:spacing w:val="-2"/>
        </w:rPr>
        <w:t>Concord,</w:t>
      </w:r>
    </w:p>
    <w:p xmlns:wp14="http://schemas.microsoft.com/office/word/2010/wordml" w14:paraId="678FE1B7" wp14:textId="77777777">
      <w:pPr>
        <w:pStyle w:val="BodyText"/>
        <w:spacing w:line="235" w:lineRule="auto"/>
        <w:ind w:left="1380" w:right="8713"/>
      </w:pPr>
      <w:r>
        <w:rPr>
          <w:color w:val="333333"/>
          <w:spacing w:val="-2"/>
        </w:rPr>
        <w:t>Washington </w:t>
      </w:r>
      <w:r>
        <w:rPr>
          <w:color w:val="333333"/>
        </w:rPr>
        <w:t>NE37 2SQ</w:t>
      </w:r>
    </w:p>
    <w:p xmlns:wp14="http://schemas.microsoft.com/office/word/2010/wordml" w14:paraId="6A05A809" wp14:textId="77777777">
      <w:pPr>
        <w:pStyle w:val="BodyText"/>
        <w:spacing w:before="225"/>
      </w:pPr>
    </w:p>
    <w:p xmlns:wp14="http://schemas.microsoft.com/office/word/2010/wordml" w14:paraId="6D68FA12" wp14:textId="77777777">
      <w:pPr>
        <w:pStyle w:val="BodyText"/>
        <w:ind w:left="1380"/>
      </w:pPr>
      <w:r>
        <w:rPr>
          <w:color w:val="333333"/>
        </w:rPr>
        <w:t>Tuesday</w:t>
      </w:r>
      <w:r>
        <w:rPr>
          <w:color w:val="333333"/>
          <w:spacing w:val="-3"/>
        </w:rPr>
        <w:t> </w:t>
      </w:r>
      <w:r>
        <w:rPr>
          <w:color w:val="333333"/>
        </w:rPr>
        <w:t>26</w:t>
      </w:r>
      <w:r>
        <w:rPr>
          <w:color w:val="333333"/>
          <w:spacing w:val="-8"/>
        </w:rPr>
        <w:t> </w:t>
      </w:r>
      <w:r>
        <w:rPr>
          <w:color w:val="333333"/>
        </w:rPr>
        <w:t>March</w:t>
      </w:r>
      <w:r>
        <w:rPr>
          <w:color w:val="333333"/>
          <w:spacing w:val="-4"/>
        </w:rPr>
        <w:t> 2024</w:t>
      </w:r>
    </w:p>
    <w:p xmlns:wp14="http://schemas.microsoft.com/office/word/2010/wordml" w14:paraId="5A39BBE3" wp14:textId="77777777">
      <w:pPr>
        <w:pStyle w:val="BodyText"/>
      </w:pPr>
    </w:p>
    <w:p xmlns:wp14="http://schemas.microsoft.com/office/word/2010/wordml" w14:paraId="41C8F396" wp14:textId="77777777">
      <w:pPr>
        <w:pStyle w:val="BodyText"/>
      </w:pPr>
    </w:p>
    <w:p xmlns:wp14="http://schemas.microsoft.com/office/word/2010/wordml" w14:paraId="72A3D3EC" wp14:textId="77777777">
      <w:pPr>
        <w:pStyle w:val="BodyText"/>
        <w:spacing w:before="15"/>
      </w:pPr>
    </w:p>
    <w:p xmlns:wp14="http://schemas.microsoft.com/office/word/2010/wordml" w:rsidP="5416ECCE" w14:paraId="0B08056D" wp14:textId="4DA5398C">
      <w:pPr>
        <w:pStyle w:val="BodyText"/>
        <w:ind w:left="1380"/>
        <w:rPr>
          <w:color w:val="333333"/>
        </w:rPr>
      </w:pPr>
      <w:r w:rsidR="5416ECCE">
        <w:rPr>
          <w:color w:val="333333"/>
        </w:rPr>
        <w:t>Dear</w:t>
      </w:r>
      <w:r w:rsidR="5416ECCE">
        <w:rPr>
          <w:color w:val="333333"/>
          <w:spacing w:val="-6"/>
        </w:rPr>
        <w:t xml:space="preserve"> </w:t>
      </w:r>
      <w:r w:rsidRPr="5416ECCE" w:rsidR="5416ECCE">
        <w:rPr>
          <w:color w:val="auto"/>
          <w:spacing w:val="-6"/>
          <w:highlight w:val="black"/>
        </w:rPr>
        <w:t>XXXXXXXXXXXXXX</w:t>
      </w:r>
    </w:p>
    <w:p xmlns:wp14="http://schemas.microsoft.com/office/word/2010/wordml" w14:paraId="0D0B940D" wp14:textId="77777777">
      <w:pPr>
        <w:pStyle w:val="BodyText"/>
        <w:spacing w:before="10"/>
      </w:pPr>
    </w:p>
    <w:p xmlns:wp14="http://schemas.microsoft.com/office/word/2010/wordml" w14:paraId="67756F56" wp14:textId="77777777">
      <w:pPr>
        <w:pStyle w:val="Heading1"/>
        <w:spacing w:line="280" w:lineRule="auto"/>
        <w:ind w:left="1806" w:right="1618" w:hanging="426"/>
        <w:rPr>
          <w:u w:val="none"/>
        </w:rPr>
      </w:pPr>
      <w:r>
        <w:rPr/>
        <mc:AlternateContent>
          <mc:Choice Requires="wps">
            <w:drawing>
              <wp:anchor xmlns:wp14="http://schemas.microsoft.com/office/word/2010/wordprocessingDrawing" distT="0" distB="0" distL="0" distR="0" simplePos="0" relativeHeight="15730176" behindDoc="0" locked="0" layoutInCell="1" allowOverlap="1" wp14:anchorId="1D52E351" wp14:editId="7777777">
                <wp:simplePos x="0" y="0"/>
                <wp:positionH relativeFrom="page">
                  <wp:posOffset>94613</wp:posOffset>
                </wp:positionH>
                <wp:positionV relativeFrom="paragraph">
                  <wp:posOffset>256015</wp:posOffset>
                </wp:positionV>
                <wp:extent cx="8191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81915" cy="1270"/>
                        </a:xfrm>
                        <a:custGeom>
                          <a:avLst/>
                          <a:gdLst/>
                          <a:ahLst/>
                          <a:cxnLst/>
                          <a:rect l="l" t="t" r="r" b="b"/>
                          <a:pathLst>
                            <a:path w="81915" h="0">
                              <a:moveTo>
                                <a:pt x="0" y="0"/>
                              </a:moveTo>
                              <a:lnTo>
                                <a:pt x="81916" y="0"/>
                              </a:lnTo>
                            </a:path>
                          </a:pathLst>
                        </a:custGeom>
                        <a:ln w="3175">
                          <a:solidFill>
                            <a:srgbClr val="505050"/>
                          </a:solidFill>
                          <a:prstDash val="solid"/>
                        </a:ln>
                      </wps:spPr>
                      <wps:bodyPr wrap="square" lIns="0" tIns="0" rIns="0" bIns="0" rtlCol="0">
                        <a:prstTxWarp prst="textNoShape">
                          <a:avLst/>
                        </a:prstTxWarp>
                        <a:noAutofit/>
                      </wps:bodyPr>
                    </wps:wsp>
                  </a:graphicData>
                </a:graphic>
              </wp:anchor>
            </w:drawing>
          </mc:Choice>
          <mc:Fallback>
            <w:pict w14:anchorId="049C9F75">
              <v:line style="position:absolute;mso-position-horizontal-relative:page;mso-position-vertical-relative:paragraph;z-index:15730176" stroked="true" strokecolor="#505050" strokeweight=".25pt" from="7.4499pt,20.158730pt" to="13.9pt,20.158730pt">
                <v:stroke dashstyle="solid"/>
                <w10:wrap type="none"/>
              </v:line>
            </w:pict>
          </mc:Fallback>
        </mc:AlternateContent>
      </w:r>
      <w:r>
        <w:rPr>
          <w:color w:val="333333"/>
          <w:u w:val="none"/>
        </w:rPr>
        <w:t>Re: Final Draft Guidance – Olipudase alfa for treating acid</w:t>
      </w:r>
      <w:r>
        <w:rPr>
          <w:color w:val="333333"/>
          <w:spacing w:val="26"/>
          <w:u w:val="none"/>
        </w:rPr>
        <w:t> </w:t>
      </w:r>
      <w:r>
        <w:rPr>
          <w:color w:val="333333"/>
          <w:u w:val="none"/>
        </w:rPr>
        <w:t>sphingomyelinase deficiency (Niemann-Pick disease) type AB and type B [ID3913]</w:t>
      </w:r>
    </w:p>
    <w:p xmlns:wp14="http://schemas.microsoft.com/office/word/2010/wordml" w14:paraId="4E59E569" wp14:textId="77777777">
      <w:pPr>
        <w:pStyle w:val="BodyText"/>
        <w:spacing w:before="197" w:line="280" w:lineRule="auto"/>
        <w:ind w:left="1380" w:right="1153"/>
        <w:jc w:val="both"/>
      </w:pPr>
      <w:r>
        <w:rPr/>
        <w:t>Thank you for your letter of 19 March 2024, lodging an appeal against the above Final Draft Guidance (FDG).</w:t>
      </w:r>
      <w:r>
        <w:rPr>
          <w:spacing w:val="80"/>
          <w:w w:val="150"/>
        </w:rPr>
        <w:t> </w:t>
      </w:r>
      <w:r>
        <w:rPr/>
        <w:t>Dr</w:t>
      </w:r>
      <w:r>
        <w:rPr>
          <w:spacing w:val="-3"/>
        </w:rPr>
        <w:t> </w:t>
      </w:r>
      <w:r>
        <w:rPr/>
        <w:t>Chakravarty</w:t>
      </w:r>
      <w:r>
        <w:rPr>
          <w:spacing w:val="-2"/>
        </w:rPr>
        <w:t> </w:t>
      </w:r>
      <w:r>
        <w:rPr/>
        <w:t>is</w:t>
      </w:r>
      <w:r>
        <w:rPr>
          <w:spacing w:val="-2"/>
        </w:rPr>
        <w:t> </w:t>
      </w:r>
      <w:r>
        <w:rPr/>
        <w:t>temporarily unavailable</w:t>
      </w:r>
      <w:r>
        <w:rPr>
          <w:spacing w:val="-2"/>
        </w:rPr>
        <w:t> </w:t>
      </w:r>
      <w:r>
        <w:rPr/>
        <w:t>and</w:t>
      </w:r>
      <w:r>
        <w:rPr>
          <w:spacing w:val="-3"/>
        </w:rPr>
        <w:t> </w:t>
      </w:r>
      <w:r>
        <w:rPr/>
        <w:t>so</w:t>
      </w:r>
      <w:r>
        <w:rPr>
          <w:spacing w:val="-3"/>
        </w:rPr>
        <w:t> </w:t>
      </w:r>
      <w:r>
        <w:rPr/>
        <w:t>in</w:t>
      </w:r>
      <w:r>
        <w:rPr>
          <w:spacing w:val="-3"/>
        </w:rPr>
        <w:t> </w:t>
      </w:r>
      <w:r>
        <w:rPr/>
        <w:t>accordance</w:t>
      </w:r>
      <w:r>
        <w:rPr>
          <w:spacing w:val="-3"/>
        </w:rPr>
        <w:t> </w:t>
      </w:r>
      <w:r>
        <w:rPr/>
        <w:t>with paragraph 3.1</w:t>
      </w:r>
      <w:r>
        <w:rPr>
          <w:spacing w:val="-3"/>
        </w:rPr>
        <w:t> </w:t>
      </w:r>
      <w:r>
        <w:rPr/>
        <w:t>of</w:t>
      </w:r>
      <w:r>
        <w:rPr>
          <w:spacing w:val="-3"/>
        </w:rPr>
        <w:t> </w:t>
      </w:r>
      <w:r>
        <w:rPr/>
        <w:t>NICE's Guide</w:t>
      </w:r>
      <w:r>
        <w:rPr>
          <w:spacing w:val="-9"/>
        </w:rPr>
        <w:t> </w:t>
      </w:r>
      <w:r>
        <w:rPr/>
        <w:t>to</w:t>
      </w:r>
      <w:r>
        <w:rPr>
          <w:spacing w:val="-9"/>
        </w:rPr>
        <w:t> </w:t>
      </w:r>
      <w:r>
        <w:rPr/>
        <w:t>the</w:t>
      </w:r>
      <w:r>
        <w:rPr>
          <w:spacing w:val="-4"/>
        </w:rPr>
        <w:t> </w:t>
      </w:r>
      <w:r>
        <w:rPr/>
        <w:t>technology</w:t>
      </w:r>
      <w:r>
        <w:rPr>
          <w:spacing w:val="-3"/>
        </w:rPr>
        <w:t> </w:t>
      </w:r>
      <w:r>
        <w:rPr/>
        <w:t>appraisal</w:t>
      </w:r>
      <w:r>
        <w:rPr>
          <w:spacing w:val="-2"/>
        </w:rPr>
        <w:t> </w:t>
      </w:r>
      <w:r>
        <w:rPr/>
        <w:t>and</w:t>
      </w:r>
      <w:r>
        <w:rPr>
          <w:spacing w:val="-4"/>
        </w:rPr>
        <w:t> </w:t>
      </w:r>
      <w:r>
        <w:rPr/>
        <w:t>highly</w:t>
      </w:r>
      <w:r>
        <w:rPr>
          <w:spacing w:val="-3"/>
        </w:rPr>
        <w:t> </w:t>
      </w:r>
      <w:r>
        <w:rPr/>
        <w:t>specialised</w:t>
      </w:r>
      <w:r>
        <w:rPr>
          <w:spacing w:val="-9"/>
        </w:rPr>
        <w:t> </w:t>
      </w:r>
      <w:r>
        <w:rPr/>
        <w:t>technologies</w:t>
      </w:r>
      <w:r>
        <w:rPr>
          <w:spacing w:val="-3"/>
        </w:rPr>
        <w:t> </w:t>
      </w:r>
      <w:r>
        <w:rPr/>
        <w:t>appeal</w:t>
      </w:r>
      <w:r>
        <w:rPr>
          <w:spacing w:val="-3"/>
        </w:rPr>
        <w:t> </w:t>
      </w:r>
      <w:r>
        <w:rPr/>
        <w:t>process,</w:t>
      </w:r>
      <w:r>
        <w:rPr>
          <w:spacing w:val="-4"/>
        </w:rPr>
        <w:t> </w:t>
      </w:r>
      <w:r>
        <w:rPr/>
        <w:t>I</w:t>
      </w:r>
      <w:r>
        <w:rPr>
          <w:spacing w:val="-9"/>
        </w:rPr>
        <w:t> </w:t>
      </w:r>
      <w:r>
        <w:rPr/>
        <w:t>am</w:t>
      </w:r>
      <w:r>
        <w:rPr>
          <w:spacing w:val="-10"/>
        </w:rPr>
        <w:t> </w:t>
      </w:r>
      <w:r>
        <w:rPr/>
        <w:t>conducting initial scrutiny on this occasion.</w:t>
      </w:r>
    </w:p>
    <w:p xmlns:wp14="http://schemas.microsoft.com/office/word/2010/wordml" w14:paraId="3E7A9F1C" wp14:textId="77777777">
      <w:pPr>
        <w:pStyle w:val="BodyText"/>
        <w:spacing w:before="200"/>
        <w:ind w:left="1380"/>
      </w:pPr>
      <w:r>
        <w:rPr>
          <w:spacing w:val="-2"/>
          <w:u w:val="single"/>
        </w:rPr>
        <w:t>Introduction</w:t>
      </w:r>
    </w:p>
    <w:p xmlns:wp14="http://schemas.microsoft.com/office/word/2010/wordml" w14:paraId="0E27B00A" wp14:textId="77777777">
      <w:pPr>
        <w:pStyle w:val="BodyText"/>
        <w:spacing w:before="4"/>
      </w:pPr>
    </w:p>
    <w:p xmlns:wp14="http://schemas.microsoft.com/office/word/2010/wordml" w14:paraId="06405C22" wp14:textId="77777777">
      <w:pPr>
        <w:pStyle w:val="BodyText"/>
        <w:spacing w:before="1" w:line="280" w:lineRule="auto"/>
        <w:ind w:left="1380" w:right="1152"/>
        <w:jc w:val="both"/>
      </w:pPr>
      <w:r>
        <w:rPr/>
        <w:t>The Institute's appeal procedures provide for an initial scrutiny of points that an appellant wishes to raise,</w:t>
      </w:r>
      <w:r>
        <w:rPr>
          <w:spacing w:val="-5"/>
        </w:rPr>
        <w:t> </w:t>
      </w:r>
      <w:r>
        <w:rPr/>
        <w:t>to provide</w:t>
      </w:r>
      <w:r>
        <w:rPr>
          <w:spacing w:val="-5"/>
        </w:rPr>
        <w:t> </w:t>
      </w:r>
      <w:r>
        <w:rPr/>
        <w:t>an</w:t>
      </w:r>
      <w:r>
        <w:rPr>
          <w:spacing w:val="-5"/>
        </w:rPr>
        <w:t> </w:t>
      </w:r>
      <w:r>
        <w:rPr/>
        <w:t>initial</w:t>
      </w:r>
      <w:r>
        <w:rPr>
          <w:spacing w:val="-3"/>
        </w:rPr>
        <w:t> </w:t>
      </w:r>
      <w:r>
        <w:rPr/>
        <w:t>view</w:t>
      </w:r>
      <w:r>
        <w:rPr>
          <w:spacing w:val="-3"/>
        </w:rPr>
        <w:t> </w:t>
      </w:r>
      <w:r>
        <w:rPr/>
        <w:t>on</w:t>
      </w:r>
      <w:r>
        <w:rPr>
          <w:spacing w:val="-5"/>
        </w:rPr>
        <w:t> </w:t>
      </w:r>
      <w:r>
        <w:rPr/>
        <w:t>whether</w:t>
      </w:r>
      <w:r>
        <w:rPr>
          <w:spacing w:val="-3"/>
        </w:rPr>
        <w:t> </w:t>
      </w:r>
      <w:r>
        <w:rPr/>
        <w:t>they</w:t>
      </w:r>
      <w:r>
        <w:rPr>
          <w:spacing w:val="-4"/>
        </w:rPr>
        <w:t> </w:t>
      </w:r>
      <w:r>
        <w:rPr/>
        <w:t>are within the</w:t>
      </w:r>
      <w:r>
        <w:rPr>
          <w:spacing w:val="-5"/>
        </w:rPr>
        <w:t> </w:t>
      </w:r>
      <w:r>
        <w:rPr/>
        <w:t>permitted grounds of</w:t>
      </w:r>
      <w:r>
        <w:rPr>
          <w:spacing w:val="-5"/>
        </w:rPr>
        <w:t> </w:t>
      </w:r>
      <w:r>
        <w:rPr/>
        <w:t>appeal</w:t>
      </w:r>
      <w:r>
        <w:rPr>
          <w:spacing w:val="-3"/>
        </w:rPr>
        <w:t> </w:t>
      </w:r>
      <w:r>
        <w:rPr/>
        <w:t>("valid") and are at least arguable. The permitted grounds of appeal are:</w:t>
      </w:r>
    </w:p>
    <w:p xmlns:wp14="http://schemas.microsoft.com/office/word/2010/wordml" w14:paraId="60061E4C" wp14:textId="77777777">
      <w:pPr>
        <w:pStyle w:val="BodyText"/>
        <w:spacing w:before="14"/>
      </w:pPr>
    </w:p>
    <w:p xmlns:wp14="http://schemas.microsoft.com/office/word/2010/wordml" w14:paraId="70EF5BDC" wp14:textId="77777777">
      <w:pPr>
        <w:pStyle w:val="ListParagraph"/>
        <w:numPr>
          <w:ilvl w:val="0"/>
          <w:numId w:val="1"/>
        </w:numPr>
        <w:tabs>
          <w:tab w:val="left" w:leader="none" w:pos="2100"/>
        </w:tabs>
        <w:spacing w:before="0" w:after="0" w:line="240" w:lineRule="auto"/>
        <w:ind w:left="2100" w:right="0" w:hanging="359"/>
        <w:jc w:val="left"/>
        <w:rPr>
          <w:rFonts w:ascii="Symbol" w:hAnsi="Symbol"/>
          <w:sz w:val="20"/>
        </w:rPr>
      </w:pPr>
      <w:r>
        <w:rPr>
          <w:sz w:val="20"/>
        </w:rPr>
        <w:t>1(a)</w:t>
      </w:r>
      <w:r>
        <w:rPr>
          <w:spacing w:val="-6"/>
          <w:sz w:val="20"/>
        </w:rPr>
        <w:t> </w:t>
      </w:r>
      <w:r>
        <w:rPr>
          <w:sz w:val="20"/>
        </w:rPr>
        <w:t>NICE</w:t>
      </w:r>
      <w:r>
        <w:rPr>
          <w:spacing w:val="-3"/>
          <w:sz w:val="20"/>
        </w:rPr>
        <w:t> </w:t>
      </w:r>
      <w:r>
        <w:rPr>
          <w:sz w:val="20"/>
        </w:rPr>
        <w:t>has failed</w:t>
      </w:r>
      <w:r>
        <w:rPr>
          <w:spacing w:val="-5"/>
          <w:sz w:val="20"/>
        </w:rPr>
        <w:t> </w:t>
      </w:r>
      <w:r>
        <w:rPr>
          <w:sz w:val="20"/>
        </w:rPr>
        <w:t>to</w:t>
      </w:r>
      <w:r>
        <w:rPr>
          <w:spacing w:val="-5"/>
          <w:sz w:val="20"/>
        </w:rPr>
        <w:t> </w:t>
      </w:r>
      <w:r>
        <w:rPr>
          <w:sz w:val="20"/>
        </w:rPr>
        <w:t>act</w:t>
      </w:r>
      <w:r>
        <w:rPr>
          <w:spacing w:val="-5"/>
          <w:sz w:val="20"/>
        </w:rPr>
        <w:t> </w:t>
      </w:r>
      <w:r>
        <w:rPr>
          <w:sz w:val="20"/>
        </w:rPr>
        <w:t>fairly,</w:t>
      </w:r>
      <w:r>
        <w:rPr>
          <w:spacing w:val="-5"/>
          <w:sz w:val="20"/>
        </w:rPr>
        <w:t> or</w:t>
      </w:r>
    </w:p>
    <w:p xmlns:wp14="http://schemas.microsoft.com/office/word/2010/wordml" w14:paraId="44EAFD9C" wp14:textId="77777777">
      <w:pPr>
        <w:pStyle w:val="BodyText"/>
        <w:spacing w:before="10"/>
      </w:pPr>
    </w:p>
    <w:p xmlns:wp14="http://schemas.microsoft.com/office/word/2010/wordml" w14:paraId="3C0EFF42" wp14:textId="77777777">
      <w:pPr>
        <w:pStyle w:val="ListParagraph"/>
        <w:numPr>
          <w:ilvl w:val="0"/>
          <w:numId w:val="1"/>
        </w:numPr>
        <w:tabs>
          <w:tab w:val="left" w:leader="none" w:pos="2100"/>
        </w:tabs>
        <w:spacing w:before="0" w:after="0" w:line="240" w:lineRule="auto"/>
        <w:ind w:left="2100" w:right="0" w:hanging="359"/>
        <w:jc w:val="left"/>
        <w:rPr>
          <w:rFonts w:ascii="Symbol" w:hAnsi="Symbol"/>
          <w:sz w:val="20"/>
        </w:rPr>
      </w:pPr>
      <w:r>
        <w:rPr>
          <w:sz w:val="20"/>
        </w:rPr>
        <w:t>1(b)</w:t>
      </w:r>
      <w:r>
        <w:rPr>
          <w:spacing w:val="-9"/>
          <w:sz w:val="20"/>
        </w:rPr>
        <w:t> </w:t>
      </w:r>
      <w:r>
        <w:rPr>
          <w:sz w:val="20"/>
        </w:rPr>
        <w:t>NICE</w:t>
      </w:r>
      <w:r>
        <w:rPr>
          <w:spacing w:val="-5"/>
          <w:sz w:val="20"/>
        </w:rPr>
        <w:t> </w:t>
      </w:r>
      <w:r>
        <w:rPr>
          <w:sz w:val="20"/>
        </w:rPr>
        <w:t>has</w:t>
      </w:r>
      <w:r>
        <w:rPr>
          <w:spacing w:val="-3"/>
          <w:sz w:val="20"/>
        </w:rPr>
        <w:t> </w:t>
      </w:r>
      <w:r>
        <w:rPr>
          <w:sz w:val="20"/>
        </w:rPr>
        <w:t>exceeded</w:t>
      </w:r>
      <w:r>
        <w:rPr>
          <w:spacing w:val="-8"/>
          <w:sz w:val="20"/>
        </w:rPr>
        <w:t> </w:t>
      </w:r>
      <w:r>
        <w:rPr>
          <w:spacing w:val="-2"/>
          <w:sz w:val="20"/>
        </w:rPr>
        <w:t>powers;</w:t>
      </w:r>
    </w:p>
    <w:p xmlns:wp14="http://schemas.microsoft.com/office/word/2010/wordml" w14:paraId="4B94D5A5" wp14:textId="77777777">
      <w:pPr>
        <w:pStyle w:val="BodyText"/>
        <w:spacing w:before="10"/>
      </w:pPr>
    </w:p>
    <w:p xmlns:wp14="http://schemas.microsoft.com/office/word/2010/wordml" w14:paraId="56531873" wp14:textId="77777777">
      <w:pPr>
        <w:pStyle w:val="ListParagraph"/>
        <w:numPr>
          <w:ilvl w:val="0"/>
          <w:numId w:val="1"/>
        </w:numPr>
        <w:tabs>
          <w:tab w:val="left" w:leader="none" w:pos="2100"/>
        </w:tabs>
        <w:spacing w:before="1" w:after="0" w:line="240" w:lineRule="auto"/>
        <w:ind w:left="2100" w:right="0" w:hanging="359"/>
        <w:jc w:val="left"/>
        <w:rPr>
          <w:rFonts w:ascii="Symbol" w:hAnsi="Symbol"/>
          <w:sz w:val="20"/>
        </w:rPr>
      </w:pPr>
      <w:r>
        <w:rPr>
          <w:sz w:val="20"/>
        </w:rPr>
        <w:t>(2)</w:t>
      </w:r>
      <w:r>
        <w:rPr>
          <w:spacing w:val="-11"/>
          <w:sz w:val="20"/>
        </w:rPr>
        <w:t> </w:t>
      </w:r>
      <w:r>
        <w:rPr>
          <w:sz w:val="20"/>
        </w:rPr>
        <w:t>the</w:t>
      </w:r>
      <w:r>
        <w:rPr>
          <w:spacing w:val="-10"/>
          <w:sz w:val="20"/>
        </w:rPr>
        <w:t> </w:t>
      </w:r>
      <w:r>
        <w:rPr>
          <w:sz w:val="20"/>
        </w:rPr>
        <w:t>recommendation</w:t>
      </w:r>
      <w:r>
        <w:rPr>
          <w:spacing w:val="-10"/>
          <w:sz w:val="20"/>
        </w:rPr>
        <w:t> </w:t>
      </w:r>
      <w:r>
        <w:rPr>
          <w:sz w:val="20"/>
        </w:rPr>
        <w:t>is</w:t>
      </w:r>
      <w:r>
        <w:rPr>
          <w:spacing w:val="-10"/>
          <w:sz w:val="20"/>
        </w:rPr>
        <w:t> </w:t>
      </w:r>
      <w:r>
        <w:rPr>
          <w:sz w:val="20"/>
        </w:rPr>
        <w:t>unreasonable</w:t>
      </w:r>
      <w:r>
        <w:rPr>
          <w:spacing w:val="-9"/>
          <w:sz w:val="20"/>
        </w:rPr>
        <w:t> </w:t>
      </w:r>
      <w:r>
        <w:rPr>
          <w:sz w:val="20"/>
        </w:rPr>
        <w:t>in</w:t>
      </w:r>
      <w:r>
        <w:rPr>
          <w:spacing w:val="-6"/>
          <w:sz w:val="20"/>
        </w:rPr>
        <w:t> </w:t>
      </w:r>
      <w:r>
        <w:rPr>
          <w:sz w:val="20"/>
        </w:rPr>
        <w:t>the</w:t>
      </w:r>
      <w:r>
        <w:rPr>
          <w:spacing w:val="-11"/>
          <w:sz w:val="20"/>
        </w:rPr>
        <w:t> </w:t>
      </w:r>
      <w:r>
        <w:rPr>
          <w:sz w:val="20"/>
        </w:rPr>
        <w:t>light</w:t>
      </w:r>
      <w:r>
        <w:rPr>
          <w:spacing w:val="-10"/>
          <w:sz w:val="20"/>
        </w:rPr>
        <w:t> </w:t>
      </w:r>
      <w:r>
        <w:rPr>
          <w:sz w:val="20"/>
        </w:rPr>
        <w:t>of</w:t>
      </w:r>
      <w:r>
        <w:rPr>
          <w:spacing w:val="-10"/>
          <w:sz w:val="20"/>
        </w:rPr>
        <w:t> </w:t>
      </w:r>
      <w:r>
        <w:rPr>
          <w:sz w:val="20"/>
        </w:rPr>
        <w:t>the</w:t>
      </w:r>
      <w:r>
        <w:rPr>
          <w:spacing w:val="-7"/>
          <w:sz w:val="20"/>
        </w:rPr>
        <w:t> </w:t>
      </w:r>
      <w:r>
        <w:rPr>
          <w:sz w:val="20"/>
        </w:rPr>
        <w:t>evidence</w:t>
      </w:r>
      <w:r>
        <w:rPr>
          <w:spacing w:val="-10"/>
          <w:sz w:val="20"/>
        </w:rPr>
        <w:t> </w:t>
      </w:r>
      <w:r>
        <w:rPr>
          <w:sz w:val="20"/>
        </w:rPr>
        <w:t>submitted</w:t>
      </w:r>
      <w:r>
        <w:rPr>
          <w:spacing w:val="-10"/>
          <w:sz w:val="20"/>
        </w:rPr>
        <w:t> </w:t>
      </w:r>
      <w:r>
        <w:rPr>
          <w:sz w:val="20"/>
        </w:rPr>
        <w:t>to</w:t>
      </w:r>
      <w:r>
        <w:rPr>
          <w:spacing w:val="-11"/>
          <w:sz w:val="20"/>
        </w:rPr>
        <w:t> </w:t>
      </w:r>
      <w:r>
        <w:rPr>
          <w:spacing w:val="-2"/>
          <w:sz w:val="20"/>
        </w:rPr>
        <w:t>NICE.</w:t>
      </w:r>
    </w:p>
    <w:p xmlns:wp14="http://schemas.microsoft.com/office/word/2010/wordml" w14:paraId="5DC2D9A0" wp14:textId="77777777">
      <w:pPr>
        <w:pStyle w:val="BodyText"/>
        <w:spacing w:before="228" w:line="280" w:lineRule="auto"/>
        <w:ind w:left="1380" w:right="1154"/>
        <w:jc w:val="both"/>
      </w:pPr>
      <w:r>
        <w:rPr/>
        <w:t>This letter sets out my initial view of the points of appeal you have raised: principally whether they fall within</w:t>
      </w:r>
      <w:r>
        <w:rPr>
          <w:spacing w:val="-3"/>
        </w:rPr>
        <w:t> </w:t>
      </w:r>
      <w:r>
        <w:rPr/>
        <w:t>any of</w:t>
      </w:r>
      <w:r>
        <w:rPr>
          <w:spacing w:val="-4"/>
        </w:rPr>
        <w:t> </w:t>
      </w:r>
      <w:r>
        <w:rPr/>
        <w:t>the</w:t>
      </w:r>
      <w:r>
        <w:rPr>
          <w:spacing w:val="-4"/>
        </w:rPr>
        <w:t> </w:t>
      </w:r>
      <w:r>
        <w:rPr/>
        <w:t>grounds</w:t>
      </w:r>
      <w:r>
        <w:rPr>
          <w:spacing w:val="-3"/>
        </w:rPr>
        <w:t> </w:t>
      </w:r>
      <w:r>
        <w:rPr/>
        <w:t>of appeal, or</w:t>
      </w:r>
      <w:r>
        <w:rPr>
          <w:spacing w:val="-4"/>
        </w:rPr>
        <w:t> </w:t>
      </w:r>
      <w:r>
        <w:rPr/>
        <w:t>whether further clarification</w:t>
      </w:r>
      <w:r>
        <w:rPr>
          <w:spacing w:val="-4"/>
        </w:rPr>
        <w:t> </w:t>
      </w:r>
      <w:r>
        <w:rPr/>
        <w:t>is required of any</w:t>
      </w:r>
      <w:r>
        <w:rPr>
          <w:spacing w:val="-3"/>
        </w:rPr>
        <w:t> </w:t>
      </w:r>
      <w:r>
        <w:rPr/>
        <w:t>point.</w:t>
      </w:r>
      <w:r>
        <w:rPr>
          <w:spacing w:val="-4"/>
        </w:rPr>
        <w:t> </w:t>
      </w:r>
      <w:r>
        <w:rPr/>
        <w:t>Only</w:t>
      </w:r>
      <w:r>
        <w:rPr>
          <w:spacing w:val="-2"/>
        </w:rPr>
        <w:t> </w:t>
      </w:r>
      <w:r>
        <w:rPr/>
        <w:t>if</w:t>
      </w:r>
      <w:r>
        <w:rPr>
          <w:spacing w:val="-3"/>
        </w:rPr>
        <w:t> </w:t>
      </w:r>
      <w:r>
        <w:rPr/>
        <w:t>I am satisfied</w:t>
      </w:r>
      <w:r>
        <w:rPr>
          <w:spacing w:val="-5"/>
        </w:rPr>
        <w:t> </w:t>
      </w:r>
      <w:r>
        <w:rPr/>
        <w:t>that</w:t>
      </w:r>
      <w:r>
        <w:rPr>
          <w:spacing w:val="-5"/>
        </w:rPr>
        <w:t> </w:t>
      </w:r>
      <w:r>
        <w:rPr/>
        <w:t>your</w:t>
      </w:r>
      <w:r>
        <w:rPr>
          <w:spacing w:val="-5"/>
        </w:rPr>
        <w:t> </w:t>
      </w:r>
      <w:r>
        <w:rPr/>
        <w:t>points</w:t>
      </w:r>
      <w:r>
        <w:rPr>
          <w:spacing w:val="-4"/>
        </w:rPr>
        <w:t> </w:t>
      </w:r>
      <w:r>
        <w:rPr/>
        <w:t>contain</w:t>
      </w:r>
      <w:r>
        <w:rPr>
          <w:spacing w:val="-4"/>
        </w:rPr>
        <w:t> </w:t>
      </w:r>
      <w:r>
        <w:rPr/>
        <w:t>the necessary</w:t>
      </w:r>
      <w:r>
        <w:rPr>
          <w:spacing w:val="-4"/>
        </w:rPr>
        <w:t> </w:t>
      </w:r>
      <w:r>
        <w:rPr/>
        <w:t>information,</w:t>
      </w:r>
      <w:r>
        <w:rPr>
          <w:spacing w:val="-5"/>
        </w:rPr>
        <w:t> </w:t>
      </w:r>
      <w:r>
        <w:rPr/>
        <w:t>are</w:t>
      </w:r>
      <w:r>
        <w:rPr>
          <w:spacing w:val="-5"/>
        </w:rPr>
        <w:t> </w:t>
      </w:r>
      <w:r>
        <w:rPr/>
        <w:t>arguable,</w:t>
      </w:r>
      <w:r>
        <w:rPr>
          <w:spacing w:val="-5"/>
        </w:rPr>
        <w:t> </w:t>
      </w:r>
      <w:r>
        <w:rPr/>
        <w:t>and</w:t>
      </w:r>
      <w:r>
        <w:rPr>
          <w:spacing w:val="-4"/>
        </w:rPr>
        <w:t> </w:t>
      </w:r>
      <w:r>
        <w:rPr/>
        <w:t>fall</w:t>
      </w:r>
      <w:r>
        <w:rPr>
          <w:spacing w:val="-2"/>
        </w:rPr>
        <w:t> </w:t>
      </w:r>
      <w:r>
        <w:rPr/>
        <w:t>within</w:t>
      </w:r>
      <w:r>
        <w:rPr>
          <w:spacing w:val="-4"/>
        </w:rPr>
        <w:t> </w:t>
      </w:r>
      <w:r>
        <w:rPr/>
        <w:t>any one</w:t>
      </w:r>
      <w:r>
        <w:rPr>
          <w:spacing w:val="-5"/>
        </w:rPr>
        <w:t> </w:t>
      </w:r>
      <w:r>
        <w:rPr/>
        <w:t>of</w:t>
      </w:r>
      <w:r>
        <w:rPr>
          <w:spacing w:val="-5"/>
        </w:rPr>
        <w:t> </w:t>
      </w:r>
      <w:r>
        <w:rPr/>
        <w:t>the grounds will your appeal be referred to the Appeal Panel.</w:t>
      </w:r>
    </w:p>
    <w:p xmlns:wp14="http://schemas.microsoft.com/office/word/2010/wordml" w14:paraId="20E36E47" wp14:textId="77777777">
      <w:pPr>
        <w:pStyle w:val="BodyText"/>
        <w:spacing w:before="199" w:line="278" w:lineRule="auto"/>
        <w:ind w:left="1380" w:right="1159"/>
        <w:jc w:val="both"/>
      </w:pPr>
      <w:r>
        <w:rPr/>
        <w:t>You have the opportunity to comment on this letter in order to elaborate on or clarify any of the points raised</w:t>
      </w:r>
      <w:r>
        <w:rPr>
          <w:spacing w:val="-5"/>
        </w:rPr>
        <w:t> </w:t>
      </w:r>
      <w:r>
        <w:rPr/>
        <w:t>before</w:t>
      </w:r>
      <w:r>
        <w:rPr>
          <w:spacing w:val="-5"/>
        </w:rPr>
        <w:t> </w:t>
      </w:r>
      <w:r>
        <w:rPr/>
        <w:t>I</w:t>
      </w:r>
      <w:r>
        <w:rPr>
          <w:spacing w:val="-5"/>
        </w:rPr>
        <w:t> </w:t>
      </w:r>
      <w:r>
        <w:rPr/>
        <w:t>will</w:t>
      </w:r>
      <w:r>
        <w:rPr>
          <w:spacing w:val="-2"/>
        </w:rPr>
        <w:t> </w:t>
      </w:r>
      <w:r>
        <w:rPr/>
        <w:t>make my</w:t>
      </w:r>
      <w:r>
        <w:rPr>
          <w:spacing w:val="-4"/>
        </w:rPr>
        <w:t> </w:t>
      </w:r>
      <w:r>
        <w:rPr/>
        <w:t>final</w:t>
      </w:r>
      <w:r>
        <w:rPr>
          <w:spacing w:val="-3"/>
        </w:rPr>
        <w:t> </w:t>
      </w:r>
      <w:r>
        <w:rPr/>
        <w:t>decision</w:t>
      </w:r>
      <w:r>
        <w:rPr>
          <w:spacing w:val="-5"/>
        </w:rPr>
        <w:t> </w:t>
      </w:r>
      <w:r>
        <w:rPr/>
        <w:t>as</w:t>
      </w:r>
      <w:r>
        <w:rPr>
          <w:spacing w:val="-4"/>
        </w:rPr>
        <w:t> </w:t>
      </w:r>
      <w:r>
        <w:rPr/>
        <w:t>to</w:t>
      </w:r>
      <w:r>
        <w:rPr>
          <w:spacing w:val="-5"/>
        </w:rPr>
        <w:t> </w:t>
      </w:r>
      <w:r>
        <w:rPr/>
        <w:t>whether</w:t>
      </w:r>
      <w:r>
        <w:rPr>
          <w:spacing w:val="-5"/>
        </w:rPr>
        <w:t> </w:t>
      </w:r>
      <w:r>
        <w:rPr/>
        <w:t>each</w:t>
      </w:r>
      <w:r>
        <w:rPr>
          <w:spacing w:val="-5"/>
        </w:rPr>
        <w:t> </w:t>
      </w:r>
      <w:r>
        <w:rPr/>
        <w:t>appeal</w:t>
      </w:r>
      <w:r>
        <w:rPr>
          <w:spacing w:val="-3"/>
        </w:rPr>
        <w:t> </w:t>
      </w:r>
      <w:r>
        <w:rPr/>
        <w:t>point</w:t>
      </w:r>
      <w:r>
        <w:rPr>
          <w:spacing w:val="-5"/>
        </w:rPr>
        <w:t> </w:t>
      </w:r>
      <w:r>
        <w:rPr/>
        <w:t>should</w:t>
      </w:r>
      <w:r>
        <w:rPr>
          <w:spacing w:val="-4"/>
        </w:rPr>
        <w:t> </w:t>
      </w:r>
      <w:r>
        <w:rPr/>
        <w:t>be</w:t>
      </w:r>
      <w:r>
        <w:rPr>
          <w:spacing w:val="-5"/>
        </w:rPr>
        <w:t> </w:t>
      </w:r>
      <w:r>
        <w:rPr/>
        <w:t>referred</w:t>
      </w:r>
      <w:r>
        <w:rPr>
          <w:spacing w:val="-5"/>
        </w:rPr>
        <w:t> </w:t>
      </w:r>
      <w:r>
        <w:rPr/>
        <w:t>on</w:t>
      </w:r>
      <w:r>
        <w:rPr>
          <w:spacing w:val="-5"/>
        </w:rPr>
        <w:t> </w:t>
      </w:r>
      <w:r>
        <w:rPr/>
        <w:t>to</w:t>
      </w:r>
      <w:r>
        <w:rPr>
          <w:spacing w:val="-5"/>
        </w:rPr>
        <w:t> </w:t>
      </w:r>
      <w:r>
        <w:rPr/>
        <w:t>the Appeal Panel.</w:t>
      </w:r>
    </w:p>
    <w:p xmlns:wp14="http://schemas.microsoft.com/office/word/2010/wordml" w14:paraId="0C7A47DB" wp14:textId="77777777">
      <w:pPr>
        <w:pStyle w:val="BodyText"/>
        <w:spacing w:before="205"/>
        <w:ind w:left="1380"/>
        <w:jc w:val="both"/>
      </w:pPr>
      <w:r>
        <w:rPr>
          <w:u w:val="single"/>
        </w:rPr>
        <w:t>Initial</w:t>
      </w:r>
      <w:r>
        <w:rPr>
          <w:spacing w:val="-7"/>
          <w:u w:val="single"/>
        </w:rPr>
        <w:t> </w:t>
      </w:r>
      <w:r>
        <w:rPr>
          <w:spacing w:val="-4"/>
          <w:u w:val="single"/>
        </w:rPr>
        <w:t>View</w:t>
      </w:r>
    </w:p>
    <w:p xmlns:wp14="http://schemas.microsoft.com/office/word/2010/wordml" w14:paraId="3DEEC669" wp14:textId="77777777">
      <w:pPr>
        <w:pStyle w:val="BodyText"/>
        <w:spacing w:before="5"/>
      </w:pPr>
    </w:p>
    <w:p xmlns:wp14="http://schemas.microsoft.com/office/word/2010/wordml" w14:paraId="50B2B0FC" wp14:textId="77777777">
      <w:pPr>
        <w:pStyle w:val="BodyText"/>
        <w:ind w:left="1380"/>
      </w:pPr>
      <w:r>
        <w:rPr/>
        <mc:AlternateContent>
          <mc:Choice Requires="wps">
            <w:drawing>
              <wp:anchor xmlns:wp14="http://schemas.microsoft.com/office/word/2010/wordprocessingDrawing" distT="0" distB="0" distL="0" distR="0" simplePos="0" relativeHeight="487517696" behindDoc="1" locked="0" layoutInCell="1" allowOverlap="1" wp14:anchorId="631FC48C" wp14:editId="7777777">
                <wp:simplePos x="0" y="0"/>
                <wp:positionH relativeFrom="page">
                  <wp:posOffset>902017</wp:posOffset>
                </wp:positionH>
                <wp:positionV relativeFrom="paragraph">
                  <wp:posOffset>527220</wp:posOffset>
                </wp:positionV>
                <wp:extent cx="5761990" cy="1282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761990" cy="128270"/>
                        </a:xfrm>
                        <a:prstGeom prst="rect">
                          <a:avLst/>
                        </a:prstGeom>
                      </wps:spPr>
                      <wps:txbx>
                        <w:txbxContent>
                          <w:p xmlns:wp14="http://schemas.microsoft.com/office/word/2010/wordml" w14:paraId="66E0640B" wp14:textId="77777777">
                            <w:pPr>
                              <w:tabs>
                                <w:tab w:val="left" w:leader="none" w:pos="8153"/>
                              </w:tabs>
                              <w:spacing w:before="0" w:line="201" w:lineRule="exact"/>
                              <w:ind w:left="0" w:right="0" w:firstLine="0"/>
                              <w:jc w:val="left"/>
                              <w:rPr>
                                <w:sz w:val="18"/>
                              </w:rPr>
                            </w:pPr>
                            <w:r>
                              <w:rPr>
                                <w:color w:val="808080"/>
                                <w:spacing w:val="-2"/>
                                <w:sz w:val="18"/>
                              </w:rPr>
                              <w:t>DOCUMENT3</w:t>
                            </w:r>
                            <w:r>
                              <w:rPr>
                                <w:color w:val="808080"/>
                                <w:sz w:val="18"/>
                              </w:rPr>
                              <w:tab/>
                            </w:r>
                            <w:r>
                              <w:rPr>
                                <w:color w:val="808080"/>
                                <w:sz w:val="18"/>
                              </w:rPr>
                              <w:t>Page</w:t>
                            </w:r>
                            <w:r>
                              <w:rPr>
                                <w:color w:val="808080"/>
                                <w:spacing w:val="-4"/>
                                <w:sz w:val="18"/>
                              </w:rPr>
                              <w:t> </w:t>
                            </w:r>
                            <w:r>
                              <w:rPr>
                                <w:color w:val="808080"/>
                                <w:sz w:val="18"/>
                              </w:rPr>
                              <w:t>1</w:t>
                            </w:r>
                            <w:r>
                              <w:rPr>
                                <w:color w:val="808080"/>
                                <w:spacing w:val="-3"/>
                                <w:sz w:val="18"/>
                              </w:rPr>
                              <w:t> </w:t>
                            </w:r>
                            <w:r>
                              <w:rPr>
                                <w:color w:val="808080"/>
                                <w:sz w:val="18"/>
                              </w:rPr>
                              <w:t>of</w:t>
                            </w:r>
                            <w:r>
                              <w:rPr>
                                <w:color w:val="808080"/>
                                <w:spacing w:val="-4"/>
                                <w:sz w:val="18"/>
                              </w:rPr>
                              <w:t> </w:t>
                            </w:r>
                            <w:r>
                              <w:rPr>
                                <w:color w:val="808080"/>
                                <w:spacing w:val="-10"/>
                                <w:sz w:val="18"/>
                              </w:rPr>
                              <w:t>4</w:t>
                            </w:r>
                          </w:p>
                        </w:txbxContent>
                      </wps:txbx>
                      <wps:bodyPr wrap="square" lIns="0" tIns="0" rIns="0" bIns="0" rtlCol="0">
                        <a:noAutofit/>
                      </wps:bodyPr>
                    </wps:wsp>
                  </a:graphicData>
                </a:graphic>
              </wp:anchor>
            </w:drawing>
          </mc:Choice>
          <mc:Fallback>
            <w:pict w14:anchorId="13D5A3A3">
              <v:shapetype id="_x0000_t202" coordsize="21600,21600" o:spt="202" path="m,l,21600r21600,l21600,xe">
                <v:stroke joinstyle="miter"/>
                <v:path gradientshapeok="t" o:connecttype="rect"/>
              </v:shapetype>
              <v:shape id="docshape1" style="position:absolute;margin-left:71.025002pt;margin-top:41.513428pt;width:453.7pt;height:10.1pt;mso-position-horizontal-relative:page;mso-position-vertical-relative:paragraph;z-index:-15798784" filled="false" stroked="false" type="#_x0000_t202">
                <v:textbox inset="0,0,0,0">
                  <w:txbxContent>
                    <w:p w14:paraId="17DCA6EE" wp14:textId="77777777">
                      <w:pPr>
                        <w:tabs>
                          <w:tab w:val="left" w:leader="none" w:pos="8153"/>
                        </w:tabs>
                        <w:spacing w:before="0" w:line="201" w:lineRule="exact"/>
                        <w:ind w:left="0" w:right="0" w:firstLine="0"/>
                        <w:jc w:val="left"/>
                        <w:rPr>
                          <w:sz w:val="18"/>
                        </w:rPr>
                      </w:pPr>
                      <w:r>
                        <w:rPr>
                          <w:color w:val="808080"/>
                          <w:spacing w:val="-2"/>
                          <w:sz w:val="18"/>
                        </w:rPr>
                        <w:t>DOCUMENT3</w:t>
                      </w:r>
                      <w:r>
                        <w:rPr>
                          <w:color w:val="808080"/>
                          <w:sz w:val="18"/>
                        </w:rPr>
                        <w:tab/>
                      </w:r>
                      <w:r>
                        <w:rPr>
                          <w:color w:val="808080"/>
                          <w:sz w:val="18"/>
                        </w:rPr>
                        <w:t>Page</w:t>
                      </w:r>
                      <w:r>
                        <w:rPr>
                          <w:color w:val="808080"/>
                          <w:spacing w:val="-4"/>
                          <w:sz w:val="18"/>
                        </w:rPr>
                        <w:t> </w:t>
                      </w:r>
                      <w:r>
                        <w:rPr>
                          <w:color w:val="808080"/>
                          <w:sz w:val="18"/>
                        </w:rPr>
                        <w:t>1</w:t>
                      </w:r>
                      <w:r>
                        <w:rPr>
                          <w:color w:val="808080"/>
                          <w:spacing w:val="-3"/>
                          <w:sz w:val="18"/>
                        </w:rPr>
                        <w:t> </w:t>
                      </w:r>
                      <w:r>
                        <w:rPr>
                          <w:color w:val="808080"/>
                          <w:sz w:val="18"/>
                        </w:rPr>
                        <w:t>of</w:t>
                      </w:r>
                      <w:r>
                        <w:rPr>
                          <w:color w:val="808080"/>
                          <w:spacing w:val="-4"/>
                          <w:sz w:val="18"/>
                        </w:rPr>
                        <w:t> </w:t>
                      </w:r>
                      <w:r>
                        <w:rPr>
                          <w:color w:val="808080"/>
                          <w:spacing w:val="-10"/>
                          <w:sz w:val="18"/>
                        </w:rPr>
                        <w:t>4</w:t>
                      </w:r>
                    </w:p>
                  </w:txbxContent>
                </v:textbox>
                <w10:wrap type="none"/>
              </v:shape>
            </w:pict>
          </mc:Fallback>
        </mc:AlternateContent>
      </w:r>
      <w:r>
        <w:rPr/>
        <w:t>I</w:t>
      </w:r>
      <w:r>
        <w:rPr>
          <w:spacing w:val="-4"/>
        </w:rPr>
        <w:t> </w:t>
      </w:r>
      <w:r>
        <w:rPr/>
        <w:t>assess</w:t>
      </w:r>
      <w:r>
        <w:rPr>
          <w:spacing w:val="-2"/>
        </w:rPr>
        <w:t> </w:t>
      </w:r>
      <w:r>
        <w:rPr/>
        <w:t>each</w:t>
      </w:r>
      <w:r>
        <w:rPr>
          <w:spacing w:val="-4"/>
        </w:rPr>
        <w:t> </w:t>
      </w:r>
      <w:r>
        <w:rPr/>
        <w:t>of</w:t>
      </w:r>
      <w:r>
        <w:rPr>
          <w:spacing w:val="-3"/>
        </w:rPr>
        <w:t> </w:t>
      </w:r>
      <w:r>
        <w:rPr/>
        <w:t>your</w:t>
      </w:r>
      <w:r>
        <w:rPr>
          <w:spacing w:val="-3"/>
        </w:rPr>
        <w:t> </w:t>
      </w:r>
      <w:r>
        <w:rPr/>
        <w:t>points</w:t>
      </w:r>
      <w:r>
        <w:rPr>
          <w:spacing w:val="-2"/>
        </w:rPr>
        <w:t> </w:t>
      </w:r>
      <w:r>
        <w:rPr/>
        <w:t>in</w:t>
      </w:r>
      <w:r>
        <w:rPr>
          <w:spacing w:val="-2"/>
        </w:rPr>
        <w:t> turn.</w:t>
      </w:r>
    </w:p>
    <w:p xmlns:wp14="http://schemas.microsoft.com/office/word/2010/wordml" w14:paraId="3656B9AB" wp14:textId="77777777">
      <w:pPr>
        <w:pStyle w:val="BodyText"/>
      </w:pPr>
    </w:p>
    <w:p xmlns:wp14="http://schemas.microsoft.com/office/word/2010/wordml" w14:paraId="18882734" wp14:textId="77777777">
      <w:pPr>
        <w:pStyle w:val="BodyText"/>
        <w:spacing w:before="27"/>
      </w:pPr>
      <w:r>
        <w:rPr/>
        <w:drawing>
          <wp:anchor xmlns:wp14="http://schemas.microsoft.com/office/word/2010/wordprocessingDrawing" distT="0" distB="0" distL="0" distR="0" simplePos="0" relativeHeight="487587840" behindDoc="1" locked="0" layoutInCell="1" allowOverlap="1" wp14:anchorId="76E72F0B" wp14:editId="7777777">
            <wp:simplePos x="0" y="0"/>
            <wp:positionH relativeFrom="page">
              <wp:posOffset>280670</wp:posOffset>
            </wp:positionH>
            <wp:positionV relativeFrom="paragraph">
              <wp:posOffset>178422</wp:posOffset>
            </wp:positionV>
            <wp:extent cx="6975639" cy="36576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6975639" cy="365760"/>
                    </a:xfrm>
                    <a:prstGeom prst="rect">
                      <a:avLst/>
                    </a:prstGeom>
                  </pic:spPr>
                </pic:pic>
              </a:graphicData>
            </a:graphic>
          </wp:anchor>
        </w:drawing>
      </w:r>
    </w:p>
    <w:p xmlns:wp14="http://schemas.microsoft.com/office/word/2010/wordml" w14:paraId="45FB0818" wp14:textId="77777777">
      <w:pPr>
        <w:spacing w:after="0"/>
        <w:sectPr>
          <w:type w:val="continuous"/>
          <w:pgSz w:w="11910" w:h="16840" w:orient="portrait"/>
          <w:pgMar w:top="1060" w:right="260" w:bottom="280" w:left="40"/>
          <w:cols w:num="1"/>
        </w:sectPr>
      </w:pPr>
    </w:p>
    <w:p xmlns:wp14="http://schemas.microsoft.com/office/word/2010/wordml" w:rsidP="5416ECCE" w14:paraId="5066D304" wp14:textId="77777777">
      <w:pPr>
        <w:spacing w:before="86" w:line="235" w:lineRule="auto"/>
        <w:ind w:left="1380" w:right="1089" w:firstLine="0"/>
        <w:jc w:val="left"/>
        <w:rPr>
          <w:b w:val="1"/>
          <w:bCs w:val="1"/>
          <w:i w:val="1"/>
          <w:iCs w:val="1"/>
          <w:sz w:val="20"/>
          <w:szCs w:val="20"/>
        </w:rPr>
      </w:pPr>
      <w:r w:rsidRPr="5416ECCE" w:rsidR="5416ECCE">
        <w:rPr>
          <w:b w:val="1"/>
          <w:bCs w:val="1"/>
          <w:i w:val="1"/>
          <w:iCs w:val="1"/>
          <w:color w:val="333333"/>
          <w:sz w:val="20"/>
          <w:szCs w:val="20"/>
        </w:rPr>
        <w:t>Ground</w:t>
      </w:r>
      <w:r w:rsidRPr="5416ECCE" w:rsidR="5416ECCE">
        <w:rPr>
          <w:b w:val="1"/>
          <w:bCs w:val="1"/>
          <w:i w:val="1"/>
          <w:iCs w:val="1"/>
          <w:color w:val="333333"/>
          <w:spacing w:val="-1"/>
          <w:sz w:val="20"/>
          <w:szCs w:val="20"/>
        </w:rPr>
        <w:t xml:space="preserve"> </w:t>
      </w:r>
      <w:r w:rsidRPr="5416ECCE" w:rsidR="5416ECCE">
        <w:rPr>
          <w:b w:val="1"/>
          <w:bCs w:val="1"/>
          <w:i w:val="1"/>
          <w:iCs w:val="1"/>
          <w:color w:val="333333"/>
          <w:sz w:val="20"/>
          <w:szCs w:val="20"/>
        </w:rPr>
        <w:t>1(a):</w:t>
      </w:r>
      <w:r w:rsidRPr="5416ECCE" w:rsidR="5416ECCE">
        <w:rPr>
          <w:b w:val="1"/>
          <w:bCs w:val="1"/>
          <w:i w:val="1"/>
          <w:iCs w:val="1"/>
          <w:color w:val="333333"/>
          <w:spacing w:val="-5"/>
          <w:sz w:val="20"/>
          <w:szCs w:val="20"/>
        </w:rPr>
        <w:t xml:space="preserve"> </w:t>
      </w:r>
      <w:r w:rsidRPr="5416ECCE" w:rsidR="5416ECCE">
        <w:rPr>
          <w:b w:val="1"/>
          <w:bCs w:val="1"/>
          <w:i w:val="1"/>
          <w:iCs w:val="1"/>
          <w:color w:val="333333"/>
          <w:sz w:val="20"/>
          <w:szCs w:val="20"/>
        </w:rPr>
        <w:t>In</w:t>
      </w:r>
      <w:r w:rsidRPr="5416ECCE" w:rsidR="5416ECCE">
        <w:rPr>
          <w:b w:val="1"/>
          <w:bCs w:val="1"/>
          <w:i w:val="1"/>
          <w:iCs w:val="1"/>
          <w:color w:val="333333"/>
          <w:spacing w:val="-6"/>
          <w:sz w:val="20"/>
          <w:szCs w:val="20"/>
        </w:rPr>
        <w:t xml:space="preserve"> </w:t>
      </w:r>
      <w:r w:rsidRPr="5416ECCE" w:rsidR="5416ECCE">
        <w:rPr>
          <w:b w:val="1"/>
          <w:bCs w:val="1"/>
          <w:i w:val="1"/>
          <w:iCs w:val="1"/>
          <w:color w:val="333333"/>
          <w:sz w:val="20"/>
          <w:szCs w:val="20"/>
        </w:rPr>
        <w:t>making</w:t>
      </w:r>
      <w:r w:rsidRPr="5416ECCE" w:rsidR="5416ECCE">
        <w:rPr>
          <w:b w:val="1"/>
          <w:bCs w:val="1"/>
          <w:i w:val="1"/>
          <w:iCs w:val="1"/>
          <w:color w:val="333333"/>
          <w:spacing w:val="-6"/>
          <w:sz w:val="20"/>
          <w:szCs w:val="20"/>
        </w:rPr>
        <w:t xml:space="preserve"> </w:t>
      </w:r>
      <w:r w:rsidRPr="5416ECCE" w:rsidR="5416ECCE">
        <w:rPr>
          <w:b w:val="1"/>
          <w:bCs w:val="1"/>
          <w:i w:val="1"/>
          <w:iCs w:val="1"/>
          <w:color w:val="333333"/>
          <w:sz w:val="20"/>
          <w:szCs w:val="20"/>
        </w:rPr>
        <w:t>the</w:t>
      </w:r>
      <w:r w:rsidRPr="5416ECCE" w:rsidR="5416ECCE">
        <w:rPr>
          <w:b w:val="1"/>
          <w:bCs w:val="1"/>
          <w:i w:val="1"/>
          <w:iCs w:val="1"/>
          <w:color w:val="333333"/>
          <w:spacing w:val="-5"/>
          <w:sz w:val="20"/>
          <w:szCs w:val="20"/>
        </w:rPr>
        <w:t xml:space="preserve"> </w:t>
      </w:r>
      <w:r w:rsidRPr="5416ECCE" w:rsidR="5416ECCE">
        <w:rPr>
          <w:b w:val="1"/>
          <w:bCs w:val="1"/>
          <w:i w:val="1"/>
          <w:iCs w:val="1"/>
          <w:color w:val="333333"/>
          <w:sz w:val="20"/>
          <w:szCs w:val="20"/>
        </w:rPr>
        <w:t>assessment</w:t>
      </w:r>
      <w:r w:rsidRPr="5416ECCE" w:rsidR="5416ECCE">
        <w:rPr>
          <w:b w:val="1"/>
          <w:bCs w:val="1"/>
          <w:i w:val="1"/>
          <w:iCs w:val="1"/>
          <w:color w:val="333333"/>
          <w:spacing w:val="-5"/>
          <w:sz w:val="20"/>
          <w:szCs w:val="20"/>
        </w:rPr>
        <w:t xml:space="preserve"> </w:t>
      </w:r>
      <w:r w:rsidRPr="5416ECCE" w:rsidR="5416ECCE">
        <w:rPr>
          <w:b w:val="1"/>
          <w:bCs w:val="1"/>
          <w:i w:val="1"/>
          <w:iCs w:val="1"/>
          <w:color w:val="333333"/>
          <w:sz w:val="20"/>
          <w:szCs w:val="20"/>
        </w:rPr>
        <w:t>that preceded</w:t>
      </w:r>
      <w:r w:rsidRPr="5416ECCE" w:rsidR="5416ECCE">
        <w:rPr>
          <w:b w:val="1"/>
          <w:bCs w:val="1"/>
          <w:i w:val="1"/>
          <w:iCs w:val="1"/>
          <w:color w:val="333333"/>
          <w:spacing w:val="-1"/>
          <w:sz w:val="20"/>
          <w:szCs w:val="20"/>
        </w:rPr>
        <w:t xml:space="preserve"> </w:t>
      </w:r>
      <w:r w:rsidRPr="5416ECCE" w:rsidR="5416ECCE">
        <w:rPr>
          <w:b w:val="1"/>
          <w:bCs w:val="1"/>
          <w:i w:val="1"/>
          <w:iCs w:val="1"/>
          <w:color w:val="333333"/>
          <w:sz w:val="20"/>
          <w:szCs w:val="20"/>
        </w:rPr>
        <w:t>the</w:t>
      </w:r>
      <w:r w:rsidRPr="5416ECCE" w:rsidR="5416ECCE">
        <w:rPr>
          <w:b w:val="1"/>
          <w:bCs w:val="1"/>
          <w:i w:val="1"/>
          <w:iCs w:val="1"/>
          <w:color w:val="333333"/>
          <w:spacing w:val="-5"/>
          <w:sz w:val="20"/>
          <w:szCs w:val="20"/>
        </w:rPr>
        <w:t xml:space="preserve"> </w:t>
      </w:r>
      <w:r w:rsidRPr="5416ECCE" w:rsidR="5416ECCE">
        <w:rPr>
          <w:b w:val="1"/>
          <w:bCs w:val="1"/>
          <w:i w:val="1"/>
          <w:iCs w:val="1"/>
          <w:color w:val="333333"/>
          <w:sz w:val="20"/>
          <w:szCs w:val="20"/>
        </w:rPr>
        <w:t>recommendation,</w:t>
      </w:r>
      <w:r w:rsidRPr="5416ECCE" w:rsidR="5416ECCE">
        <w:rPr>
          <w:b w:val="1"/>
          <w:bCs w:val="1"/>
          <w:i w:val="1"/>
          <w:iCs w:val="1"/>
          <w:color w:val="333333"/>
          <w:spacing w:val="-5"/>
          <w:sz w:val="20"/>
          <w:szCs w:val="20"/>
        </w:rPr>
        <w:t xml:space="preserve"> </w:t>
      </w:r>
      <w:r w:rsidRPr="5416ECCE" w:rsidR="5416ECCE">
        <w:rPr>
          <w:b w:val="1"/>
          <w:bCs w:val="1"/>
          <w:i w:val="1"/>
          <w:iCs w:val="1"/>
          <w:color w:val="333333"/>
          <w:sz w:val="20"/>
          <w:szCs w:val="20"/>
        </w:rPr>
        <w:t>NICE</w:t>
      </w:r>
      <w:r w:rsidRPr="5416ECCE" w:rsidR="5416ECCE">
        <w:rPr>
          <w:b w:val="1"/>
          <w:bCs w:val="1"/>
          <w:i w:val="1"/>
          <w:iCs w:val="1"/>
          <w:color w:val="333333"/>
          <w:spacing w:val="-2"/>
          <w:sz w:val="20"/>
          <w:szCs w:val="20"/>
        </w:rPr>
        <w:t xml:space="preserve"> </w:t>
      </w:r>
      <w:r w:rsidRPr="5416ECCE" w:rsidR="5416ECCE">
        <w:rPr>
          <w:b w:val="1"/>
          <w:bCs w:val="1"/>
          <w:i w:val="1"/>
          <w:iCs w:val="1"/>
          <w:color w:val="333333"/>
          <w:sz w:val="20"/>
          <w:szCs w:val="20"/>
        </w:rPr>
        <w:t>has failed</w:t>
      </w:r>
      <w:r w:rsidRPr="5416ECCE" w:rsidR="5416ECCE">
        <w:rPr>
          <w:b w:val="1"/>
          <w:bCs w:val="1"/>
          <w:i w:val="1"/>
          <w:iCs w:val="1"/>
          <w:color w:val="333333"/>
          <w:spacing w:val="-6"/>
          <w:sz w:val="20"/>
          <w:szCs w:val="20"/>
        </w:rPr>
        <w:t xml:space="preserve"> </w:t>
      </w:r>
      <w:r w:rsidRPr="5416ECCE" w:rsidR="5416ECCE">
        <w:rPr>
          <w:b w:val="1"/>
          <w:bCs w:val="1"/>
          <w:i w:val="1"/>
          <w:iCs w:val="1"/>
          <w:color w:val="333333"/>
          <w:sz w:val="20"/>
          <w:szCs w:val="20"/>
        </w:rPr>
        <w:t>to</w:t>
      </w:r>
      <w:r w:rsidRPr="5416ECCE" w:rsidR="5416ECCE">
        <w:rPr>
          <w:b w:val="1"/>
          <w:bCs w:val="1"/>
          <w:i w:val="1"/>
          <w:iCs w:val="1"/>
          <w:color w:val="333333"/>
          <w:sz w:val="20"/>
          <w:szCs w:val="20"/>
        </w:rPr>
        <w:t xml:space="preserve"> act fairly</w:t>
      </w:r>
    </w:p>
    <w:p xmlns:wp14="http://schemas.microsoft.com/office/word/2010/wordml" w14:paraId="049F31CB" wp14:textId="77777777">
      <w:pPr>
        <w:pStyle w:val="BodyText"/>
        <w:spacing w:before="1"/>
        <w:rPr>
          <w:b/>
          <w:i/>
        </w:rPr>
      </w:pPr>
    </w:p>
    <w:p xmlns:wp14="http://schemas.microsoft.com/office/word/2010/wordml" w14:paraId="62FD8BCB" wp14:textId="77777777">
      <w:pPr>
        <w:pStyle w:val="Heading1"/>
        <w:spacing w:line="266" w:lineRule="auto"/>
        <w:rPr>
          <w:u w:val="none"/>
        </w:rPr>
      </w:pPr>
      <w:r>
        <w:rPr>
          <w:u w:val="single"/>
        </w:rPr>
        <w:t>Appeal point 1(a).1: The Committee’s decision does not fully recognise the significant clinical</w:t>
      </w:r>
      <w:r>
        <w:rPr>
          <w:u w:val="none"/>
        </w:rPr>
        <w:t> </w:t>
      </w:r>
      <w:r>
        <w:rPr>
          <w:u w:val="single"/>
        </w:rPr>
        <w:t>and life changing benefits of treatment with olipudase alfa</w:t>
      </w:r>
    </w:p>
    <w:p xmlns:wp14="http://schemas.microsoft.com/office/word/2010/wordml" w14:paraId="53128261" wp14:textId="77777777">
      <w:pPr>
        <w:pStyle w:val="BodyText"/>
        <w:spacing w:before="20"/>
        <w:rPr>
          <w:b/>
        </w:rPr>
      </w:pPr>
    </w:p>
    <w:p xmlns:wp14="http://schemas.microsoft.com/office/word/2010/wordml" w14:paraId="3688E088" wp14:textId="77777777">
      <w:pPr>
        <w:pStyle w:val="BodyText"/>
        <w:spacing w:line="280" w:lineRule="auto"/>
        <w:ind w:left="1380" w:right="1147"/>
        <w:jc w:val="both"/>
      </w:pPr>
      <w:r>
        <w:rPr/>
        <w:t>Following careful consideration, I am not minded to refer this appeal point to the Appeal Panel.</w:t>
      </w:r>
      <w:r>
        <w:rPr>
          <w:spacing w:val="40"/>
        </w:rPr>
        <w:t> </w:t>
      </w:r>
      <w:r>
        <w:rPr/>
        <w:t>I understand your argument to be that the Committee has underestimated the clinical benefits of treatment and the evidence that it can overcome disease severity and reverse disease impact.</w:t>
      </w:r>
      <w:r>
        <w:rPr>
          <w:spacing w:val="40"/>
        </w:rPr>
        <w:t> </w:t>
      </w:r>
      <w:r>
        <w:rPr/>
        <w:t>In support of</w:t>
      </w:r>
      <w:r>
        <w:rPr>
          <w:spacing w:val="-4"/>
        </w:rPr>
        <w:t> </w:t>
      </w:r>
      <w:r>
        <w:rPr/>
        <w:t>this,</w:t>
      </w:r>
      <w:r>
        <w:rPr>
          <w:spacing w:val="-4"/>
        </w:rPr>
        <w:t> </w:t>
      </w:r>
      <w:r>
        <w:rPr/>
        <w:t>you refer</w:t>
      </w:r>
      <w:r>
        <w:rPr>
          <w:spacing w:val="-4"/>
        </w:rPr>
        <w:t> </w:t>
      </w:r>
      <w:r>
        <w:rPr/>
        <w:t>to paragraph 3.26 of</w:t>
      </w:r>
      <w:r>
        <w:rPr>
          <w:spacing w:val="-4"/>
        </w:rPr>
        <w:t> </w:t>
      </w:r>
      <w:r>
        <w:rPr/>
        <w:t>the</w:t>
      </w:r>
      <w:r>
        <w:rPr>
          <w:spacing w:val="-4"/>
        </w:rPr>
        <w:t> </w:t>
      </w:r>
      <w:r>
        <w:rPr/>
        <w:t>FDG, in which</w:t>
      </w:r>
      <w:r>
        <w:rPr>
          <w:spacing w:val="-4"/>
        </w:rPr>
        <w:t> </w:t>
      </w:r>
      <w:r>
        <w:rPr/>
        <w:t>the Committee</w:t>
      </w:r>
      <w:r>
        <w:rPr>
          <w:spacing w:val="-4"/>
        </w:rPr>
        <w:t> </w:t>
      </w:r>
      <w:r>
        <w:rPr/>
        <w:t>acknowledges,</w:t>
      </w:r>
      <w:r>
        <w:rPr>
          <w:spacing w:val="-4"/>
        </w:rPr>
        <w:t> </w:t>
      </w:r>
      <w:r>
        <w:rPr/>
        <w:t>as part of its consideration of whether olipudase alfa is an innovative treatment, that the QALY calculations probably did not fully capture symptoms, and so the benefit of olipudase alfa may be underestimated.</w:t>
      </w:r>
      <w:r>
        <w:rPr>
          <w:spacing w:val="40"/>
        </w:rPr>
        <w:t> </w:t>
      </w:r>
      <w:r>
        <w:rPr/>
        <w:t>It is clear, however, that the committee took this issue into account in its decision-making, concluding that olipudase alfa </w:t>
      </w:r>
      <w:r>
        <w:rPr>
          <w:u w:val="single"/>
        </w:rPr>
        <w:t>is</w:t>
      </w:r>
      <w:r>
        <w:rPr>
          <w:u w:val="none"/>
        </w:rPr>
        <w:t> innovative in treating ASMD.</w:t>
      </w:r>
      <w:r>
        <w:rPr>
          <w:spacing w:val="40"/>
          <w:u w:val="none"/>
        </w:rPr>
        <w:t> </w:t>
      </w:r>
      <w:r>
        <w:rPr>
          <w:u w:val="none"/>
        </w:rPr>
        <w:t>I cannot see a basis on which the Committee's consideration of this issue was arguably unfair.</w:t>
      </w:r>
    </w:p>
    <w:p xmlns:wp14="http://schemas.microsoft.com/office/word/2010/wordml" w14:paraId="52AB0920" wp14:textId="77777777">
      <w:pPr>
        <w:spacing w:before="189" w:line="280" w:lineRule="auto"/>
        <w:ind w:left="1380" w:right="1147" w:firstLine="0"/>
        <w:jc w:val="both"/>
        <w:rPr>
          <w:sz w:val="20"/>
        </w:rPr>
      </w:pPr>
      <w:r>
        <w:rPr>
          <w:sz w:val="20"/>
        </w:rPr>
        <w:t>You</w:t>
      </w:r>
      <w:r>
        <w:rPr>
          <w:spacing w:val="-14"/>
          <w:sz w:val="20"/>
        </w:rPr>
        <w:t> </w:t>
      </w:r>
      <w:r>
        <w:rPr>
          <w:sz w:val="20"/>
        </w:rPr>
        <w:t>have</w:t>
      </w:r>
      <w:r>
        <w:rPr>
          <w:spacing w:val="-9"/>
          <w:sz w:val="20"/>
        </w:rPr>
        <w:t> </w:t>
      </w:r>
      <w:r>
        <w:rPr>
          <w:sz w:val="20"/>
        </w:rPr>
        <w:t>also</w:t>
      </w:r>
      <w:r>
        <w:rPr>
          <w:spacing w:val="-14"/>
          <w:sz w:val="20"/>
        </w:rPr>
        <w:t> </w:t>
      </w:r>
      <w:r>
        <w:rPr>
          <w:sz w:val="20"/>
        </w:rPr>
        <w:t>argued</w:t>
      </w:r>
      <w:r>
        <w:rPr>
          <w:spacing w:val="-14"/>
          <w:sz w:val="20"/>
        </w:rPr>
        <w:t> </w:t>
      </w:r>
      <w:r>
        <w:rPr>
          <w:sz w:val="20"/>
        </w:rPr>
        <w:t>that</w:t>
      </w:r>
      <w:r>
        <w:rPr>
          <w:spacing w:val="-14"/>
          <w:sz w:val="20"/>
        </w:rPr>
        <w:t> </w:t>
      </w:r>
      <w:r>
        <w:rPr>
          <w:sz w:val="20"/>
        </w:rPr>
        <w:t>the</w:t>
      </w:r>
      <w:r>
        <w:rPr>
          <w:spacing w:val="-9"/>
          <w:sz w:val="20"/>
        </w:rPr>
        <w:t> </w:t>
      </w:r>
      <w:r>
        <w:rPr>
          <w:sz w:val="20"/>
        </w:rPr>
        <w:t>Committee</w:t>
      </w:r>
      <w:r>
        <w:rPr>
          <w:spacing w:val="-14"/>
          <w:sz w:val="20"/>
        </w:rPr>
        <w:t> </w:t>
      </w:r>
      <w:r>
        <w:rPr>
          <w:sz w:val="20"/>
        </w:rPr>
        <w:t>should</w:t>
      </w:r>
      <w:r>
        <w:rPr>
          <w:spacing w:val="-9"/>
          <w:sz w:val="20"/>
        </w:rPr>
        <w:t> </w:t>
      </w:r>
      <w:r>
        <w:rPr>
          <w:sz w:val="20"/>
        </w:rPr>
        <w:t>have</w:t>
      </w:r>
      <w:r>
        <w:rPr>
          <w:spacing w:val="-14"/>
          <w:sz w:val="20"/>
        </w:rPr>
        <w:t> </w:t>
      </w:r>
      <w:r>
        <w:rPr>
          <w:sz w:val="20"/>
        </w:rPr>
        <w:t>taken</w:t>
      </w:r>
      <w:r>
        <w:rPr>
          <w:spacing w:val="-14"/>
          <w:sz w:val="20"/>
        </w:rPr>
        <w:t> </w:t>
      </w:r>
      <w:r>
        <w:rPr>
          <w:sz w:val="20"/>
        </w:rPr>
        <w:t>account</w:t>
      </w:r>
      <w:r>
        <w:rPr>
          <w:spacing w:val="-14"/>
          <w:sz w:val="20"/>
        </w:rPr>
        <w:t> </w:t>
      </w:r>
      <w:r>
        <w:rPr>
          <w:sz w:val="20"/>
        </w:rPr>
        <w:t>of</w:t>
      </w:r>
      <w:r>
        <w:rPr>
          <w:spacing w:val="-3"/>
          <w:sz w:val="20"/>
        </w:rPr>
        <w:t> </w:t>
      </w:r>
      <w:r>
        <w:rPr>
          <w:sz w:val="20"/>
        </w:rPr>
        <w:t>"</w:t>
      </w:r>
      <w:r>
        <w:rPr>
          <w:i/>
          <w:sz w:val="20"/>
        </w:rPr>
        <w:t>the</w:t>
      </w:r>
      <w:r>
        <w:rPr>
          <w:i/>
          <w:spacing w:val="-9"/>
          <w:sz w:val="20"/>
        </w:rPr>
        <w:t> </w:t>
      </w:r>
      <w:r>
        <w:rPr>
          <w:i/>
          <w:sz w:val="20"/>
        </w:rPr>
        <w:t>ten-plus</w:t>
      </w:r>
      <w:r>
        <w:rPr>
          <w:i/>
          <w:spacing w:val="-13"/>
          <w:sz w:val="20"/>
        </w:rPr>
        <w:t> </w:t>
      </w:r>
      <w:r>
        <w:rPr>
          <w:i/>
          <w:sz w:val="20"/>
        </w:rPr>
        <w:t>years</w:t>
      </w:r>
      <w:r>
        <w:rPr>
          <w:i/>
          <w:spacing w:val="-8"/>
          <w:sz w:val="20"/>
        </w:rPr>
        <w:t> </w:t>
      </w:r>
      <w:r>
        <w:rPr>
          <w:i/>
          <w:sz w:val="20"/>
        </w:rPr>
        <w:t>of</w:t>
      </w:r>
      <w:r>
        <w:rPr>
          <w:i/>
          <w:spacing w:val="-14"/>
          <w:sz w:val="20"/>
        </w:rPr>
        <w:t> </w:t>
      </w:r>
      <w:r>
        <w:rPr>
          <w:i/>
          <w:sz w:val="20"/>
        </w:rPr>
        <w:t>real-world</w:t>
      </w:r>
      <w:r>
        <w:rPr>
          <w:i/>
          <w:sz w:val="20"/>
        </w:rPr>
        <w:t> evidence, which strongly demonstrates a lack of functional decline in patients with longer term use of olipudase alfa</w:t>
      </w:r>
      <w:r>
        <w:rPr>
          <w:sz w:val="20"/>
        </w:rPr>
        <w:t>".</w:t>
      </w:r>
      <w:r>
        <w:rPr>
          <w:spacing w:val="40"/>
          <w:sz w:val="20"/>
        </w:rPr>
        <w:t> </w:t>
      </w:r>
      <w:r>
        <w:rPr>
          <w:sz w:val="20"/>
        </w:rPr>
        <w:t>Again, I cannot see any arguable unfairness in the Committee's approach.</w:t>
      </w:r>
      <w:r>
        <w:rPr>
          <w:spacing w:val="40"/>
          <w:sz w:val="20"/>
        </w:rPr>
        <w:t> </w:t>
      </w:r>
      <w:r>
        <w:rPr>
          <w:sz w:val="20"/>
        </w:rPr>
        <w:t>The Committee concluded that olipudase alfa improves clinical outcomes associated with ASMD and that treatment</w:t>
      </w:r>
      <w:r>
        <w:rPr>
          <w:spacing w:val="-4"/>
          <w:sz w:val="20"/>
        </w:rPr>
        <w:t> </w:t>
      </w:r>
      <w:r>
        <w:rPr>
          <w:sz w:val="20"/>
        </w:rPr>
        <w:t>effect</w:t>
      </w:r>
      <w:r>
        <w:rPr>
          <w:spacing w:val="-4"/>
          <w:sz w:val="20"/>
        </w:rPr>
        <w:t> </w:t>
      </w:r>
      <w:r>
        <w:rPr>
          <w:sz w:val="20"/>
        </w:rPr>
        <w:t>can</w:t>
      </w:r>
      <w:r>
        <w:rPr>
          <w:spacing w:val="-4"/>
          <w:sz w:val="20"/>
        </w:rPr>
        <w:t> </w:t>
      </w:r>
      <w:r>
        <w:rPr>
          <w:sz w:val="20"/>
        </w:rPr>
        <w:t>continue</w:t>
      </w:r>
      <w:r>
        <w:rPr>
          <w:spacing w:val="-4"/>
          <w:sz w:val="20"/>
        </w:rPr>
        <w:t> </w:t>
      </w:r>
      <w:r>
        <w:rPr>
          <w:sz w:val="20"/>
        </w:rPr>
        <w:t>into</w:t>
      </w:r>
      <w:r>
        <w:rPr>
          <w:spacing w:val="-5"/>
          <w:sz w:val="20"/>
        </w:rPr>
        <w:t> </w:t>
      </w:r>
      <w:r>
        <w:rPr>
          <w:sz w:val="20"/>
        </w:rPr>
        <w:t>the</w:t>
      </w:r>
      <w:r>
        <w:rPr>
          <w:spacing w:val="-4"/>
          <w:sz w:val="20"/>
        </w:rPr>
        <w:t> </w:t>
      </w:r>
      <w:r>
        <w:rPr>
          <w:sz w:val="20"/>
        </w:rPr>
        <w:t>longer</w:t>
      </w:r>
      <w:r>
        <w:rPr>
          <w:spacing w:val="-10"/>
          <w:sz w:val="20"/>
        </w:rPr>
        <w:t> </w:t>
      </w:r>
      <w:r>
        <w:rPr>
          <w:sz w:val="20"/>
        </w:rPr>
        <w:t>term,</w:t>
      </w:r>
      <w:r>
        <w:rPr>
          <w:spacing w:val="-4"/>
          <w:sz w:val="20"/>
        </w:rPr>
        <w:t> </w:t>
      </w:r>
      <w:r>
        <w:rPr>
          <w:sz w:val="20"/>
        </w:rPr>
        <w:t>but</w:t>
      </w:r>
      <w:r>
        <w:rPr>
          <w:spacing w:val="-9"/>
          <w:sz w:val="20"/>
        </w:rPr>
        <w:t> </w:t>
      </w:r>
      <w:r>
        <w:rPr>
          <w:sz w:val="20"/>
        </w:rPr>
        <w:t>becomes</w:t>
      </w:r>
      <w:r>
        <w:rPr>
          <w:spacing w:val="-3"/>
          <w:sz w:val="20"/>
        </w:rPr>
        <w:t> </w:t>
      </w:r>
      <w:r>
        <w:rPr>
          <w:sz w:val="20"/>
        </w:rPr>
        <w:t>more</w:t>
      </w:r>
      <w:r>
        <w:rPr>
          <w:spacing w:val="-4"/>
          <w:sz w:val="20"/>
        </w:rPr>
        <w:t> </w:t>
      </w:r>
      <w:r>
        <w:rPr>
          <w:sz w:val="20"/>
        </w:rPr>
        <w:t>gradual</w:t>
      </w:r>
      <w:r>
        <w:rPr>
          <w:spacing w:val="-7"/>
          <w:sz w:val="20"/>
        </w:rPr>
        <w:t> </w:t>
      </w:r>
      <w:r>
        <w:rPr>
          <w:sz w:val="20"/>
        </w:rPr>
        <w:t>as</w:t>
      </w:r>
      <w:r>
        <w:rPr>
          <w:spacing w:val="-3"/>
          <w:sz w:val="20"/>
        </w:rPr>
        <w:t> </w:t>
      </w:r>
      <w:r>
        <w:rPr>
          <w:sz w:val="20"/>
        </w:rPr>
        <w:t>the</w:t>
      </w:r>
      <w:r>
        <w:rPr>
          <w:spacing w:val="-4"/>
          <w:sz w:val="20"/>
        </w:rPr>
        <w:t> </w:t>
      </w:r>
      <w:r>
        <w:rPr>
          <w:sz w:val="20"/>
        </w:rPr>
        <w:t>person’s</w:t>
      </w:r>
      <w:r>
        <w:rPr>
          <w:spacing w:val="-8"/>
          <w:sz w:val="20"/>
        </w:rPr>
        <w:t> </w:t>
      </w:r>
      <w:r>
        <w:rPr>
          <w:sz w:val="20"/>
        </w:rPr>
        <w:t>condition moves</w:t>
      </w:r>
      <w:r>
        <w:rPr>
          <w:spacing w:val="-3"/>
          <w:sz w:val="20"/>
        </w:rPr>
        <w:t> </w:t>
      </w:r>
      <w:r>
        <w:rPr>
          <w:sz w:val="20"/>
        </w:rPr>
        <w:t>nearer</w:t>
      </w:r>
      <w:r>
        <w:rPr>
          <w:spacing w:val="-4"/>
          <w:sz w:val="20"/>
        </w:rPr>
        <w:t> </w:t>
      </w:r>
      <w:r>
        <w:rPr>
          <w:sz w:val="20"/>
        </w:rPr>
        <w:t>to full-health. The committee did</w:t>
      </w:r>
      <w:r>
        <w:rPr>
          <w:spacing w:val="-4"/>
          <w:sz w:val="20"/>
        </w:rPr>
        <w:t> </w:t>
      </w:r>
      <w:r>
        <w:rPr>
          <w:sz w:val="20"/>
        </w:rPr>
        <w:t>take</w:t>
      </w:r>
      <w:r>
        <w:rPr>
          <w:spacing w:val="-4"/>
          <w:sz w:val="20"/>
        </w:rPr>
        <w:t> </w:t>
      </w:r>
      <w:r>
        <w:rPr>
          <w:sz w:val="20"/>
        </w:rPr>
        <w:t>evidence</w:t>
      </w:r>
      <w:r>
        <w:rPr>
          <w:spacing w:val="-4"/>
          <w:sz w:val="20"/>
        </w:rPr>
        <w:t> </w:t>
      </w:r>
      <w:r>
        <w:rPr>
          <w:sz w:val="20"/>
        </w:rPr>
        <w:t>of</w:t>
      </w:r>
      <w:r>
        <w:rPr>
          <w:spacing w:val="-4"/>
          <w:sz w:val="20"/>
        </w:rPr>
        <w:t> </w:t>
      </w:r>
      <w:r>
        <w:rPr>
          <w:sz w:val="20"/>
        </w:rPr>
        <w:t>longer</w:t>
      </w:r>
      <w:r>
        <w:rPr>
          <w:spacing w:val="-4"/>
          <w:sz w:val="20"/>
        </w:rPr>
        <w:t> </w:t>
      </w:r>
      <w:r>
        <w:rPr>
          <w:sz w:val="20"/>
        </w:rPr>
        <w:t>term</w:t>
      </w:r>
      <w:r>
        <w:rPr>
          <w:spacing w:val="-4"/>
          <w:sz w:val="20"/>
        </w:rPr>
        <w:t> </w:t>
      </w:r>
      <w:r>
        <w:rPr>
          <w:sz w:val="20"/>
        </w:rPr>
        <w:t>effectiveness into account in its decision making, driving its conclusion that a 27.6 QALY gain was considered most plausible.</w:t>
      </w:r>
    </w:p>
    <w:p xmlns:wp14="http://schemas.microsoft.com/office/word/2010/wordml" w14:paraId="62486C05" wp14:textId="77777777">
      <w:pPr>
        <w:pStyle w:val="BodyText"/>
        <w:spacing w:before="2"/>
      </w:pPr>
    </w:p>
    <w:p xmlns:wp14="http://schemas.microsoft.com/office/word/2010/wordml" w14:paraId="082FA70D" wp14:textId="77777777">
      <w:pPr>
        <w:pStyle w:val="Heading1"/>
        <w:spacing w:line="266" w:lineRule="auto"/>
        <w:ind w:right="1155"/>
        <w:jc w:val="both"/>
        <w:rPr>
          <w:u w:val="none"/>
        </w:rPr>
      </w:pPr>
      <w:r>
        <w:rPr>
          <w:u w:val="single"/>
        </w:rPr>
        <w:t>Appeal point 1(a).2:</w:t>
      </w:r>
      <w:r>
        <w:rPr>
          <w:u w:val="single"/>
        </w:rPr>
        <w:t> The Committee did not consider or fully take into account all available</w:t>
      </w:r>
      <w:r>
        <w:rPr>
          <w:u w:val="none"/>
        </w:rPr>
        <w:t> </w:t>
      </w:r>
      <w:r>
        <w:rPr>
          <w:u w:val="single"/>
        </w:rPr>
        <w:t>evidence relating to patient and carer QoL and disutilities.</w:t>
      </w:r>
    </w:p>
    <w:p xmlns:wp14="http://schemas.microsoft.com/office/word/2010/wordml" w14:paraId="4101652C" wp14:textId="77777777">
      <w:pPr>
        <w:pStyle w:val="BodyText"/>
        <w:spacing w:before="19"/>
        <w:rPr>
          <w:b/>
        </w:rPr>
      </w:pPr>
    </w:p>
    <w:p xmlns:wp14="http://schemas.microsoft.com/office/word/2010/wordml" w14:paraId="4BD8B1EA" wp14:textId="77777777">
      <w:pPr>
        <w:pStyle w:val="BodyText"/>
        <w:spacing w:line="276" w:lineRule="auto"/>
        <w:ind w:left="1380" w:right="1089"/>
      </w:pPr>
      <w:r>
        <w:rPr/>
        <w:t>I</w:t>
      </w:r>
      <w:r>
        <w:rPr>
          <w:spacing w:val="22"/>
        </w:rPr>
        <w:t> </w:t>
      </w:r>
      <w:r>
        <w:rPr/>
        <w:t>am</w:t>
      </w:r>
      <w:r>
        <w:rPr>
          <w:spacing w:val="21"/>
        </w:rPr>
        <w:t> </w:t>
      </w:r>
      <w:r>
        <w:rPr/>
        <w:t>minded</w:t>
      </w:r>
      <w:r>
        <w:rPr>
          <w:spacing w:val="23"/>
        </w:rPr>
        <w:t> </w:t>
      </w:r>
      <w:r>
        <w:rPr/>
        <w:t>to</w:t>
      </w:r>
      <w:r>
        <w:rPr>
          <w:spacing w:val="21"/>
        </w:rPr>
        <w:t> </w:t>
      </w:r>
      <w:r>
        <w:rPr/>
        <w:t>refer</w:t>
      </w:r>
      <w:r>
        <w:rPr>
          <w:spacing w:val="21"/>
        </w:rPr>
        <w:t> </w:t>
      </w:r>
      <w:r>
        <w:rPr/>
        <w:t>this</w:t>
      </w:r>
      <w:r>
        <w:rPr>
          <w:spacing w:val="23"/>
        </w:rPr>
        <w:t> </w:t>
      </w:r>
      <w:r>
        <w:rPr/>
        <w:t>appeal</w:t>
      </w:r>
      <w:r>
        <w:rPr>
          <w:spacing w:val="23"/>
        </w:rPr>
        <w:t> </w:t>
      </w:r>
      <w:r>
        <w:rPr/>
        <w:t>point</w:t>
      </w:r>
      <w:r>
        <w:rPr>
          <w:spacing w:val="22"/>
        </w:rPr>
        <w:t> </w:t>
      </w:r>
      <w:r>
        <w:rPr/>
        <w:t>to</w:t>
      </w:r>
      <w:r>
        <w:rPr>
          <w:spacing w:val="21"/>
        </w:rPr>
        <w:t> </w:t>
      </w:r>
      <w:r>
        <w:rPr/>
        <w:t>the</w:t>
      </w:r>
      <w:r>
        <w:rPr>
          <w:spacing w:val="22"/>
        </w:rPr>
        <w:t> </w:t>
      </w:r>
      <w:r>
        <w:rPr/>
        <w:t>Appeal</w:t>
      </w:r>
      <w:r>
        <w:rPr>
          <w:spacing w:val="23"/>
        </w:rPr>
        <w:t> </w:t>
      </w:r>
      <w:r>
        <w:rPr/>
        <w:t>Panel,</w:t>
      </w:r>
      <w:r>
        <w:rPr>
          <w:spacing w:val="22"/>
        </w:rPr>
        <w:t> </w:t>
      </w:r>
      <w:r>
        <w:rPr/>
        <w:t>on</w:t>
      </w:r>
      <w:r>
        <w:rPr>
          <w:spacing w:val="22"/>
        </w:rPr>
        <w:t> </w:t>
      </w:r>
      <w:r>
        <w:rPr/>
        <w:t>the</w:t>
      </w:r>
      <w:r>
        <w:rPr>
          <w:spacing w:val="22"/>
        </w:rPr>
        <w:t> </w:t>
      </w:r>
      <w:r>
        <w:rPr/>
        <w:t>basis</w:t>
      </w:r>
      <w:r>
        <w:rPr>
          <w:spacing w:val="23"/>
        </w:rPr>
        <w:t> </w:t>
      </w:r>
      <w:r>
        <w:rPr/>
        <w:t>that</w:t>
      </w:r>
      <w:r>
        <w:rPr>
          <w:spacing w:val="22"/>
        </w:rPr>
        <w:t> </w:t>
      </w:r>
      <w:r>
        <w:rPr/>
        <w:t>it</w:t>
      </w:r>
      <w:r>
        <w:rPr>
          <w:spacing w:val="23"/>
        </w:rPr>
        <w:t> </w:t>
      </w:r>
      <w:r>
        <w:rPr/>
        <w:t>is</w:t>
      </w:r>
      <w:r>
        <w:rPr>
          <w:spacing w:val="23"/>
        </w:rPr>
        <w:t> </w:t>
      </w:r>
      <w:r>
        <w:rPr/>
        <w:t>arguable</w:t>
      </w:r>
      <w:r>
        <w:rPr>
          <w:spacing w:val="22"/>
        </w:rPr>
        <w:t> </w:t>
      </w:r>
      <w:r>
        <w:rPr/>
        <w:t>that</w:t>
      </w:r>
      <w:r>
        <w:rPr>
          <w:spacing w:val="22"/>
        </w:rPr>
        <w:t> </w:t>
      </w:r>
      <w:r>
        <w:rPr/>
        <w:t>the Committee has acted unfairly if it:</w:t>
      </w:r>
    </w:p>
    <w:p xmlns:wp14="http://schemas.microsoft.com/office/word/2010/wordml" w14:paraId="5B577D11" wp14:textId="77777777">
      <w:pPr>
        <w:pStyle w:val="ListParagraph"/>
        <w:numPr>
          <w:ilvl w:val="0"/>
          <w:numId w:val="1"/>
        </w:numPr>
        <w:tabs>
          <w:tab w:val="left" w:leader="none" w:pos="2101"/>
        </w:tabs>
        <w:spacing w:before="214" w:after="0" w:line="278" w:lineRule="auto"/>
        <w:ind w:left="2101" w:right="1152" w:hanging="360"/>
        <w:jc w:val="both"/>
        <w:rPr>
          <w:rFonts w:ascii="Symbol" w:hAnsi="Symbol"/>
          <w:color w:val="333333"/>
          <w:sz w:val="20"/>
        </w:rPr>
      </w:pPr>
      <w:r>
        <w:rPr>
          <w:sz w:val="20"/>
        </w:rPr>
        <w:t>misrepresented</w:t>
      </w:r>
      <w:r>
        <w:rPr>
          <w:spacing w:val="-10"/>
          <w:sz w:val="20"/>
        </w:rPr>
        <w:t> </w:t>
      </w:r>
      <w:r>
        <w:rPr>
          <w:sz w:val="20"/>
        </w:rPr>
        <w:t>the</w:t>
      </w:r>
      <w:r>
        <w:rPr>
          <w:spacing w:val="-9"/>
          <w:sz w:val="20"/>
        </w:rPr>
        <w:t> </w:t>
      </w:r>
      <w:r>
        <w:rPr>
          <w:sz w:val="20"/>
        </w:rPr>
        <w:t>patient</w:t>
      </w:r>
      <w:r>
        <w:rPr>
          <w:spacing w:val="-5"/>
          <w:sz w:val="20"/>
        </w:rPr>
        <w:t> </w:t>
      </w:r>
      <w:r>
        <w:rPr>
          <w:sz w:val="20"/>
        </w:rPr>
        <w:t>expert's</w:t>
      </w:r>
      <w:r>
        <w:rPr>
          <w:spacing w:val="-9"/>
          <w:sz w:val="20"/>
        </w:rPr>
        <w:t> </w:t>
      </w:r>
      <w:r>
        <w:rPr>
          <w:sz w:val="20"/>
        </w:rPr>
        <w:t>position</w:t>
      </w:r>
      <w:r>
        <w:rPr>
          <w:spacing w:val="-10"/>
          <w:sz w:val="20"/>
        </w:rPr>
        <w:t> </w:t>
      </w:r>
      <w:r>
        <w:rPr>
          <w:sz w:val="20"/>
        </w:rPr>
        <w:t>by</w:t>
      </w:r>
      <w:r>
        <w:rPr>
          <w:spacing w:val="-4"/>
          <w:sz w:val="20"/>
        </w:rPr>
        <w:t> </w:t>
      </w:r>
      <w:r>
        <w:rPr>
          <w:sz w:val="20"/>
        </w:rPr>
        <w:t>stating</w:t>
      </w:r>
      <w:r>
        <w:rPr>
          <w:spacing w:val="-5"/>
          <w:sz w:val="20"/>
        </w:rPr>
        <w:t> </w:t>
      </w:r>
      <w:r>
        <w:rPr>
          <w:sz w:val="20"/>
        </w:rPr>
        <w:t>in</w:t>
      </w:r>
      <w:r>
        <w:rPr>
          <w:spacing w:val="-4"/>
          <w:sz w:val="20"/>
        </w:rPr>
        <w:t> </w:t>
      </w:r>
      <w:r>
        <w:rPr>
          <w:sz w:val="20"/>
        </w:rPr>
        <w:t>paragraph</w:t>
      </w:r>
      <w:r>
        <w:rPr>
          <w:spacing w:val="-5"/>
          <w:sz w:val="20"/>
        </w:rPr>
        <w:t> </w:t>
      </w:r>
      <w:r>
        <w:rPr>
          <w:sz w:val="20"/>
        </w:rPr>
        <w:t>3.17</w:t>
      </w:r>
      <w:r>
        <w:rPr>
          <w:spacing w:val="-10"/>
          <w:sz w:val="20"/>
        </w:rPr>
        <w:t> </w:t>
      </w:r>
      <w:r>
        <w:rPr>
          <w:sz w:val="20"/>
        </w:rPr>
        <w:t>of</w:t>
      </w:r>
      <w:r>
        <w:rPr>
          <w:spacing w:val="-5"/>
          <w:sz w:val="20"/>
        </w:rPr>
        <w:t> </w:t>
      </w:r>
      <w:r>
        <w:rPr>
          <w:sz w:val="20"/>
        </w:rPr>
        <w:t>the</w:t>
      </w:r>
      <w:r>
        <w:rPr>
          <w:spacing w:val="-5"/>
          <w:sz w:val="20"/>
        </w:rPr>
        <w:t> </w:t>
      </w:r>
      <w:r>
        <w:rPr>
          <w:sz w:val="20"/>
        </w:rPr>
        <w:t>FDG</w:t>
      </w:r>
      <w:r>
        <w:rPr>
          <w:spacing w:val="-4"/>
          <w:sz w:val="20"/>
        </w:rPr>
        <w:t> </w:t>
      </w:r>
      <w:r>
        <w:rPr>
          <w:sz w:val="20"/>
        </w:rPr>
        <w:t>that</w:t>
      </w:r>
      <w:r>
        <w:rPr>
          <w:spacing w:val="-5"/>
          <w:sz w:val="20"/>
        </w:rPr>
        <w:t> </w:t>
      </w:r>
      <w:r>
        <w:rPr>
          <w:sz w:val="20"/>
        </w:rPr>
        <w:t>"[T]</w:t>
      </w:r>
      <w:r>
        <w:rPr>
          <w:i/>
          <w:sz w:val="20"/>
        </w:rPr>
        <w:t>he</w:t>
      </w:r>
      <w:r>
        <w:rPr>
          <w:i/>
          <w:sz w:val="20"/>
        </w:rPr>
        <w:t> patient expert agreed that the driver of carer requirements (and carer disutility)</w:t>
      </w:r>
      <w:r>
        <w:rPr>
          <w:i/>
          <w:spacing w:val="-1"/>
          <w:sz w:val="20"/>
        </w:rPr>
        <w:t> </w:t>
      </w:r>
      <w:r>
        <w:rPr>
          <w:i/>
          <w:sz w:val="20"/>
        </w:rPr>
        <w:t>was the health state of the person with ASMD</w:t>
      </w:r>
      <w:r>
        <w:rPr>
          <w:sz w:val="20"/>
        </w:rPr>
        <w:t>" and/or</w:t>
      </w:r>
    </w:p>
    <w:p xmlns:wp14="http://schemas.microsoft.com/office/word/2010/wordml" w14:paraId="4CC9F89C" wp14:textId="77777777">
      <w:pPr>
        <w:pStyle w:val="ListParagraph"/>
        <w:numPr>
          <w:ilvl w:val="0"/>
          <w:numId w:val="1"/>
        </w:numPr>
        <w:tabs>
          <w:tab w:val="left" w:leader="none" w:pos="2101"/>
        </w:tabs>
        <w:spacing w:before="207" w:after="0" w:line="273" w:lineRule="auto"/>
        <w:ind w:left="2101" w:right="1153" w:hanging="360"/>
        <w:jc w:val="both"/>
        <w:rPr>
          <w:rFonts w:ascii="Symbol" w:hAnsi="Symbol"/>
          <w:color w:val="333333"/>
          <w:sz w:val="20"/>
        </w:rPr>
      </w:pPr>
      <w:r>
        <w:rPr>
          <w:sz w:val="20"/>
        </w:rPr>
        <w:t>"</w:t>
      </w:r>
      <w:r>
        <w:rPr>
          <w:i/>
          <w:sz w:val="20"/>
        </w:rPr>
        <w:t>cut short</w:t>
      </w:r>
      <w:r>
        <w:rPr>
          <w:sz w:val="20"/>
        </w:rPr>
        <w:t>" patient experts with the consequence that the Committee did not receive sufficient patient testimony to enable the Committee to understand their position.</w:t>
      </w:r>
    </w:p>
    <w:p xmlns:wp14="http://schemas.microsoft.com/office/word/2010/wordml" w14:paraId="3FB7C7F9" wp14:textId="77777777">
      <w:pPr>
        <w:pStyle w:val="BodyText"/>
        <w:spacing w:before="207" w:line="280" w:lineRule="auto"/>
        <w:ind w:left="1380" w:right="1089"/>
      </w:pPr>
      <w:r>
        <w:rPr/>
        <w:t>There are a number of other points made under this appeal point in your letter, which do not seem to me to demonstrate arguable unfairness:</w:t>
      </w:r>
    </w:p>
    <w:p xmlns:wp14="http://schemas.microsoft.com/office/word/2010/wordml" w14:paraId="7B417327" wp14:textId="77777777">
      <w:pPr>
        <w:pStyle w:val="ListParagraph"/>
        <w:numPr>
          <w:ilvl w:val="0"/>
          <w:numId w:val="1"/>
        </w:numPr>
        <w:tabs>
          <w:tab w:val="left" w:leader="none" w:pos="2101"/>
        </w:tabs>
        <w:spacing w:before="204" w:after="0" w:line="278" w:lineRule="auto"/>
        <w:ind w:left="2101" w:right="1152" w:hanging="360"/>
        <w:jc w:val="both"/>
        <w:rPr>
          <w:rFonts w:ascii="Symbol" w:hAnsi="Symbol"/>
          <w:color w:val="333333"/>
          <w:sz w:val="20"/>
        </w:rPr>
      </w:pPr>
      <w:r>
        <w:rPr>
          <w:sz w:val="20"/>
        </w:rPr>
        <w:t>You</w:t>
      </w:r>
      <w:r>
        <w:rPr>
          <w:spacing w:val="-4"/>
          <w:sz w:val="20"/>
        </w:rPr>
        <w:t> </w:t>
      </w:r>
      <w:r>
        <w:rPr>
          <w:sz w:val="20"/>
        </w:rPr>
        <w:t>refer</w:t>
      </w:r>
      <w:r>
        <w:rPr>
          <w:spacing w:val="-4"/>
          <w:sz w:val="20"/>
        </w:rPr>
        <w:t> </w:t>
      </w:r>
      <w:r>
        <w:rPr>
          <w:sz w:val="20"/>
        </w:rPr>
        <w:t>to</w:t>
      </w:r>
      <w:r>
        <w:rPr>
          <w:spacing w:val="-4"/>
          <w:sz w:val="20"/>
        </w:rPr>
        <w:t> </w:t>
      </w:r>
      <w:r>
        <w:rPr>
          <w:sz w:val="20"/>
        </w:rPr>
        <w:t>a recently</w:t>
      </w:r>
      <w:r>
        <w:rPr>
          <w:spacing w:val="-3"/>
          <w:sz w:val="20"/>
        </w:rPr>
        <w:t> </w:t>
      </w:r>
      <w:r>
        <w:rPr>
          <w:sz w:val="20"/>
        </w:rPr>
        <w:t>published (2024) study by</w:t>
      </w:r>
      <w:r>
        <w:rPr>
          <w:spacing w:val="-4"/>
          <w:sz w:val="20"/>
        </w:rPr>
        <w:t> </w:t>
      </w:r>
      <w:r>
        <w:rPr>
          <w:sz w:val="20"/>
        </w:rPr>
        <w:t>Raebel and</w:t>
      </w:r>
      <w:r>
        <w:rPr>
          <w:spacing w:val="-4"/>
          <w:sz w:val="20"/>
        </w:rPr>
        <w:t> </w:t>
      </w:r>
      <w:r>
        <w:rPr>
          <w:sz w:val="20"/>
        </w:rPr>
        <w:t>colleagues.</w:t>
      </w:r>
      <w:r>
        <w:rPr>
          <w:spacing w:val="40"/>
          <w:sz w:val="20"/>
        </w:rPr>
        <w:t> </w:t>
      </w:r>
      <w:r>
        <w:rPr>
          <w:sz w:val="20"/>
        </w:rPr>
        <w:t>If</w:t>
      </w:r>
      <w:r>
        <w:rPr>
          <w:spacing w:val="-4"/>
          <w:sz w:val="20"/>
        </w:rPr>
        <w:t> </w:t>
      </w:r>
      <w:r>
        <w:rPr>
          <w:sz w:val="20"/>
        </w:rPr>
        <w:t>this study was</w:t>
      </w:r>
      <w:r>
        <w:rPr>
          <w:spacing w:val="-3"/>
          <w:sz w:val="20"/>
        </w:rPr>
        <w:t> </w:t>
      </w:r>
      <w:r>
        <w:rPr>
          <w:sz w:val="20"/>
        </w:rPr>
        <w:t>not available to the Committee, it was not unfair for the Committee not to have had regard to it.</w:t>
      </w:r>
    </w:p>
    <w:p xmlns:wp14="http://schemas.microsoft.com/office/word/2010/wordml" w14:paraId="6B17FB9E" wp14:textId="77777777">
      <w:pPr>
        <w:pStyle w:val="ListParagraph"/>
        <w:numPr>
          <w:ilvl w:val="0"/>
          <w:numId w:val="1"/>
        </w:numPr>
        <w:tabs>
          <w:tab w:val="left" w:leader="none" w:pos="2101"/>
        </w:tabs>
        <w:spacing w:before="204" w:after="0" w:line="278" w:lineRule="auto"/>
        <w:ind w:left="2101" w:right="1150" w:hanging="360"/>
        <w:jc w:val="both"/>
        <w:rPr>
          <w:rFonts w:ascii="Symbol" w:hAnsi="Symbol"/>
          <w:color w:val="333333"/>
          <w:sz w:val="20"/>
        </w:rPr>
      </w:pPr>
      <w:r>
        <w:rPr>
          <w:sz w:val="20"/>
        </w:rPr>
        <w:t>You note the Committee's conclusion that an average of 1 carer was appropriate for decision making,</w:t>
      </w:r>
      <w:r>
        <w:rPr>
          <w:spacing w:val="-14"/>
          <w:sz w:val="20"/>
        </w:rPr>
        <w:t> </w:t>
      </w:r>
      <w:r>
        <w:rPr>
          <w:sz w:val="20"/>
        </w:rPr>
        <w:t>and</w:t>
      </w:r>
      <w:r>
        <w:rPr>
          <w:spacing w:val="-14"/>
          <w:sz w:val="20"/>
        </w:rPr>
        <w:t> </w:t>
      </w:r>
      <w:r>
        <w:rPr>
          <w:sz w:val="20"/>
        </w:rPr>
        <w:t>ask</w:t>
      </w:r>
      <w:r>
        <w:rPr>
          <w:spacing w:val="-13"/>
          <w:sz w:val="20"/>
        </w:rPr>
        <w:t> </w:t>
      </w:r>
      <w:r>
        <w:rPr>
          <w:sz w:val="20"/>
        </w:rPr>
        <w:t>that</w:t>
      </w:r>
      <w:r>
        <w:rPr>
          <w:spacing w:val="-14"/>
          <w:sz w:val="20"/>
        </w:rPr>
        <w:t> </w:t>
      </w:r>
      <w:r>
        <w:rPr>
          <w:sz w:val="20"/>
        </w:rPr>
        <w:t>the</w:t>
      </w:r>
      <w:r>
        <w:rPr>
          <w:spacing w:val="-14"/>
          <w:sz w:val="20"/>
        </w:rPr>
        <w:t> </w:t>
      </w:r>
      <w:r>
        <w:rPr>
          <w:sz w:val="20"/>
        </w:rPr>
        <w:t>Committee</w:t>
      </w:r>
      <w:r>
        <w:rPr>
          <w:spacing w:val="-9"/>
          <w:sz w:val="20"/>
        </w:rPr>
        <w:t> </w:t>
      </w:r>
      <w:r>
        <w:rPr>
          <w:sz w:val="20"/>
        </w:rPr>
        <w:t>reconsider</w:t>
      </w:r>
      <w:r>
        <w:rPr>
          <w:spacing w:val="-14"/>
          <w:sz w:val="20"/>
        </w:rPr>
        <w:t> </w:t>
      </w:r>
      <w:r>
        <w:rPr>
          <w:sz w:val="20"/>
        </w:rPr>
        <w:t>the</w:t>
      </w:r>
      <w:r>
        <w:rPr>
          <w:spacing w:val="-14"/>
          <w:sz w:val="20"/>
        </w:rPr>
        <w:t> </w:t>
      </w:r>
      <w:r>
        <w:rPr>
          <w:sz w:val="20"/>
        </w:rPr>
        <w:t>reported</w:t>
      </w:r>
      <w:r>
        <w:rPr>
          <w:spacing w:val="-14"/>
          <w:sz w:val="20"/>
        </w:rPr>
        <w:t> </w:t>
      </w:r>
      <w:r>
        <w:rPr>
          <w:sz w:val="20"/>
        </w:rPr>
        <w:t>patient</w:t>
      </w:r>
      <w:r>
        <w:rPr>
          <w:spacing w:val="-13"/>
          <w:sz w:val="20"/>
        </w:rPr>
        <w:t> </w:t>
      </w:r>
      <w:r>
        <w:rPr>
          <w:sz w:val="20"/>
        </w:rPr>
        <w:t>expert</w:t>
      </w:r>
      <w:r>
        <w:rPr>
          <w:spacing w:val="-14"/>
          <w:sz w:val="20"/>
        </w:rPr>
        <w:t> </w:t>
      </w:r>
      <w:r>
        <w:rPr>
          <w:sz w:val="20"/>
        </w:rPr>
        <w:t>view</w:t>
      </w:r>
      <w:r>
        <w:rPr>
          <w:spacing w:val="-13"/>
          <w:sz w:val="20"/>
        </w:rPr>
        <w:t> </w:t>
      </w:r>
      <w:r>
        <w:rPr>
          <w:sz w:val="20"/>
        </w:rPr>
        <w:t>that</w:t>
      </w:r>
      <w:r>
        <w:rPr>
          <w:spacing w:val="-14"/>
          <w:sz w:val="20"/>
        </w:rPr>
        <w:t> </w:t>
      </w:r>
      <w:r>
        <w:rPr>
          <w:sz w:val="20"/>
        </w:rPr>
        <w:t>an</w:t>
      </w:r>
      <w:r>
        <w:rPr>
          <w:spacing w:val="-9"/>
          <w:sz w:val="20"/>
        </w:rPr>
        <w:t> </w:t>
      </w:r>
      <w:r>
        <w:rPr>
          <w:sz w:val="20"/>
        </w:rPr>
        <w:t>average of 1.5 carers would be more reasonable.</w:t>
      </w:r>
      <w:r>
        <w:rPr>
          <w:spacing w:val="40"/>
          <w:sz w:val="20"/>
        </w:rPr>
        <w:t> </w:t>
      </w:r>
      <w:r>
        <w:rPr>
          <w:sz w:val="20"/>
        </w:rPr>
        <w:t>It is clear from paragraph 3.19 of the FDG that the Committee did consider that view, but reached a different conclusion.</w:t>
      </w:r>
      <w:r>
        <w:rPr>
          <w:spacing w:val="40"/>
          <w:sz w:val="20"/>
        </w:rPr>
        <w:t> </w:t>
      </w:r>
      <w:r>
        <w:rPr>
          <w:sz w:val="20"/>
        </w:rPr>
        <w:t>The Committee did not fail to consider it, and so its approach was not arguably unfair.</w:t>
      </w:r>
      <w:r>
        <w:rPr>
          <w:spacing w:val="40"/>
          <w:sz w:val="20"/>
        </w:rPr>
        <w:t> </w:t>
      </w:r>
      <w:r>
        <w:rPr>
          <w:sz w:val="20"/>
        </w:rPr>
        <w:t>If you consider that the Committee's conclusion on this point was unreasonable, you may re-state this appeal point as a ground 2 point, with an explanation of why you consider the conclusion to be unreasonable (with reference to the rationale for the Committee's conclusion provided in paragraph 3.19 of the FDG).</w:t>
      </w:r>
    </w:p>
    <w:p xmlns:wp14="http://schemas.microsoft.com/office/word/2010/wordml" w14:paraId="4B99056E" wp14:textId="77777777">
      <w:pPr>
        <w:spacing w:after="0" w:line="278" w:lineRule="auto"/>
        <w:jc w:val="both"/>
        <w:rPr>
          <w:rFonts w:ascii="Symbol" w:hAnsi="Symbol"/>
          <w:sz w:val="20"/>
        </w:rPr>
        <w:sectPr>
          <w:footerReference w:type="default" r:id="rId8"/>
          <w:pgSz w:w="11910" w:h="16840" w:orient="portrait"/>
          <w:pgMar w:top="1760" w:right="260" w:bottom="1100" w:left="40" w:header="0" w:footer="913"/>
          <w:pgNumType w:start="2"/>
          <w:cols w:num="1"/>
        </w:sectPr>
      </w:pPr>
    </w:p>
    <w:p xmlns:wp14="http://schemas.microsoft.com/office/word/2010/wordml" w14:paraId="2627FEEA" wp14:textId="77777777">
      <w:pPr>
        <w:pStyle w:val="ListParagraph"/>
        <w:numPr>
          <w:ilvl w:val="0"/>
          <w:numId w:val="1"/>
        </w:numPr>
        <w:tabs>
          <w:tab w:val="left" w:leader="none" w:pos="2101"/>
        </w:tabs>
        <w:spacing w:before="74" w:after="0" w:line="278" w:lineRule="auto"/>
        <w:ind w:left="2101" w:right="1150" w:hanging="360"/>
        <w:jc w:val="both"/>
        <w:rPr>
          <w:rFonts w:ascii="Symbol" w:hAnsi="Symbol"/>
          <w:color w:val="333333"/>
          <w:sz w:val="20"/>
        </w:rPr>
      </w:pPr>
      <w:r>
        <w:rPr>
          <w:sz w:val="20"/>
        </w:rPr>
        <w:t>You note that the Committee considered the impact of a patient's death on carers qualitatively but not quantitatively and question whether the Committee sufficiently understood the impact. Again, the FDG is clear that the Committee did consider the patient expert evidence on this point and reached a view having considered that evidence. The Committee's approach was therefore</w:t>
      </w:r>
      <w:r>
        <w:rPr>
          <w:spacing w:val="-3"/>
          <w:sz w:val="20"/>
        </w:rPr>
        <w:t> </w:t>
      </w:r>
      <w:r>
        <w:rPr>
          <w:sz w:val="20"/>
        </w:rPr>
        <w:t>not</w:t>
      </w:r>
      <w:r>
        <w:rPr>
          <w:spacing w:val="-4"/>
          <w:sz w:val="20"/>
        </w:rPr>
        <w:t> </w:t>
      </w:r>
      <w:r>
        <w:rPr>
          <w:sz w:val="20"/>
        </w:rPr>
        <w:t>arguably</w:t>
      </w:r>
      <w:r>
        <w:rPr>
          <w:spacing w:val="-7"/>
          <w:sz w:val="20"/>
        </w:rPr>
        <w:t> </w:t>
      </w:r>
      <w:r>
        <w:rPr>
          <w:sz w:val="20"/>
        </w:rPr>
        <w:t>unfair.</w:t>
      </w:r>
      <w:r>
        <w:rPr>
          <w:spacing w:val="40"/>
          <w:sz w:val="20"/>
        </w:rPr>
        <w:t> </w:t>
      </w:r>
      <w:r>
        <w:rPr>
          <w:sz w:val="20"/>
        </w:rPr>
        <w:t>If</w:t>
      </w:r>
      <w:r>
        <w:rPr>
          <w:spacing w:val="-4"/>
          <w:sz w:val="20"/>
        </w:rPr>
        <w:t> </w:t>
      </w:r>
      <w:r>
        <w:rPr>
          <w:sz w:val="20"/>
        </w:rPr>
        <w:t>you</w:t>
      </w:r>
      <w:r>
        <w:rPr>
          <w:spacing w:val="-8"/>
          <w:sz w:val="20"/>
        </w:rPr>
        <w:t> </w:t>
      </w:r>
      <w:r>
        <w:rPr>
          <w:sz w:val="20"/>
        </w:rPr>
        <w:t>consider</w:t>
      </w:r>
      <w:r>
        <w:rPr>
          <w:spacing w:val="-9"/>
          <w:sz w:val="20"/>
        </w:rPr>
        <w:t> </w:t>
      </w:r>
      <w:r>
        <w:rPr>
          <w:sz w:val="20"/>
        </w:rPr>
        <w:t>that</w:t>
      </w:r>
      <w:r>
        <w:rPr>
          <w:spacing w:val="-8"/>
          <w:sz w:val="20"/>
        </w:rPr>
        <w:t> </w:t>
      </w:r>
      <w:r>
        <w:rPr>
          <w:sz w:val="20"/>
        </w:rPr>
        <w:t>the</w:t>
      </w:r>
      <w:r>
        <w:rPr>
          <w:spacing w:val="-8"/>
          <w:sz w:val="20"/>
        </w:rPr>
        <w:t> </w:t>
      </w:r>
      <w:r>
        <w:rPr>
          <w:sz w:val="20"/>
        </w:rPr>
        <w:t>Committee's</w:t>
      </w:r>
      <w:r>
        <w:rPr>
          <w:spacing w:val="-7"/>
          <w:sz w:val="20"/>
        </w:rPr>
        <w:t> </w:t>
      </w:r>
      <w:r>
        <w:rPr>
          <w:sz w:val="20"/>
        </w:rPr>
        <w:t>conclusion</w:t>
      </w:r>
      <w:r>
        <w:rPr>
          <w:spacing w:val="-4"/>
          <w:sz w:val="20"/>
        </w:rPr>
        <w:t> </w:t>
      </w:r>
      <w:r>
        <w:rPr>
          <w:sz w:val="20"/>
        </w:rPr>
        <w:t>on</w:t>
      </w:r>
      <w:r>
        <w:rPr>
          <w:spacing w:val="-8"/>
          <w:sz w:val="20"/>
        </w:rPr>
        <w:t> </w:t>
      </w:r>
      <w:r>
        <w:rPr>
          <w:sz w:val="20"/>
        </w:rPr>
        <w:t>this</w:t>
      </w:r>
      <w:r>
        <w:rPr>
          <w:spacing w:val="-7"/>
          <w:sz w:val="20"/>
        </w:rPr>
        <w:t> </w:t>
      </w:r>
      <w:r>
        <w:rPr>
          <w:sz w:val="20"/>
        </w:rPr>
        <w:t>point</w:t>
      </w:r>
      <w:r>
        <w:rPr>
          <w:spacing w:val="-8"/>
          <w:sz w:val="20"/>
        </w:rPr>
        <w:t> </w:t>
      </w:r>
      <w:r>
        <w:rPr>
          <w:sz w:val="20"/>
        </w:rPr>
        <w:t>was unreasonable, you may re-state this appeal point as a ground 2 point, with an explanation of why you consider the conclusion to be unreasonable (with reference to the rationale for the Committee's conclusion provided in paragraph 3.20 of the FDG).</w:t>
      </w:r>
    </w:p>
    <w:p xmlns:wp14="http://schemas.microsoft.com/office/word/2010/wordml" w14:paraId="6738E2E0" wp14:textId="77777777">
      <w:pPr>
        <w:pStyle w:val="ListParagraph"/>
        <w:numPr>
          <w:ilvl w:val="0"/>
          <w:numId w:val="1"/>
        </w:numPr>
        <w:tabs>
          <w:tab w:val="left" w:leader="none" w:pos="2101"/>
        </w:tabs>
        <w:spacing w:before="215" w:after="0" w:line="276" w:lineRule="auto"/>
        <w:ind w:left="2101" w:right="1151" w:hanging="360"/>
        <w:jc w:val="both"/>
        <w:rPr>
          <w:rFonts w:ascii="Symbol" w:hAnsi="Symbol"/>
          <w:color w:val="333333"/>
          <w:sz w:val="20"/>
        </w:rPr>
      </w:pPr>
      <w:r>
        <w:rPr>
          <w:sz w:val="20"/>
        </w:rPr>
        <w:t>You</w:t>
      </w:r>
      <w:r>
        <w:rPr>
          <w:spacing w:val="-5"/>
          <w:sz w:val="20"/>
        </w:rPr>
        <w:t> </w:t>
      </w:r>
      <w:r>
        <w:rPr>
          <w:sz w:val="20"/>
        </w:rPr>
        <w:t>refer</w:t>
      </w:r>
      <w:r>
        <w:rPr>
          <w:spacing w:val="-5"/>
          <w:sz w:val="20"/>
        </w:rPr>
        <w:t> </w:t>
      </w:r>
      <w:r>
        <w:rPr>
          <w:sz w:val="20"/>
        </w:rPr>
        <w:t>to</w:t>
      </w:r>
      <w:r>
        <w:rPr>
          <w:spacing w:val="-5"/>
          <w:sz w:val="20"/>
        </w:rPr>
        <w:t> </w:t>
      </w:r>
      <w:r>
        <w:rPr>
          <w:sz w:val="20"/>
        </w:rPr>
        <w:t>a</w:t>
      </w:r>
      <w:r>
        <w:rPr>
          <w:spacing w:val="-5"/>
          <w:sz w:val="20"/>
        </w:rPr>
        <w:t> </w:t>
      </w:r>
      <w:r>
        <w:rPr>
          <w:sz w:val="20"/>
        </w:rPr>
        <w:t>study</w:t>
      </w:r>
      <w:r>
        <w:rPr>
          <w:spacing w:val="-4"/>
          <w:sz w:val="20"/>
        </w:rPr>
        <w:t> </w:t>
      </w:r>
      <w:r>
        <w:rPr>
          <w:sz w:val="20"/>
        </w:rPr>
        <w:t>by</w:t>
      </w:r>
      <w:r>
        <w:rPr>
          <w:spacing w:val="-4"/>
          <w:sz w:val="20"/>
        </w:rPr>
        <w:t> </w:t>
      </w:r>
      <w:r>
        <w:rPr>
          <w:sz w:val="20"/>
        </w:rPr>
        <w:t>Song</w:t>
      </w:r>
      <w:r>
        <w:rPr>
          <w:spacing w:val="-5"/>
          <w:sz w:val="20"/>
        </w:rPr>
        <w:t> </w:t>
      </w:r>
      <w:r>
        <w:rPr>
          <w:sz w:val="20"/>
        </w:rPr>
        <w:t>and</w:t>
      </w:r>
      <w:r>
        <w:rPr>
          <w:spacing w:val="-5"/>
          <w:sz w:val="20"/>
        </w:rPr>
        <w:t> </w:t>
      </w:r>
      <w:r>
        <w:rPr>
          <w:sz w:val="20"/>
        </w:rPr>
        <w:t>colleagues.</w:t>
      </w:r>
      <w:r>
        <w:rPr>
          <w:spacing w:val="40"/>
          <w:sz w:val="20"/>
        </w:rPr>
        <w:t> </w:t>
      </w:r>
      <w:r>
        <w:rPr>
          <w:sz w:val="20"/>
        </w:rPr>
        <w:t>I</w:t>
      </w:r>
      <w:r>
        <w:rPr>
          <w:spacing w:val="-5"/>
          <w:sz w:val="20"/>
        </w:rPr>
        <w:t> </w:t>
      </w:r>
      <w:r>
        <w:rPr>
          <w:sz w:val="20"/>
        </w:rPr>
        <w:t>note</w:t>
      </w:r>
      <w:r>
        <w:rPr>
          <w:spacing w:val="-5"/>
          <w:sz w:val="20"/>
        </w:rPr>
        <w:t> </w:t>
      </w:r>
      <w:r>
        <w:rPr>
          <w:sz w:val="20"/>
        </w:rPr>
        <w:t>that</w:t>
      </w:r>
      <w:r>
        <w:rPr>
          <w:spacing w:val="-5"/>
          <w:sz w:val="20"/>
        </w:rPr>
        <w:t> </w:t>
      </w:r>
      <w:r>
        <w:rPr>
          <w:sz w:val="20"/>
        </w:rPr>
        <w:t>the</w:t>
      </w:r>
      <w:r>
        <w:rPr>
          <w:spacing w:val="-2"/>
          <w:sz w:val="20"/>
        </w:rPr>
        <w:t> </w:t>
      </w:r>
      <w:r>
        <w:rPr>
          <w:sz w:val="20"/>
        </w:rPr>
        <w:t>EAG</w:t>
      </w:r>
      <w:r>
        <w:rPr>
          <w:spacing w:val="-4"/>
          <w:sz w:val="20"/>
        </w:rPr>
        <w:t> </w:t>
      </w:r>
      <w:r>
        <w:rPr>
          <w:sz w:val="20"/>
        </w:rPr>
        <w:t>provided</w:t>
      </w:r>
      <w:r>
        <w:rPr>
          <w:spacing w:val="-5"/>
          <w:sz w:val="20"/>
        </w:rPr>
        <w:t> </w:t>
      </w:r>
      <w:r>
        <w:rPr>
          <w:sz w:val="20"/>
        </w:rPr>
        <w:t>the</w:t>
      </w:r>
      <w:r>
        <w:rPr>
          <w:spacing w:val="-4"/>
          <w:sz w:val="20"/>
        </w:rPr>
        <w:t> </w:t>
      </w:r>
      <w:r>
        <w:rPr>
          <w:sz w:val="20"/>
        </w:rPr>
        <w:t>Committee</w:t>
      </w:r>
      <w:r>
        <w:rPr>
          <w:spacing w:val="-5"/>
          <w:sz w:val="20"/>
        </w:rPr>
        <w:t> </w:t>
      </w:r>
      <w:r>
        <w:rPr>
          <w:sz w:val="20"/>
        </w:rPr>
        <w:t>with specific consideration of this study</w:t>
      </w:r>
      <w:r>
        <w:rPr>
          <w:spacing w:val="40"/>
          <w:sz w:val="20"/>
        </w:rPr>
        <w:t> </w:t>
      </w:r>
      <w:r>
        <w:rPr>
          <w:sz w:val="20"/>
        </w:rPr>
        <w:t>(see page 431 of the Committee Papers dated 23 October 2023,</w:t>
      </w:r>
      <w:r>
        <w:rPr>
          <w:spacing w:val="-8"/>
          <w:sz w:val="20"/>
        </w:rPr>
        <w:t> </w:t>
      </w:r>
      <w:r>
        <w:rPr>
          <w:sz w:val="20"/>
        </w:rPr>
        <w:t>at</w:t>
      </w:r>
      <w:r>
        <w:rPr>
          <w:spacing w:val="-8"/>
          <w:sz w:val="20"/>
        </w:rPr>
        <w:t> </w:t>
      </w:r>
      <w:r>
        <w:rPr>
          <w:sz w:val="20"/>
        </w:rPr>
        <w:t>page</w:t>
      </w:r>
      <w:r>
        <w:rPr>
          <w:spacing w:val="-8"/>
          <w:sz w:val="20"/>
        </w:rPr>
        <w:t> </w:t>
      </w:r>
      <w:r>
        <w:rPr>
          <w:sz w:val="20"/>
        </w:rPr>
        <w:t>80</w:t>
      </w:r>
      <w:r>
        <w:rPr>
          <w:spacing w:val="-3"/>
          <w:sz w:val="20"/>
        </w:rPr>
        <w:t> </w:t>
      </w:r>
      <w:r>
        <w:rPr>
          <w:sz w:val="20"/>
        </w:rPr>
        <w:t>of</w:t>
      </w:r>
      <w:r>
        <w:rPr>
          <w:spacing w:val="-8"/>
          <w:sz w:val="20"/>
        </w:rPr>
        <w:t> </w:t>
      </w:r>
      <w:r>
        <w:rPr>
          <w:sz w:val="20"/>
        </w:rPr>
        <w:t>the</w:t>
      </w:r>
      <w:r>
        <w:rPr>
          <w:spacing w:val="-8"/>
          <w:sz w:val="20"/>
        </w:rPr>
        <w:t> </w:t>
      </w:r>
      <w:r>
        <w:rPr>
          <w:sz w:val="20"/>
        </w:rPr>
        <w:t>EAG's</w:t>
      </w:r>
      <w:r>
        <w:rPr>
          <w:spacing w:val="-7"/>
          <w:sz w:val="20"/>
        </w:rPr>
        <w:t> </w:t>
      </w:r>
      <w:r>
        <w:rPr>
          <w:sz w:val="20"/>
        </w:rPr>
        <w:t>report</w:t>
      </w:r>
      <w:r>
        <w:rPr>
          <w:spacing w:val="-8"/>
          <w:sz w:val="20"/>
        </w:rPr>
        <w:t> </w:t>
      </w:r>
      <w:r>
        <w:rPr>
          <w:sz w:val="20"/>
        </w:rPr>
        <w:t>beginning</w:t>
      </w:r>
      <w:r>
        <w:rPr>
          <w:spacing w:val="-3"/>
          <w:sz w:val="20"/>
        </w:rPr>
        <w:t> </w:t>
      </w:r>
      <w:r>
        <w:rPr>
          <w:sz w:val="20"/>
        </w:rPr>
        <w:t>at</w:t>
      </w:r>
      <w:r>
        <w:rPr>
          <w:spacing w:val="-8"/>
          <w:sz w:val="20"/>
        </w:rPr>
        <w:t> </w:t>
      </w:r>
      <w:r>
        <w:rPr>
          <w:sz w:val="20"/>
        </w:rPr>
        <w:t>page</w:t>
      </w:r>
      <w:r>
        <w:rPr>
          <w:spacing w:val="-8"/>
          <w:sz w:val="20"/>
        </w:rPr>
        <w:t> </w:t>
      </w:r>
      <w:r>
        <w:rPr>
          <w:sz w:val="20"/>
        </w:rPr>
        <w:t>352</w:t>
      </w:r>
      <w:r>
        <w:rPr>
          <w:spacing w:val="-8"/>
          <w:sz w:val="20"/>
        </w:rPr>
        <w:t> </w:t>
      </w:r>
      <w:r>
        <w:rPr>
          <w:sz w:val="20"/>
        </w:rPr>
        <w:t>of</w:t>
      </w:r>
      <w:r>
        <w:rPr>
          <w:spacing w:val="-8"/>
          <w:sz w:val="20"/>
        </w:rPr>
        <w:t> </w:t>
      </w:r>
      <w:r>
        <w:rPr>
          <w:sz w:val="20"/>
        </w:rPr>
        <w:t>those</w:t>
      </w:r>
      <w:r>
        <w:rPr>
          <w:spacing w:val="-8"/>
          <w:sz w:val="20"/>
        </w:rPr>
        <w:t> </w:t>
      </w:r>
      <w:r>
        <w:rPr>
          <w:sz w:val="20"/>
        </w:rPr>
        <w:t>papers).</w:t>
      </w:r>
      <w:r>
        <w:rPr>
          <w:spacing w:val="40"/>
          <w:sz w:val="20"/>
        </w:rPr>
        <w:t> </w:t>
      </w:r>
      <w:r>
        <w:rPr>
          <w:sz w:val="20"/>
        </w:rPr>
        <w:t>Again,</w:t>
      </w:r>
      <w:r>
        <w:rPr>
          <w:spacing w:val="-8"/>
          <w:sz w:val="20"/>
        </w:rPr>
        <w:t> </w:t>
      </w:r>
      <w:r>
        <w:rPr>
          <w:sz w:val="20"/>
        </w:rPr>
        <w:t>therefore, I</w:t>
      </w:r>
      <w:r>
        <w:rPr>
          <w:spacing w:val="-14"/>
          <w:sz w:val="20"/>
        </w:rPr>
        <w:t> </w:t>
      </w:r>
      <w:r>
        <w:rPr>
          <w:sz w:val="20"/>
        </w:rPr>
        <w:t>cannot</w:t>
      </w:r>
      <w:r>
        <w:rPr>
          <w:spacing w:val="-14"/>
          <w:sz w:val="20"/>
        </w:rPr>
        <w:t> </w:t>
      </w:r>
      <w:r>
        <w:rPr>
          <w:sz w:val="20"/>
        </w:rPr>
        <w:t>see</w:t>
      </w:r>
      <w:r>
        <w:rPr>
          <w:spacing w:val="-14"/>
          <w:sz w:val="20"/>
        </w:rPr>
        <w:t> </w:t>
      </w:r>
      <w:r>
        <w:rPr>
          <w:sz w:val="20"/>
        </w:rPr>
        <w:t>an</w:t>
      </w:r>
      <w:r>
        <w:rPr>
          <w:spacing w:val="-14"/>
          <w:sz w:val="20"/>
        </w:rPr>
        <w:t> </w:t>
      </w:r>
      <w:r>
        <w:rPr>
          <w:sz w:val="20"/>
        </w:rPr>
        <w:t>arguable</w:t>
      </w:r>
      <w:r>
        <w:rPr>
          <w:spacing w:val="-14"/>
          <w:sz w:val="20"/>
        </w:rPr>
        <w:t> </w:t>
      </w:r>
      <w:r>
        <w:rPr>
          <w:sz w:val="20"/>
        </w:rPr>
        <w:t>case</w:t>
      </w:r>
      <w:r>
        <w:rPr>
          <w:spacing w:val="-13"/>
          <w:sz w:val="20"/>
        </w:rPr>
        <w:t> </w:t>
      </w:r>
      <w:r>
        <w:rPr>
          <w:sz w:val="20"/>
        </w:rPr>
        <w:t>that</w:t>
      </w:r>
      <w:r>
        <w:rPr>
          <w:spacing w:val="-14"/>
          <w:sz w:val="20"/>
        </w:rPr>
        <w:t> </w:t>
      </w:r>
      <w:r>
        <w:rPr>
          <w:sz w:val="20"/>
        </w:rPr>
        <w:t>the</w:t>
      </w:r>
      <w:r>
        <w:rPr>
          <w:spacing w:val="-14"/>
          <w:sz w:val="20"/>
        </w:rPr>
        <w:t> </w:t>
      </w:r>
      <w:r>
        <w:rPr>
          <w:sz w:val="20"/>
        </w:rPr>
        <w:t>Committee</w:t>
      </w:r>
      <w:r>
        <w:rPr>
          <w:spacing w:val="-9"/>
          <w:sz w:val="20"/>
        </w:rPr>
        <w:t> </w:t>
      </w:r>
      <w:r>
        <w:rPr>
          <w:sz w:val="20"/>
        </w:rPr>
        <w:t>acted</w:t>
      </w:r>
      <w:r>
        <w:rPr>
          <w:spacing w:val="-14"/>
          <w:sz w:val="20"/>
        </w:rPr>
        <w:t> </w:t>
      </w:r>
      <w:r>
        <w:rPr>
          <w:sz w:val="20"/>
        </w:rPr>
        <w:t>unfairly</w:t>
      </w:r>
      <w:r>
        <w:rPr>
          <w:spacing w:val="-13"/>
          <w:sz w:val="20"/>
        </w:rPr>
        <w:t> </w:t>
      </w:r>
      <w:r>
        <w:rPr>
          <w:sz w:val="20"/>
        </w:rPr>
        <w:t>by</w:t>
      </w:r>
      <w:r>
        <w:rPr>
          <w:spacing w:val="-13"/>
          <w:sz w:val="20"/>
        </w:rPr>
        <w:t> </w:t>
      </w:r>
      <w:r>
        <w:rPr>
          <w:sz w:val="20"/>
        </w:rPr>
        <w:t>failing</w:t>
      </w:r>
      <w:r>
        <w:rPr>
          <w:spacing w:val="-14"/>
          <w:sz w:val="20"/>
        </w:rPr>
        <w:t> </w:t>
      </w:r>
      <w:r>
        <w:rPr>
          <w:sz w:val="20"/>
        </w:rPr>
        <w:t>to</w:t>
      </w:r>
      <w:r>
        <w:rPr>
          <w:spacing w:val="-14"/>
          <w:sz w:val="20"/>
        </w:rPr>
        <w:t> </w:t>
      </w:r>
      <w:r>
        <w:rPr>
          <w:sz w:val="20"/>
        </w:rPr>
        <w:t>consider</w:t>
      </w:r>
      <w:r>
        <w:rPr>
          <w:spacing w:val="-14"/>
          <w:sz w:val="20"/>
        </w:rPr>
        <w:t> </w:t>
      </w:r>
      <w:r>
        <w:rPr>
          <w:sz w:val="20"/>
        </w:rPr>
        <w:t>that</w:t>
      </w:r>
      <w:r>
        <w:rPr>
          <w:spacing w:val="-14"/>
          <w:sz w:val="20"/>
        </w:rPr>
        <w:t> </w:t>
      </w:r>
      <w:r>
        <w:rPr>
          <w:sz w:val="20"/>
        </w:rPr>
        <w:t>study.</w:t>
      </w:r>
    </w:p>
    <w:p xmlns:wp14="http://schemas.microsoft.com/office/word/2010/wordml" w14:paraId="1299C43A" wp14:textId="77777777">
      <w:pPr>
        <w:pStyle w:val="BodyText"/>
        <w:spacing w:before="13"/>
      </w:pPr>
    </w:p>
    <w:p xmlns:wp14="http://schemas.microsoft.com/office/word/2010/wordml" w14:paraId="489BDF7A" wp14:textId="77777777">
      <w:pPr>
        <w:spacing w:before="0"/>
        <w:ind w:left="1380" w:right="0" w:firstLine="0"/>
        <w:jc w:val="left"/>
        <w:rPr>
          <w:b/>
          <w:i/>
          <w:sz w:val="20"/>
        </w:rPr>
      </w:pPr>
      <w:r>
        <w:rPr>
          <w:b/>
          <w:i/>
          <w:sz w:val="20"/>
        </w:rPr>
        <w:t>Ground</w:t>
      </w:r>
      <w:r>
        <w:rPr>
          <w:b/>
          <w:i/>
          <w:spacing w:val="-7"/>
          <w:sz w:val="20"/>
        </w:rPr>
        <w:t> </w:t>
      </w:r>
      <w:r>
        <w:rPr>
          <w:b/>
          <w:i/>
          <w:sz w:val="20"/>
        </w:rPr>
        <w:t>2:</w:t>
      </w:r>
      <w:r>
        <w:rPr>
          <w:b/>
          <w:i/>
          <w:spacing w:val="-6"/>
          <w:sz w:val="20"/>
        </w:rPr>
        <w:t> </w:t>
      </w:r>
      <w:r>
        <w:rPr>
          <w:b/>
          <w:i/>
          <w:sz w:val="20"/>
        </w:rPr>
        <w:t>the</w:t>
      </w:r>
      <w:r>
        <w:rPr>
          <w:b/>
          <w:i/>
          <w:spacing w:val="-10"/>
          <w:sz w:val="20"/>
        </w:rPr>
        <w:t> </w:t>
      </w:r>
      <w:r>
        <w:rPr>
          <w:b/>
          <w:i/>
          <w:sz w:val="20"/>
        </w:rPr>
        <w:t>recommendation</w:t>
      </w:r>
      <w:r>
        <w:rPr>
          <w:b/>
          <w:i/>
          <w:spacing w:val="-12"/>
          <w:sz w:val="20"/>
        </w:rPr>
        <w:t> </w:t>
      </w:r>
      <w:r>
        <w:rPr>
          <w:b/>
          <w:i/>
          <w:sz w:val="20"/>
        </w:rPr>
        <w:t>is</w:t>
      </w:r>
      <w:r>
        <w:rPr>
          <w:b/>
          <w:i/>
          <w:spacing w:val="-6"/>
          <w:sz w:val="20"/>
        </w:rPr>
        <w:t> </w:t>
      </w:r>
      <w:r>
        <w:rPr>
          <w:b/>
          <w:i/>
          <w:sz w:val="20"/>
        </w:rPr>
        <w:t>unreasonable</w:t>
      </w:r>
      <w:r>
        <w:rPr>
          <w:b/>
          <w:i/>
          <w:spacing w:val="-10"/>
          <w:sz w:val="20"/>
        </w:rPr>
        <w:t> </w:t>
      </w:r>
      <w:r>
        <w:rPr>
          <w:b/>
          <w:i/>
          <w:sz w:val="20"/>
        </w:rPr>
        <w:t>in</w:t>
      </w:r>
      <w:r>
        <w:rPr>
          <w:b/>
          <w:i/>
          <w:spacing w:val="-11"/>
          <w:sz w:val="20"/>
        </w:rPr>
        <w:t> </w:t>
      </w:r>
      <w:r>
        <w:rPr>
          <w:b/>
          <w:i/>
          <w:sz w:val="20"/>
        </w:rPr>
        <w:t>the</w:t>
      </w:r>
      <w:r>
        <w:rPr>
          <w:b/>
          <w:i/>
          <w:spacing w:val="-11"/>
          <w:sz w:val="20"/>
        </w:rPr>
        <w:t> </w:t>
      </w:r>
      <w:r>
        <w:rPr>
          <w:b/>
          <w:i/>
          <w:sz w:val="20"/>
        </w:rPr>
        <w:t>light</w:t>
      </w:r>
      <w:r>
        <w:rPr>
          <w:b/>
          <w:i/>
          <w:spacing w:val="-10"/>
          <w:sz w:val="20"/>
        </w:rPr>
        <w:t> </w:t>
      </w:r>
      <w:r>
        <w:rPr>
          <w:b/>
          <w:i/>
          <w:sz w:val="20"/>
        </w:rPr>
        <w:t>of</w:t>
      </w:r>
      <w:r>
        <w:rPr>
          <w:b/>
          <w:i/>
          <w:spacing w:val="-10"/>
          <w:sz w:val="20"/>
        </w:rPr>
        <w:t> </w:t>
      </w:r>
      <w:r>
        <w:rPr>
          <w:b/>
          <w:i/>
          <w:sz w:val="20"/>
        </w:rPr>
        <w:t>the</w:t>
      </w:r>
      <w:r>
        <w:rPr>
          <w:b/>
          <w:i/>
          <w:spacing w:val="-11"/>
          <w:sz w:val="20"/>
        </w:rPr>
        <w:t> </w:t>
      </w:r>
      <w:r>
        <w:rPr>
          <w:b/>
          <w:i/>
          <w:sz w:val="20"/>
        </w:rPr>
        <w:t>evidence</w:t>
      </w:r>
      <w:r>
        <w:rPr>
          <w:b/>
          <w:i/>
          <w:spacing w:val="-10"/>
          <w:sz w:val="20"/>
        </w:rPr>
        <w:t> </w:t>
      </w:r>
      <w:r>
        <w:rPr>
          <w:b/>
          <w:i/>
          <w:sz w:val="20"/>
        </w:rPr>
        <w:t>submitted</w:t>
      </w:r>
      <w:r>
        <w:rPr>
          <w:b/>
          <w:i/>
          <w:spacing w:val="-7"/>
          <w:sz w:val="20"/>
        </w:rPr>
        <w:t> </w:t>
      </w:r>
      <w:r>
        <w:rPr>
          <w:b/>
          <w:i/>
          <w:sz w:val="20"/>
        </w:rPr>
        <w:t>to</w:t>
      </w:r>
      <w:r>
        <w:rPr>
          <w:b/>
          <w:i/>
          <w:spacing w:val="-11"/>
          <w:sz w:val="20"/>
        </w:rPr>
        <w:t> </w:t>
      </w:r>
      <w:r>
        <w:rPr>
          <w:b/>
          <w:i/>
          <w:spacing w:val="-4"/>
          <w:sz w:val="20"/>
        </w:rPr>
        <w:t>NICE</w:t>
      </w:r>
    </w:p>
    <w:p xmlns:wp14="http://schemas.microsoft.com/office/word/2010/wordml" w14:paraId="4DDBEF00" wp14:textId="77777777">
      <w:pPr>
        <w:pStyle w:val="BodyText"/>
        <w:spacing w:before="35"/>
        <w:rPr>
          <w:b/>
          <w:i/>
        </w:rPr>
      </w:pPr>
    </w:p>
    <w:p xmlns:wp14="http://schemas.microsoft.com/office/word/2010/wordml" w14:paraId="4E9CA37F" wp14:textId="77777777">
      <w:pPr>
        <w:pStyle w:val="Heading1"/>
        <w:spacing w:line="271" w:lineRule="auto"/>
        <w:rPr>
          <w:u w:val="none"/>
        </w:rPr>
      </w:pPr>
      <w:r>
        <w:rPr>
          <w:u w:val="single"/>
        </w:rPr>
        <w:t>Appeal</w:t>
      </w:r>
      <w:r>
        <w:rPr>
          <w:spacing w:val="-6"/>
          <w:u w:val="single"/>
        </w:rPr>
        <w:t> </w:t>
      </w:r>
      <w:r>
        <w:rPr>
          <w:u w:val="single"/>
        </w:rPr>
        <w:t>point</w:t>
      </w:r>
      <w:r>
        <w:rPr>
          <w:spacing w:val="-7"/>
          <w:u w:val="single"/>
        </w:rPr>
        <w:t> </w:t>
      </w:r>
      <w:r>
        <w:rPr>
          <w:u w:val="single"/>
        </w:rPr>
        <w:t>2.1:</w:t>
      </w:r>
      <w:r>
        <w:rPr>
          <w:spacing w:val="-9"/>
          <w:u w:val="single"/>
        </w:rPr>
        <w:t> </w:t>
      </w:r>
      <w:r>
        <w:rPr>
          <w:u w:val="single"/>
        </w:rPr>
        <w:t>The</w:t>
      </w:r>
      <w:r>
        <w:rPr>
          <w:spacing w:val="-10"/>
          <w:u w:val="single"/>
        </w:rPr>
        <w:t> </w:t>
      </w:r>
      <w:r>
        <w:rPr>
          <w:u w:val="single"/>
        </w:rPr>
        <w:t>Committee</w:t>
      </w:r>
      <w:r>
        <w:rPr>
          <w:spacing w:val="-6"/>
          <w:u w:val="single"/>
        </w:rPr>
        <w:t> </w:t>
      </w:r>
      <w:r>
        <w:rPr>
          <w:u w:val="single"/>
        </w:rPr>
        <w:t>did</w:t>
      </w:r>
      <w:r>
        <w:rPr>
          <w:spacing w:val="-7"/>
          <w:u w:val="single"/>
        </w:rPr>
        <w:t> </w:t>
      </w:r>
      <w:r>
        <w:rPr>
          <w:u w:val="single"/>
        </w:rPr>
        <w:t>not</w:t>
      </w:r>
      <w:r>
        <w:rPr>
          <w:spacing w:val="-11"/>
          <w:u w:val="single"/>
        </w:rPr>
        <w:t> </w:t>
      </w:r>
      <w:r>
        <w:rPr>
          <w:u w:val="single"/>
        </w:rPr>
        <w:t>give</w:t>
      </w:r>
      <w:r>
        <w:rPr>
          <w:spacing w:val="-6"/>
          <w:u w:val="single"/>
        </w:rPr>
        <w:t> </w:t>
      </w:r>
      <w:r>
        <w:rPr>
          <w:u w:val="single"/>
        </w:rPr>
        <w:t>due</w:t>
      </w:r>
      <w:r>
        <w:rPr>
          <w:spacing w:val="-6"/>
          <w:u w:val="single"/>
        </w:rPr>
        <w:t> </w:t>
      </w:r>
      <w:r>
        <w:rPr>
          <w:u w:val="single"/>
        </w:rPr>
        <w:t>consideration</w:t>
      </w:r>
      <w:r>
        <w:rPr>
          <w:spacing w:val="-7"/>
          <w:u w:val="single"/>
        </w:rPr>
        <w:t> </w:t>
      </w:r>
      <w:r>
        <w:rPr>
          <w:u w:val="single"/>
        </w:rPr>
        <w:t>to</w:t>
      </w:r>
      <w:r>
        <w:rPr>
          <w:spacing w:val="-7"/>
          <w:u w:val="single"/>
        </w:rPr>
        <w:t> </w:t>
      </w:r>
      <w:r>
        <w:rPr>
          <w:u w:val="single"/>
        </w:rPr>
        <w:t>the</w:t>
      </w:r>
      <w:r>
        <w:rPr>
          <w:spacing w:val="-6"/>
          <w:u w:val="single"/>
        </w:rPr>
        <w:t> </w:t>
      </w:r>
      <w:r>
        <w:rPr>
          <w:u w:val="single"/>
        </w:rPr>
        <w:t>proposed</w:t>
      </w:r>
      <w:r>
        <w:rPr>
          <w:spacing w:val="-7"/>
          <w:u w:val="single"/>
        </w:rPr>
        <w:t> </w:t>
      </w:r>
      <w:r>
        <w:rPr>
          <w:u w:val="single"/>
        </w:rPr>
        <w:t>MAA</w:t>
      </w:r>
      <w:r>
        <w:rPr>
          <w:spacing w:val="-9"/>
          <w:u w:val="single"/>
        </w:rPr>
        <w:t> </w:t>
      </w:r>
      <w:r>
        <w:rPr>
          <w:u w:val="single"/>
        </w:rPr>
        <w:t>(3.24)</w:t>
      </w:r>
      <w:r>
        <w:rPr>
          <w:spacing w:val="-6"/>
          <w:u w:val="single"/>
        </w:rPr>
        <w:t> </w:t>
      </w:r>
      <w:r>
        <w:rPr>
          <w:u w:val="single"/>
        </w:rPr>
        <w:t>and</w:t>
      </w:r>
      <w:r>
        <w:rPr>
          <w:u w:val="none"/>
        </w:rPr>
        <w:t> </w:t>
      </w:r>
      <w:r>
        <w:rPr>
          <w:u w:val="single"/>
        </w:rPr>
        <w:t>the potential to address uncertainties in clinical benefit, patient, and care disutilities.</w:t>
      </w:r>
    </w:p>
    <w:p xmlns:wp14="http://schemas.microsoft.com/office/word/2010/wordml" w14:paraId="3461D779" wp14:textId="77777777">
      <w:pPr>
        <w:pStyle w:val="BodyText"/>
        <w:spacing w:before="10"/>
        <w:rPr>
          <w:b/>
        </w:rPr>
      </w:pPr>
    </w:p>
    <w:p xmlns:wp14="http://schemas.microsoft.com/office/word/2010/wordml" w14:paraId="1BF1A5FE" wp14:textId="77777777">
      <w:pPr>
        <w:pStyle w:val="BodyText"/>
        <w:spacing w:before="1" w:line="280" w:lineRule="auto"/>
        <w:ind w:left="1380" w:right="1150"/>
        <w:jc w:val="both"/>
      </w:pPr>
      <w:r>
        <w:rPr/>
        <w:t>I am not minded to refer this appeal point to the Appeal Panel.</w:t>
      </w:r>
      <w:r>
        <w:rPr>
          <w:spacing w:val="80"/>
        </w:rPr>
        <w:t> </w:t>
      </w:r>
      <w:r>
        <w:rPr/>
        <w:t>The Committee can consider a recommendation with managed access only when all three of the following criteria are satisfied:</w:t>
      </w:r>
    </w:p>
    <w:p xmlns:wp14="http://schemas.microsoft.com/office/word/2010/wordml" w14:paraId="5E3094B0" wp14:textId="77777777">
      <w:pPr>
        <w:pStyle w:val="ListParagraph"/>
        <w:numPr>
          <w:ilvl w:val="0"/>
          <w:numId w:val="1"/>
        </w:numPr>
        <w:tabs>
          <w:tab w:val="left" w:leader="none" w:pos="2101"/>
        </w:tabs>
        <w:spacing w:before="208" w:after="0" w:line="273" w:lineRule="auto"/>
        <w:ind w:left="2101" w:right="1160" w:hanging="360"/>
        <w:jc w:val="both"/>
        <w:rPr>
          <w:rFonts w:ascii="Symbol" w:hAnsi="Symbol"/>
          <w:sz w:val="20"/>
        </w:rPr>
      </w:pPr>
      <w:r>
        <w:rPr>
          <w:sz w:val="20"/>
        </w:rPr>
        <w:t>the medicine has the plausible potential to be cost effective at the currently agreed price, but the evidence is currently too uncertain, and</w:t>
      </w:r>
    </w:p>
    <w:p xmlns:wp14="http://schemas.microsoft.com/office/word/2010/wordml" w14:paraId="4343F40B" wp14:textId="77777777">
      <w:pPr>
        <w:pStyle w:val="ListParagraph"/>
        <w:numPr>
          <w:ilvl w:val="0"/>
          <w:numId w:val="1"/>
        </w:numPr>
        <w:tabs>
          <w:tab w:val="left" w:leader="none" w:pos="2101"/>
        </w:tabs>
        <w:spacing w:before="214" w:after="0" w:line="278" w:lineRule="auto"/>
        <w:ind w:left="2101" w:right="1157" w:hanging="360"/>
        <w:jc w:val="both"/>
        <w:rPr>
          <w:rFonts w:ascii="Symbol" w:hAnsi="Symbol"/>
          <w:sz w:val="20"/>
        </w:rPr>
      </w:pPr>
      <w:r>
        <w:rPr>
          <w:sz w:val="20"/>
        </w:rPr>
        <w:t>new evidence that could sufficiently support the case for recommendation is expected from ongoing or planned clinical trials, or could be collected from patients having the medicine in clinical practice, and</w:t>
      </w:r>
    </w:p>
    <w:p xmlns:wp14="http://schemas.microsoft.com/office/word/2010/wordml" w14:paraId="040795EB" wp14:textId="77777777">
      <w:pPr>
        <w:pStyle w:val="ListParagraph"/>
        <w:numPr>
          <w:ilvl w:val="0"/>
          <w:numId w:val="1"/>
        </w:numPr>
        <w:tabs>
          <w:tab w:val="left" w:leader="none" w:pos="2101"/>
        </w:tabs>
        <w:spacing w:before="208" w:after="0" w:line="273" w:lineRule="auto"/>
        <w:ind w:left="2101" w:right="1163" w:hanging="360"/>
        <w:jc w:val="both"/>
        <w:rPr>
          <w:rFonts w:ascii="Symbol" w:hAnsi="Symbol"/>
          <w:sz w:val="20"/>
        </w:rPr>
      </w:pPr>
      <w:r>
        <w:rPr>
          <w:sz w:val="20"/>
        </w:rPr>
        <w:t>these data could feasibly be collected within a reasonable timeframe (up to a maximum of 5 years) without undue burden.</w:t>
      </w:r>
    </w:p>
    <w:p xmlns:wp14="http://schemas.microsoft.com/office/word/2010/wordml" w14:paraId="542A9AD0" wp14:textId="77777777">
      <w:pPr>
        <w:pStyle w:val="BodyText"/>
        <w:spacing w:before="207"/>
        <w:ind w:left="2101"/>
      </w:pPr>
      <w:r>
        <w:rPr/>
        <w:t>(The</w:t>
      </w:r>
      <w:r>
        <w:rPr>
          <w:spacing w:val="-4"/>
        </w:rPr>
        <w:t> </w:t>
      </w:r>
      <w:r>
        <w:rPr/>
        <w:t>Manual,</w:t>
      </w:r>
      <w:r>
        <w:rPr>
          <w:spacing w:val="-7"/>
        </w:rPr>
        <w:t> </w:t>
      </w:r>
      <w:r>
        <w:rPr/>
        <w:t>paragraph</w:t>
      </w:r>
      <w:r>
        <w:rPr>
          <w:spacing w:val="-3"/>
        </w:rPr>
        <w:t> </w:t>
      </w:r>
      <w:r>
        <w:rPr>
          <w:spacing w:val="-2"/>
        </w:rPr>
        <w:t>6.4.6)</w:t>
      </w:r>
    </w:p>
    <w:p xmlns:wp14="http://schemas.microsoft.com/office/word/2010/wordml" w14:paraId="3CF2D8B6" wp14:textId="77777777">
      <w:pPr>
        <w:pStyle w:val="BodyText"/>
        <w:spacing w:before="9"/>
      </w:pPr>
    </w:p>
    <w:p xmlns:wp14="http://schemas.microsoft.com/office/word/2010/wordml" w14:paraId="63BECD82" wp14:textId="77777777">
      <w:pPr>
        <w:pStyle w:val="BodyText"/>
        <w:spacing w:before="1" w:line="280" w:lineRule="auto"/>
        <w:ind w:left="1380" w:right="1152"/>
        <w:jc w:val="both"/>
      </w:pPr>
      <w:r>
        <w:rPr/>
        <w:t>One of the mandatory criteria is therefore that the technology must be plausibly cost effective </w:t>
      </w:r>
      <w:r>
        <w:rPr>
          <w:i/>
        </w:rPr>
        <w:t>at the</w:t>
      </w:r>
      <w:r>
        <w:rPr>
          <w:i/>
        </w:rPr>
        <w:t> currently</w:t>
      </w:r>
      <w:r>
        <w:rPr>
          <w:i/>
          <w:spacing w:val="-14"/>
        </w:rPr>
        <w:t> </w:t>
      </w:r>
      <w:r>
        <w:rPr>
          <w:i/>
        </w:rPr>
        <w:t>agreed</w:t>
      </w:r>
      <w:r>
        <w:rPr>
          <w:i/>
          <w:spacing w:val="-11"/>
        </w:rPr>
        <w:t> </w:t>
      </w:r>
      <w:r>
        <w:rPr>
          <w:i/>
        </w:rPr>
        <w:t>price</w:t>
      </w:r>
      <w:r>
        <w:rPr/>
        <w:t>,</w:t>
      </w:r>
      <w:r>
        <w:rPr>
          <w:spacing w:val="-11"/>
        </w:rPr>
        <w:t> </w:t>
      </w:r>
      <w:r>
        <w:rPr/>
        <w:t>if</w:t>
      </w:r>
      <w:r>
        <w:rPr>
          <w:spacing w:val="-14"/>
        </w:rPr>
        <w:t> </w:t>
      </w:r>
      <w:r>
        <w:rPr/>
        <w:t>evidential</w:t>
      </w:r>
      <w:r>
        <w:rPr>
          <w:spacing w:val="-9"/>
        </w:rPr>
        <w:t> </w:t>
      </w:r>
      <w:r>
        <w:rPr/>
        <w:t>uncertainties</w:t>
      </w:r>
      <w:r>
        <w:rPr>
          <w:spacing w:val="-10"/>
        </w:rPr>
        <w:t> </w:t>
      </w:r>
      <w:r>
        <w:rPr/>
        <w:t>can</w:t>
      </w:r>
      <w:r>
        <w:rPr>
          <w:spacing w:val="-11"/>
        </w:rPr>
        <w:t> </w:t>
      </w:r>
      <w:r>
        <w:rPr/>
        <w:t>be</w:t>
      </w:r>
      <w:r>
        <w:rPr>
          <w:spacing w:val="-14"/>
        </w:rPr>
        <w:t> </w:t>
      </w:r>
      <w:r>
        <w:rPr/>
        <w:t>resolved.</w:t>
      </w:r>
      <w:r>
        <w:rPr>
          <w:spacing w:val="34"/>
        </w:rPr>
        <w:t> </w:t>
      </w:r>
      <w:r>
        <w:rPr/>
        <w:t>In</w:t>
      </w:r>
      <w:r>
        <w:rPr>
          <w:spacing w:val="-14"/>
        </w:rPr>
        <w:t> </w:t>
      </w:r>
      <w:r>
        <w:rPr/>
        <w:t>this</w:t>
      </w:r>
      <w:r>
        <w:rPr>
          <w:spacing w:val="-10"/>
        </w:rPr>
        <w:t> </w:t>
      </w:r>
      <w:r>
        <w:rPr/>
        <w:t>case,</w:t>
      </w:r>
      <w:r>
        <w:rPr>
          <w:spacing w:val="-11"/>
        </w:rPr>
        <w:t> </w:t>
      </w:r>
      <w:r>
        <w:rPr/>
        <w:t>the</w:t>
      </w:r>
      <w:r>
        <w:rPr>
          <w:spacing w:val="-11"/>
        </w:rPr>
        <w:t> </w:t>
      </w:r>
      <w:r>
        <w:rPr/>
        <w:t>Committee</w:t>
      </w:r>
      <w:r>
        <w:rPr>
          <w:spacing w:val="-14"/>
        </w:rPr>
        <w:t> </w:t>
      </w:r>
      <w:r>
        <w:rPr/>
        <w:t>explained in</w:t>
      </w:r>
      <w:r>
        <w:rPr>
          <w:spacing w:val="-9"/>
        </w:rPr>
        <w:t> </w:t>
      </w:r>
      <w:r>
        <w:rPr/>
        <w:t>paragraph</w:t>
      </w:r>
      <w:r>
        <w:rPr>
          <w:spacing w:val="-9"/>
        </w:rPr>
        <w:t> </w:t>
      </w:r>
      <w:r>
        <w:rPr/>
        <w:t>3.24</w:t>
      </w:r>
      <w:r>
        <w:rPr>
          <w:spacing w:val="-9"/>
        </w:rPr>
        <w:t> </w:t>
      </w:r>
      <w:r>
        <w:rPr/>
        <w:t>that</w:t>
      </w:r>
      <w:r>
        <w:rPr>
          <w:spacing w:val="-9"/>
        </w:rPr>
        <w:t> </w:t>
      </w:r>
      <w:r>
        <w:rPr/>
        <w:t>"</w:t>
      </w:r>
      <w:r>
        <w:rPr>
          <w:i/>
        </w:rPr>
        <w:t>at</w:t>
      </w:r>
      <w:r>
        <w:rPr>
          <w:i/>
          <w:spacing w:val="-9"/>
        </w:rPr>
        <w:t> </w:t>
      </w:r>
      <w:r>
        <w:rPr>
          <w:i/>
        </w:rPr>
        <w:t>the</w:t>
      </w:r>
      <w:r>
        <w:rPr>
          <w:i/>
          <w:spacing w:val="-9"/>
        </w:rPr>
        <w:t> </w:t>
      </w:r>
      <w:r>
        <w:rPr>
          <w:i/>
        </w:rPr>
        <w:t>price</w:t>
      </w:r>
      <w:r>
        <w:rPr>
          <w:i/>
          <w:spacing w:val="-9"/>
        </w:rPr>
        <w:t> </w:t>
      </w:r>
      <w:r>
        <w:rPr>
          <w:i/>
        </w:rPr>
        <w:t>the</w:t>
      </w:r>
      <w:r>
        <w:rPr>
          <w:i/>
          <w:spacing w:val="-9"/>
        </w:rPr>
        <w:t> </w:t>
      </w:r>
      <w:r>
        <w:rPr>
          <w:i/>
        </w:rPr>
        <w:t>company</w:t>
      </w:r>
      <w:r>
        <w:rPr>
          <w:i/>
          <w:spacing w:val="-8"/>
        </w:rPr>
        <w:t> </w:t>
      </w:r>
      <w:r>
        <w:rPr>
          <w:i/>
        </w:rPr>
        <w:t>had</w:t>
      </w:r>
      <w:r>
        <w:rPr>
          <w:i/>
          <w:spacing w:val="-9"/>
        </w:rPr>
        <w:t> </w:t>
      </w:r>
      <w:r>
        <w:rPr>
          <w:i/>
        </w:rPr>
        <w:t>chosen</w:t>
      </w:r>
      <w:r>
        <w:rPr>
          <w:i/>
          <w:spacing w:val="-9"/>
        </w:rPr>
        <w:t> </w:t>
      </w:r>
      <w:r>
        <w:rPr>
          <w:i/>
        </w:rPr>
        <w:t>to</w:t>
      </w:r>
      <w:r>
        <w:rPr>
          <w:i/>
          <w:spacing w:val="-10"/>
        </w:rPr>
        <w:t> </w:t>
      </w:r>
      <w:r>
        <w:rPr>
          <w:i/>
        </w:rPr>
        <w:t>charge,</w:t>
      </w:r>
      <w:r>
        <w:rPr>
          <w:i/>
          <w:spacing w:val="-9"/>
        </w:rPr>
        <w:t> </w:t>
      </w:r>
      <w:r>
        <w:rPr>
          <w:i/>
        </w:rPr>
        <w:t>olipudase</w:t>
      </w:r>
      <w:r>
        <w:rPr>
          <w:i/>
          <w:spacing w:val="-9"/>
        </w:rPr>
        <w:t> </w:t>
      </w:r>
      <w:r>
        <w:rPr>
          <w:i/>
        </w:rPr>
        <w:t>alfa</w:t>
      </w:r>
      <w:r>
        <w:rPr>
          <w:i/>
          <w:spacing w:val="-9"/>
        </w:rPr>
        <w:t> </w:t>
      </w:r>
      <w:r>
        <w:rPr>
          <w:i/>
        </w:rPr>
        <w:t>was</w:t>
      </w:r>
      <w:r>
        <w:rPr>
          <w:i/>
          <w:spacing w:val="-3"/>
        </w:rPr>
        <w:t> </w:t>
      </w:r>
      <w:r>
        <w:rPr>
          <w:i/>
        </w:rPr>
        <w:t>not</w:t>
      </w:r>
      <w:r>
        <w:rPr>
          <w:i/>
          <w:spacing w:val="-9"/>
        </w:rPr>
        <w:t> </w:t>
      </w:r>
      <w:r>
        <w:rPr>
          <w:i/>
        </w:rPr>
        <w:t>plausibly</w:t>
      </w:r>
      <w:r>
        <w:rPr>
          <w:i/>
        </w:rPr>
        <w:t> cost effective</w:t>
      </w:r>
      <w:r>
        <w:rPr/>
        <w:t>".</w:t>
      </w:r>
      <w:r>
        <w:rPr>
          <w:spacing w:val="40"/>
        </w:rPr>
        <w:t> </w:t>
      </w:r>
      <w:r>
        <w:rPr/>
        <w:t>It was therefore not open to the Committee to make a positive recommendation with managed access.</w:t>
      </w:r>
      <w:r>
        <w:rPr>
          <w:spacing w:val="40"/>
        </w:rPr>
        <w:t> </w:t>
      </w:r>
      <w:r>
        <w:rPr/>
        <w:t>I appreciate that the pricing data is confidential to the Company and therefore may not</w:t>
      </w:r>
      <w:r>
        <w:rPr>
          <w:spacing w:val="-14"/>
        </w:rPr>
        <w:t> </w:t>
      </w:r>
      <w:r>
        <w:rPr/>
        <w:t>be</w:t>
      </w:r>
      <w:r>
        <w:rPr>
          <w:spacing w:val="-14"/>
        </w:rPr>
        <w:t> </w:t>
      </w:r>
      <w:r>
        <w:rPr/>
        <w:t>available</w:t>
      </w:r>
      <w:r>
        <w:rPr>
          <w:spacing w:val="-13"/>
        </w:rPr>
        <w:t> </w:t>
      </w:r>
      <w:r>
        <w:rPr/>
        <w:t>to</w:t>
      </w:r>
      <w:r>
        <w:rPr>
          <w:spacing w:val="-14"/>
        </w:rPr>
        <w:t> </w:t>
      </w:r>
      <w:r>
        <w:rPr/>
        <w:t>NPUK;</w:t>
      </w:r>
      <w:r>
        <w:rPr>
          <w:spacing w:val="-14"/>
        </w:rPr>
        <w:t> </w:t>
      </w:r>
      <w:r>
        <w:rPr/>
        <w:t>however,</w:t>
      </w:r>
      <w:r>
        <w:rPr>
          <w:spacing w:val="-13"/>
        </w:rPr>
        <w:t> </w:t>
      </w:r>
      <w:r>
        <w:rPr/>
        <w:t>without</w:t>
      </w:r>
      <w:r>
        <w:rPr>
          <w:spacing w:val="-14"/>
        </w:rPr>
        <w:t> </w:t>
      </w:r>
      <w:r>
        <w:rPr/>
        <w:t>some</w:t>
      </w:r>
      <w:r>
        <w:rPr>
          <w:spacing w:val="-10"/>
        </w:rPr>
        <w:t> </w:t>
      </w:r>
      <w:r>
        <w:rPr/>
        <w:t>basis</w:t>
      </w:r>
      <w:r>
        <w:rPr>
          <w:spacing w:val="-13"/>
        </w:rPr>
        <w:t> </w:t>
      </w:r>
      <w:r>
        <w:rPr/>
        <w:t>for</w:t>
      </w:r>
      <w:r>
        <w:rPr>
          <w:spacing w:val="-10"/>
        </w:rPr>
        <w:t> </w:t>
      </w:r>
      <w:r>
        <w:rPr/>
        <w:t>considering</w:t>
      </w:r>
      <w:r>
        <w:rPr>
          <w:spacing w:val="-14"/>
        </w:rPr>
        <w:t> </w:t>
      </w:r>
      <w:r>
        <w:rPr/>
        <w:t>that</w:t>
      </w:r>
      <w:r>
        <w:rPr>
          <w:spacing w:val="-14"/>
        </w:rPr>
        <w:t> </w:t>
      </w:r>
      <w:r>
        <w:rPr/>
        <w:t>the</w:t>
      </w:r>
      <w:r>
        <w:rPr>
          <w:spacing w:val="-13"/>
        </w:rPr>
        <w:t> </w:t>
      </w:r>
      <w:r>
        <w:rPr/>
        <w:t>proposed</w:t>
      </w:r>
      <w:r>
        <w:rPr>
          <w:spacing w:val="-14"/>
        </w:rPr>
        <w:t> </w:t>
      </w:r>
      <w:r>
        <w:rPr/>
        <w:t>data</w:t>
      </w:r>
      <w:r>
        <w:rPr>
          <w:spacing w:val="-14"/>
        </w:rPr>
        <w:t> </w:t>
      </w:r>
      <w:r>
        <w:rPr/>
        <w:t>collection would</w:t>
      </w:r>
      <w:r>
        <w:rPr>
          <w:spacing w:val="-8"/>
        </w:rPr>
        <w:t> </w:t>
      </w:r>
      <w:r>
        <w:rPr/>
        <w:t>resolve</w:t>
      </w:r>
      <w:r>
        <w:rPr>
          <w:spacing w:val="-8"/>
        </w:rPr>
        <w:t> </w:t>
      </w:r>
      <w:r>
        <w:rPr/>
        <w:t>evidential</w:t>
      </w:r>
      <w:r>
        <w:rPr>
          <w:spacing w:val="-6"/>
        </w:rPr>
        <w:t> </w:t>
      </w:r>
      <w:r>
        <w:rPr/>
        <w:t>uncertainties</w:t>
      </w:r>
      <w:r>
        <w:rPr>
          <w:spacing w:val="-7"/>
        </w:rPr>
        <w:t> </w:t>
      </w:r>
      <w:r>
        <w:rPr/>
        <w:t>with</w:t>
      </w:r>
      <w:r>
        <w:rPr>
          <w:spacing w:val="-8"/>
        </w:rPr>
        <w:t> </w:t>
      </w:r>
      <w:r>
        <w:rPr/>
        <w:t>the</w:t>
      </w:r>
      <w:r>
        <w:rPr>
          <w:spacing w:val="-8"/>
        </w:rPr>
        <w:t> </w:t>
      </w:r>
      <w:r>
        <w:rPr/>
        <w:t>effect</w:t>
      </w:r>
      <w:r>
        <w:rPr>
          <w:spacing w:val="-8"/>
        </w:rPr>
        <w:t> </w:t>
      </w:r>
      <w:r>
        <w:rPr/>
        <w:t>that</w:t>
      </w:r>
      <w:r>
        <w:rPr>
          <w:spacing w:val="-8"/>
        </w:rPr>
        <w:t> </w:t>
      </w:r>
      <w:r>
        <w:rPr/>
        <w:t>the</w:t>
      </w:r>
      <w:r>
        <w:rPr>
          <w:spacing w:val="-8"/>
        </w:rPr>
        <w:t> </w:t>
      </w:r>
      <w:r>
        <w:rPr/>
        <w:t>technology</w:t>
      </w:r>
      <w:r>
        <w:rPr>
          <w:spacing w:val="-2"/>
        </w:rPr>
        <w:t> </w:t>
      </w:r>
      <w:r>
        <w:rPr/>
        <w:t>would</w:t>
      </w:r>
      <w:r>
        <w:rPr>
          <w:spacing w:val="-7"/>
        </w:rPr>
        <w:t> </w:t>
      </w:r>
      <w:r>
        <w:rPr/>
        <w:t>become</w:t>
      </w:r>
      <w:r>
        <w:rPr>
          <w:spacing w:val="-8"/>
        </w:rPr>
        <w:t> </w:t>
      </w:r>
      <w:r>
        <w:rPr/>
        <w:t>cost</w:t>
      </w:r>
      <w:r>
        <w:rPr>
          <w:spacing w:val="-8"/>
        </w:rPr>
        <w:t> </w:t>
      </w:r>
      <w:r>
        <w:rPr/>
        <w:t>effective</w:t>
      </w:r>
      <w:r>
        <w:rPr>
          <w:spacing w:val="-8"/>
        </w:rPr>
        <w:t> </w:t>
      </w:r>
      <w:r>
        <w:rPr/>
        <w:t>at its current price, the criteria for a positive recommendation with managed access cannot be met.</w:t>
      </w:r>
    </w:p>
    <w:p xmlns:wp14="http://schemas.microsoft.com/office/word/2010/wordml" w14:paraId="2B2A7A39" wp14:textId="77777777">
      <w:pPr>
        <w:pStyle w:val="BodyText"/>
        <w:spacing w:before="228"/>
        <w:ind w:left="1380"/>
      </w:pPr>
      <w:r>
        <w:rPr>
          <w:spacing w:val="-2"/>
          <w:u w:val="single"/>
        </w:rPr>
        <w:t>Conclusion</w:t>
      </w:r>
    </w:p>
    <w:p xmlns:wp14="http://schemas.microsoft.com/office/word/2010/wordml" w14:paraId="0FB78278" wp14:textId="77777777">
      <w:pPr>
        <w:pStyle w:val="BodyText"/>
        <w:spacing w:before="35"/>
      </w:pPr>
    </w:p>
    <w:p xmlns:wp14="http://schemas.microsoft.com/office/word/2010/wordml" w14:paraId="420A1F2F" wp14:textId="77777777">
      <w:pPr>
        <w:pStyle w:val="BodyText"/>
        <w:ind w:left="1380"/>
        <w:jc w:val="both"/>
      </w:pPr>
      <w:r>
        <w:rPr/>
        <w:t>The</w:t>
      </w:r>
      <w:r>
        <w:rPr>
          <w:spacing w:val="-7"/>
        </w:rPr>
        <w:t> </w:t>
      </w:r>
      <w:r>
        <w:rPr/>
        <w:t>above</w:t>
      </w:r>
      <w:r>
        <w:rPr>
          <w:spacing w:val="-5"/>
        </w:rPr>
        <w:t> </w:t>
      </w:r>
      <w:r>
        <w:rPr/>
        <w:t>sets</w:t>
      </w:r>
      <w:r>
        <w:rPr>
          <w:spacing w:val="1"/>
        </w:rPr>
        <w:t> </w:t>
      </w:r>
      <w:r>
        <w:rPr/>
        <w:t>out my</w:t>
      </w:r>
      <w:r>
        <w:rPr>
          <w:spacing w:val="-3"/>
        </w:rPr>
        <w:t> </w:t>
      </w:r>
      <w:r>
        <w:rPr/>
        <w:t>initial</w:t>
      </w:r>
      <w:r>
        <w:rPr>
          <w:spacing w:val="-3"/>
        </w:rPr>
        <w:t> </w:t>
      </w:r>
      <w:r>
        <w:rPr/>
        <w:t>views</w:t>
      </w:r>
      <w:r>
        <w:rPr>
          <w:spacing w:val="-4"/>
        </w:rPr>
        <w:t> </w:t>
      </w:r>
      <w:r>
        <w:rPr/>
        <w:t>on</w:t>
      </w:r>
      <w:r>
        <w:rPr>
          <w:spacing w:val="-4"/>
        </w:rPr>
        <w:t> </w:t>
      </w:r>
      <w:r>
        <w:rPr/>
        <w:t>all</w:t>
      </w:r>
      <w:r>
        <w:rPr>
          <w:spacing w:val="-2"/>
        </w:rPr>
        <w:t> </w:t>
      </w:r>
      <w:r>
        <w:rPr/>
        <w:t>of</w:t>
      </w:r>
      <w:r>
        <w:rPr>
          <w:spacing w:val="-5"/>
        </w:rPr>
        <w:t> </w:t>
      </w:r>
      <w:r>
        <w:rPr/>
        <w:t>your</w:t>
      </w:r>
      <w:r>
        <w:rPr>
          <w:spacing w:val="-1"/>
        </w:rPr>
        <w:t> </w:t>
      </w:r>
      <w:r>
        <w:rPr/>
        <w:t>appeal</w:t>
      </w:r>
      <w:r>
        <w:rPr>
          <w:spacing w:val="-2"/>
        </w:rPr>
        <w:t> points.</w:t>
      </w:r>
    </w:p>
    <w:p xmlns:wp14="http://schemas.microsoft.com/office/word/2010/wordml" w14:paraId="1FC39945" wp14:textId="77777777">
      <w:pPr>
        <w:pStyle w:val="BodyText"/>
        <w:spacing w:before="35"/>
      </w:pPr>
    </w:p>
    <w:p xmlns:wp14="http://schemas.microsoft.com/office/word/2010/wordml" w14:paraId="072A5AC8" wp14:textId="77777777">
      <w:pPr>
        <w:pStyle w:val="BodyText"/>
        <w:spacing w:line="268" w:lineRule="auto"/>
        <w:ind w:left="1380" w:right="1153"/>
        <w:jc w:val="both"/>
      </w:pPr>
      <w:r>
        <w:rPr/>
        <w:t>In</w:t>
      </w:r>
      <w:r>
        <w:rPr>
          <w:spacing w:val="-9"/>
        </w:rPr>
        <w:t> </w:t>
      </w:r>
      <w:r>
        <w:rPr/>
        <w:t>respect</w:t>
      </w:r>
      <w:r>
        <w:rPr>
          <w:spacing w:val="-2"/>
        </w:rPr>
        <w:t> </w:t>
      </w:r>
      <w:r>
        <w:rPr/>
        <w:t>of</w:t>
      </w:r>
      <w:r>
        <w:rPr>
          <w:spacing w:val="-8"/>
        </w:rPr>
        <w:t> </w:t>
      </w:r>
      <w:r>
        <w:rPr/>
        <w:t>your</w:t>
      </w:r>
      <w:r>
        <w:rPr>
          <w:spacing w:val="-3"/>
        </w:rPr>
        <w:t> </w:t>
      </w:r>
      <w:r>
        <w:rPr/>
        <w:t>points</w:t>
      </w:r>
      <w:r>
        <w:rPr>
          <w:spacing w:val="-8"/>
        </w:rPr>
        <w:t> </w:t>
      </w:r>
      <w:r>
        <w:rPr/>
        <w:t>which</w:t>
      </w:r>
      <w:r>
        <w:rPr>
          <w:spacing w:val="-8"/>
        </w:rPr>
        <w:t> </w:t>
      </w:r>
      <w:r>
        <w:rPr/>
        <w:t>I</w:t>
      </w:r>
      <w:r>
        <w:rPr>
          <w:spacing w:val="-3"/>
        </w:rPr>
        <w:t> </w:t>
      </w:r>
      <w:r>
        <w:rPr/>
        <w:t>am</w:t>
      </w:r>
      <w:r>
        <w:rPr>
          <w:spacing w:val="-4"/>
        </w:rPr>
        <w:t> </w:t>
      </w:r>
      <w:r>
        <w:rPr/>
        <w:t>not</w:t>
      </w:r>
      <w:r>
        <w:rPr>
          <w:spacing w:val="-3"/>
        </w:rPr>
        <w:t> </w:t>
      </w:r>
      <w:r>
        <w:rPr/>
        <w:t>minded</w:t>
      </w:r>
      <w:r>
        <w:rPr>
          <w:spacing w:val="-8"/>
        </w:rPr>
        <w:t> </w:t>
      </w:r>
      <w:r>
        <w:rPr/>
        <w:t>to</w:t>
      </w:r>
      <w:r>
        <w:rPr>
          <w:spacing w:val="-8"/>
        </w:rPr>
        <w:t> </w:t>
      </w:r>
      <w:r>
        <w:rPr/>
        <w:t>refer</w:t>
      </w:r>
      <w:r>
        <w:rPr>
          <w:spacing w:val="-4"/>
        </w:rPr>
        <w:t> </w:t>
      </w:r>
      <w:r>
        <w:rPr/>
        <w:t>on</w:t>
      </w:r>
      <w:r>
        <w:rPr>
          <w:spacing w:val="-3"/>
        </w:rPr>
        <w:t> </w:t>
      </w:r>
      <w:r>
        <w:rPr/>
        <w:t>you</w:t>
      </w:r>
      <w:r>
        <w:rPr>
          <w:spacing w:val="-3"/>
        </w:rPr>
        <w:t> </w:t>
      </w:r>
      <w:r>
        <w:rPr/>
        <w:t>are</w:t>
      </w:r>
      <w:r>
        <w:rPr>
          <w:spacing w:val="-3"/>
        </w:rPr>
        <w:t> </w:t>
      </w:r>
      <w:r>
        <w:rPr/>
        <w:t>entitled</w:t>
      </w:r>
      <w:r>
        <w:rPr>
          <w:spacing w:val="-8"/>
        </w:rPr>
        <w:t> </w:t>
      </w:r>
      <w:r>
        <w:rPr/>
        <w:t>to</w:t>
      </w:r>
      <w:r>
        <w:rPr>
          <w:spacing w:val="-4"/>
        </w:rPr>
        <w:t> </w:t>
      </w:r>
      <w:r>
        <w:rPr/>
        <w:t>submit</w:t>
      </w:r>
      <w:r>
        <w:rPr>
          <w:spacing w:val="-7"/>
        </w:rPr>
        <w:t> </w:t>
      </w:r>
      <w:r>
        <w:rPr/>
        <w:t>further</w:t>
      </w:r>
      <w:r>
        <w:rPr>
          <w:spacing w:val="-9"/>
        </w:rPr>
        <w:t> </w:t>
      </w:r>
      <w:r>
        <w:rPr/>
        <w:t>clarification and/or</w:t>
      </w:r>
      <w:r>
        <w:rPr>
          <w:spacing w:val="-3"/>
        </w:rPr>
        <w:t> </w:t>
      </w:r>
      <w:r>
        <w:rPr/>
        <w:t>evidence</w:t>
      </w:r>
      <w:r>
        <w:rPr>
          <w:spacing w:val="-7"/>
        </w:rPr>
        <w:t> </w:t>
      </w:r>
      <w:r>
        <w:rPr/>
        <w:t>to</w:t>
      </w:r>
      <w:r>
        <w:rPr>
          <w:spacing w:val="-7"/>
        </w:rPr>
        <w:t> </w:t>
      </w:r>
      <w:r>
        <w:rPr/>
        <w:t>me</w:t>
      </w:r>
      <w:r>
        <w:rPr>
          <w:spacing w:val="-2"/>
        </w:rPr>
        <w:t> </w:t>
      </w:r>
      <w:r>
        <w:rPr/>
        <w:t>within</w:t>
      </w:r>
      <w:r>
        <w:rPr>
          <w:spacing w:val="-7"/>
        </w:rPr>
        <w:t> </w:t>
      </w:r>
      <w:r>
        <w:rPr/>
        <w:t>the</w:t>
      </w:r>
      <w:r>
        <w:rPr>
          <w:spacing w:val="-2"/>
        </w:rPr>
        <w:t> </w:t>
      </w:r>
      <w:r>
        <w:rPr/>
        <w:t>next</w:t>
      </w:r>
      <w:r>
        <w:rPr>
          <w:spacing w:val="-7"/>
        </w:rPr>
        <w:t> </w:t>
      </w:r>
      <w:r>
        <w:rPr/>
        <w:t>10</w:t>
      </w:r>
      <w:r>
        <w:rPr>
          <w:spacing w:val="-7"/>
        </w:rPr>
        <w:t> </w:t>
      </w:r>
      <w:r>
        <w:rPr/>
        <w:t>working</w:t>
      </w:r>
      <w:r>
        <w:rPr>
          <w:spacing w:val="-7"/>
        </w:rPr>
        <w:t> </w:t>
      </w:r>
      <w:r>
        <w:rPr/>
        <w:t>days,</w:t>
      </w:r>
      <w:r>
        <w:rPr>
          <w:spacing w:val="-7"/>
        </w:rPr>
        <w:t> </w:t>
      </w:r>
      <w:r>
        <w:rPr/>
        <w:t>and</w:t>
      </w:r>
      <w:r>
        <w:rPr>
          <w:spacing w:val="-7"/>
        </w:rPr>
        <w:t> </w:t>
      </w:r>
      <w:r>
        <w:rPr/>
        <w:t>I</w:t>
      </w:r>
      <w:r>
        <w:rPr>
          <w:spacing w:val="-7"/>
        </w:rPr>
        <w:t> </w:t>
      </w:r>
      <w:r>
        <w:rPr/>
        <w:t>will</w:t>
      </w:r>
      <w:r>
        <w:rPr>
          <w:spacing w:val="-5"/>
        </w:rPr>
        <w:t> </w:t>
      </w:r>
      <w:r>
        <w:rPr/>
        <w:t>then</w:t>
      </w:r>
      <w:r>
        <w:rPr>
          <w:spacing w:val="-7"/>
        </w:rPr>
        <w:t> </w:t>
      </w:r>
      <w:r>
        <w:rPr/>
        <w:t>give</w:t>
      </w:r>
      <w:r>
        <w:rPr>
          <w:spacing w:val="-2"/>
        </w:rPr>
        <w:t> </w:t>
      </w:r>
      <w:r>
        <w:rPr/>
        <w:t>a</w:t>
      </w:r>
      <w:r>
        <w:rPr>
          <w:spacing w:val="-7"/>
        </w:rPr>
        <w:t> </w:t>
      </w:r>
      <w:r>
        <w:rPr/>
        <w:t>final</w:t>
      </w:r>
      <w:r>
        <w:rPr>
          <w:spacing w:val="-5"/>
        </w:rPr>
        <w:t> </w:t>
      </w:r>
      <w:r>
        <w:rPr/>
        <w:t>decision</w:t>
      </w:r>
      <w:r>
        <w:rPr>
          <w:spacing w:val="-7"/>
        </w:rPr>
        <w:t> </w:t>
      </w:r>
      <w:r>
        <w:rPr/>
        <w:t>on</w:t>
      </w:r>
      <w:r>
        <w:rPr>
          <w:spacing w:val="-7"/>
        </w:rPr>
        <w:t> </w:t>
      </w:r>
      <w:r>
        <w:rPr/>
        <w:t>the</w:t>
      </w:r>
      <w:r>
        <w:rPr>
          <w:spacing w:val="-7"/>
        </w:rPr>
        <w:t> </w:t>
      </w:r>
      <w:r>
        <w:rPr/>
        <w:t>points to</w:t>
      </w:r>
      <w:r>
        <w:rPr>
          <w:spacing w:val="-9"/>
        </w:rPr>
        <w:t> </w:t>
      </w:r>
      <w:r>
        <w:rPr/>
        <w:t>put</w:t>
      </w:r>
      <w:r>
        <w:rPr>
          <w:spacing w:val="-4"/>
        </w:rPr>
        <w:t> </w:t>
      </w:r>
      <w:r>
        <w:rPr/>
        <w:t>before</w:t>
      </w:r>
      <w:r>
        <w:rPr>
          <w:spacing w:val="-4"/>
        </w:rPr>
        <w:t> </w:t>
      </w:r>
      <w:r>
        <w:rPr/>
        <w:t>an</w:t>
      </w:r>
      <w:r>
        <w:rPr>
          <w:spacing w:val="-4"/>
        </w:rPr>
        <w:t> </w:t>
      </w:r>
      <w:r>
        <w:rPr/>
        <w:t>appeal</w:t>
      </w:r>
      <w:r>
        <w:rPr>
          <w:spacing w:val="-7"/>
        </w:rPr>
        <w:t> </w:t>
      </w:r>
      <w:r>
        <w:rPr/>
        <w:t>panel.</w:t>
      </w:r>
      <w:r>
        <w:rPr>
          <w:spacing w:val="40"/>
        </w:rPr>
        <w:t> </w:t>
      </w:r>
      <w:r>
        <w:rPr/>
        <w:t>For</w:t>
      </w:r>
      <w:r>
        <w:rPr>
          <w:spacing w:val="-10"/>
        </w:rPr>
        <w:t> </w:t>
      </w:r>
      <w:r>
        <w:rPr/>
        <w:t>the</w:t>
      </w:r>
      <w:r>
        <w:rPr>
          <w:spacing w:val="-9"/>
        </w:rPr>
        <w:t> </w:t>
      </w:r>
      <w:r>
        <w:rPr/>
        <w:t>point</w:t>
      </w:r>
      <w:r>
        <w:rPr>
          <w:spacing w:val="-9"/>
        </w:rPr>
        <w:t> </w:t>
      </w:r>
      <w:r>
        <w:rPr/>
        <w:t>I</w:t>
      </w:r>
      <w:r>
        <w:rPr>
          <w:spacing w:val="-4"/>
        </w:rPr>
        <w:t> </w:t>
      </w:r>
      <w:r>
        <w:rPr/>
        <w:t>am</w:t>
      </w:r>
      <w:r>
        <w:rPr>
          <w:spacing w:val="-5"/>
        </w:rPr>
        <w:t> </w:t>
      </w:r>
      <w:r>
        <w:rPr/>
        <w:t>already</w:t>
      </w:r>
      <w:r>
        <w:rPr>
          <w:spacing w:val="-3"/>
        </w:rPr>
        <w:t> </w:t>
      </w:r>
      <w:r>
        <w:rPr/>
        <w:t>content</w:t>
      </w:r>
      <w:r>
        <w:rPr>
          <w:spacing w:val="-4"/>
        </w:rPr>
        <w:t> </w:t>
      </w:r>
      <w:r>
        <w:rPr/>
        <w:t>to</w:t>
      </w:r>
      <w:r>
        <w:rPr>
          <w:spacing w:val="-4"/>
        </w:rPr>
        <w:t> </w:t>
      </w:r>
      <w:r>
        <w:rPr/>
        <w:t>refer</w:t>
      </w:r>
      <w:r>
        <w:rPr>
          <w:spacing w:val="-10"/>
        </w:rPr>
        <w:t> </w:t>
      </w:r>
      <w:r>
        <w:rPr/>
        <w:t>on,</w:t>
      </w:r>
      <w:r>
        <w:rPr>
          <w:spacing w:val="-9"/>
        </w:rPr>
        <w:t> </w:t>
      </w:r>
      <w:r>
        <w:rPr/>
        <w:t>an</w:t>
      </w:r>
      <w:r>
        <w:rPr>
          <w:spacing w:val="-4"/>
        </w:rPr>
        <w:t> </w:t>
      </w:r>
      <w:r>
        <w:rPr/>
        <w:t>oral</w:t>
      </w:r>
      <w:r>
        <w:rPr>
          <w:spacing w:val="-7"/>
        </w:rPr>
        <w:t> </w:t>
      </w:r>
      <w:r>
        <w:rPr/>
        <w:t>appeal</w:t>
      </w:r>
      <w:r>
        <w:rPr>
          <w:spacing w:val="-3"/>
        </w:rPr>
        <w:t> </w:t>
      </w:r>
      <w:r>
        <w:rPr/>
        <w:t>will</w:t>
      </w:r>
      <w:r>
        <w:rPr>
          <w:spacing w:val="-2"/>
        </w:rPr>
        <w:t> </w:t>
      </w:r>
      <w:r>
        <w:rPr/>
        <w:t>be</w:t>
      </w:r>
      <w:r>
        <w:rPr>
          <w:spacing w:val="-4"/>
        </w:rPr>
        <w:t> </w:t>
      </w:r>
      <w:r>
        <w:rPr/>
        <w:t>held which is likely to be held remotely.</w:t>
      </w:r>
    </w:p>
    <w:p xmlns:wp14="http://schemas.microsoft.com/office/word/2010/wordml" w14:paraId="0562CB0E" wp14:textId="77777777">
      <w:pPr>
        <w:spacing w:after="0" w:line="268" w:lineRule="auto"/>
        <w:jc w:val="both"/>
        <w:sectPr>
          <w:pgSz w:w="11910" w:h="16840" w:orient="portrait"/>
          <w:pgMar w:top="1780" w:right="260" w:bottom="1100" w:left="40" w:header="0" w:footer="913"/>
          <w:cols w:num="1"/>
        </w:sectPr>
      </w:pPr>
    </w:p>
    <w:p xmlns:wp14="http://schemas.microsoft.com/office/word/2010/wordml" w14:paraId="113D8654" wp14:textId="77777777">
      <w:pPr>
        <w:pStyle w:val="BodyText"/>
        <w:spacing w:before="83" w:line="266" w:lineRule="auto"/>
        <w:ind w:left="1380" w:right="1156"/>
        <w:jc w:val="both"/>
      </w:pPr>
      <w:r>
        <w:rPr/>
        <w:t>Once I have made my final decision, and where there is more than one appellant, each appellant will receive</w:t>
      </w:r>
      <w:r>
        <w:rPr>
          <w:spacing w:val="-5"/>
        </w:rPr>
        <w:t> </w:t>
      </w:r>
      <w:r>
        <w:rPr/>
        <w:t>the</w:t>
      </w:r>
      <w:r>
        <w:rPr>
          <w:spacing w:val="-5"/>
        </w:rPr>
        <w:t> </w:t>
      </w:r>
      <w:r>
        <w:rPr/>
        <w:t>valid</w:t>
      </w:r>
      <w:r>
        <w:rPr>
          <w:spacing w:val="-5"/>
        </w:rPr>
        <w:t> </w:t>
      </w:r>
      <w:r>
        <w:rPr/>
        <w:t>appeal</w:t>
      </w:r>
      <w:r>
        <w:rPr>
          <w:spacing w:val="-8"/>
        </w:rPr>
        <w:t> </w:t>
      </w:r>
      <w:r>
        <w:rPr/>
        <w:t>points</w:t>
      </w:r>
      <w:r>
        <w:rPr>
          <w:spacing w:val="-5"/>
        </w:rPr>
        <w:t> </w:t>
      </w:r>
      <w:r>
        <w:rPr/>
        <w:t>of</w:t>
      </w:r>
      <w:r>
        <w:rPr>
          <w:spacing w:val="-5"/>
        </w:rPr>
        <w:t> </w:t>
      </w:r>
      <w:r>
        <w:rPr/>
        <w:t>the</w:t>
      </w:r>
      <w:r>
        <w:rPr>
          <w:spacing w:val="-5"/>
        </w:rPr>
        <w:t> </w:t>
      </w:r>
      <w:r>
        <w:rPr/>
        <w:t>other</w:t>
      </w:r>
      <w:r>
        <w:rPr>
          <w:spacing w:val="-5"/>
        </w:rPr>
        <w:t> </w:t>
      </w:r>
      <w:r>
        <w:rPr/>
        <w:t>appellants</w:t>
      </w:r>
      <w:r>
        <w:rPr>
          <w:spacing w:val="-4"/>
        </w:rPr>
        <w:t> </w:t>
      </w:r>
      <w:r>
        <w:rPr/>
        <w:t>and</w:t>
      </w:r>
      <w:r>
        <w:rPr>
          <w:spacing w:val="-5"/>
        </w:rPr>
        <w:t> </w:t>
      </w:r>
      <w:r>
        <w:rPr/>
        <w:t>their</w:t>
      </w:r>
      <w:r>
        <w:rPr>
          <w:spacing w:val="-5"/>
        </w:rPr>
        <w:t> </w:t>
      </w:r>
      <w:r>
        <w:rPr/>
        <w:t>redacted</w:t>
      </w:r>
      <w:r>
        <w:rPr>
          <w:spacing w:val="-10"/>
        </w:rPr>
        <w:t> </w:t>
      </w:r>
      <w:r>
        <w:rPr/>
        <w:t>appeal</w:t>
      </w:r>
      <w:r>
        <w:rPr>
          <w:spacing w:val="-4"/>
        </w:rPr>
        <w:t> </w:t>
      </w:r>
      <w:r>
        <w:rPr/>
        <w:t>letter.</w:t>
      </w:r>
      <w:r>
        <w:rPr>
          <w:spacing w:val="-5"/>
        </w:rPr>
        <w:t> </w:t>
      </w:r>
      <w:r>
        <w:rPr/>
        <w:t>This</w:t>
      </w:r>
      <w:r>
        <w:rPr>
          <w:spacing w:val="-4"/>
        </w:rPr>
        <w:t> </w:t>
      </w:r>
      <w:r>
        <w:rPr/>
        <w:t>is</w:t>
      </w:r>
      <w:r>
        <w:rPr>
          <w:spacing w:val="-9"/>
        </w:rPr>
        <w:t> </w:t>
      </w:r>
      <w:r>
        <w:rPr/>
        <w:t>to</w:t>
      </w:r>
      <w:r>
        <w:rPr>
          <w:spacing w:val="-6"/>
        </w:rPr>
        <w:t> </w:t>
      </w:r>
      <w:r>
        <w:rPr/>
        <w:t>enable appellants to avoid duplication at the hearing where there are overlapping appeal points. If the appeal letter</w:t>
      </w:r>
      <w:r>
        <w:rPr>
          <w:spacing w:val="-1"/>
        </w:rPr>
        <w:t> </w:t>
      </w:r>
      <w:r>
        <w:rPr/>
        <w:t>and/or</w:t>
      </w:r>
      <w:r>
        <w:rPr>
          <w:spacing w:val="-1"/>
        </w:rPr>
        <w:t> </w:t>
      </w:r>
      <w:r>
        <w:rPr/>
        <w:t>responses to</w:t>
      </w:r>
      <w:r>
        <w:rPr>
          <w:spacing w:val="-1"/>
        </w:rPr>
        <w:t> </w:t>
      </w:r>
      <w:r>
        <w:rPr/>
        <w:t>scrutiny contain confidential information please ensure you have provided a version with this information redacted by 18 April 2024.</w:t>
      </w:r>
    </w:p>
    <w:p xmlns:wp14="http://schemas.microsoft.com/office/word/2010/wordml" w14:paraId="34CE0A41" wp14:textId="77777777">
      <w:pPr>
        <w:pStyle w:val="BodyText"/>
        <w:spacing w:before="19"/>
      </w:pPr>
    </w:p>
    <w:p xmlns:wp14="http://schemas.microsoft.com/office/word/2010/wordml" w14:paraId="4F489F01" wp14:textId="77777777">
      <w:pPr>
        <w:pStyle w:val="BodyText"/>
        <w:spacing w:line="268" w:lineRule="auto"/>
        <w:ind w:left="1380" w:right="1153"/>
        <w:jc w:val="both"/>
      </w:pPr>
      <w:r>
        <w:rPr/>
        <w:t>Ordinarily</w:t>
      </w:r>
      <w:r>
        <w:rPr>
          <w:spacing w:val="-3"/>
        </w:rPr>
        <w:t> </w:t>
      </w:r>
      <w:r>
        <w:rPr/>
        <w:t>appeals</w:t>
      </w:r>
      <w:r>
        <w:rPr>
          <w:spacing w:val="-2"/>
        </w:rPr>
        <w:t> </w:t>
      </w:r>
      <w:r>
        <w:rPr/>
        <w:t>are</w:t>
      </w:r>
      <w:r>
        <w:rPr>
          <w:spacing w:val="-4"/>
        </w:rPr>
        <w:t> </w:t>
      </w:r>
      <w:r>
        <w:rPr/>
        <w:t>conducted</w:t>
      </w:r>
      <w:r>
        <w:rPr>
          <w:spacing w:val="-4"/>
        </w:rPr>
        <w:t> </w:t>
      </w:r>
      <w:r>
        <w:rPr/>
        <w:t>on</w:t>
      </w:r>
      <w:r>
        <w:rPr>
          <w:spacing w:val="-4"/>
        </w:rPr>
        <w:t> </w:t>
      </w:r>
      <w:r>
        <w:rPr/>
        <w:t>the</w:t>
      </w:r>
      <w:r>
        <w:rPr>
          <w:spacing w:val="-4"/>
        </w:rPr>
        <w:t> </w:t>
      </w:r>
      <w:r>
        <w:rPr/>
        <w:t>basis</w:t>
      </w:r>
      <w:r>
        <w:rPr>
          <w:spacing w:val="-3"/>
        </w:rPr>
        <w:t> </w:t>
      </w:r>
      <w:r>
        <w:rPr/>
        <w:t>of</w:t>
      </w:r>
      <w:r>
        <w:rPr>
          <w:spacing w:val="-4"/>
        </w:rPr>
        <w:t> </w:t>
      </w:r>
      <w:r>
        <w:rPr/>
        <w:t>the</w:t>
      </w:r>
      <w:r>
        <w:rPr>
          <w:spacing w:val="-4"/>
        </w:rPr>
        <w:t> </w:t>
      </w:r>
      <w:r>
        <w:rPr/>
        <w:t>appellants’</w:t>
      </w:r>
      <w:r>
        <w:rPr>
          <w:spacing w:val="-2"/>
        </w:rPr>
        <w:t> </w:t>
      </w:r>
      <w:r>
        <w:rPr/>
        <w:t>written</w:t>
      </w:r>
      <w:r>
        <w:rPr>
          <w:spacing w:val="-4"/>
        </w:rPr>
        <w:t> </w:t>
      </w:r>
      <w:r>
        <w:rPr/>
        <w:t>appeal</w:t>
      </w:r>
      <w:r>
        <w:rPr>
          <w:spacing w:val="-2"/>
        </w:rPr>
        <w:t> </w:t>
      </w:r>
      <w:r>
        <w:rPr/>
        <w:t>letters, and</w:t>
      </w:r>
      <w:r>
        <w:rPr>
          <w:spacing w:val="-4"/>
        </w:rPr>
        <w:t> </w:t>
      </w:r>
      <w:r>
        <w:rPr/>
        <w:t>the</w:t>
      </w:r>
      <w:r>
        <w:rPr>
          <w:spacing w:val="-4"/>
        </w:rPr>
        <w:t> </w:t>
      </w:r>
      <w:r>
        <w:rPr/>
        <w:t>material generated</w:t>
      </w:r>
      <w:r>
        <w:rPr>
          <w:spacing w:val="-10"/>
        </w:rPr>
        <w:t> </w:t>
      </w:r>
      <w:r>
        <w:rPr/>
        <w:t>during</w:t>
      </w:r>
      <w:r>
        <w:rPr>
          <w:spacing w:val="-14"/>
        </w:rPr>
        <w:t> </w:t>
      </w:r>
      <w:r>
        <w:rPr/>
        <w:t>the</w:t>
      </w:r>
      <w:r>
        <w:rPr>
          <w:spacing w:val="-14"/>
        </w:rPr>
        <w:t> </w:t>
      </w:r>
      <w:r>
        <w:rPr/>
        <w:t>appraisal</w:t>
      </w:r>
      <w:r>
        <w:rPr>
          <w:spacing w:val="-8"/>
        </w:rPr>
        <w:t> </w:t>
      </w:r>
      <w:r>
        <w:rPr/>
        <w:t>process.</w:t>
      </w:r>
      <w:r>
        <w:rPr>
          <w:spacing w:val="29"/>
        </w:rPr>
        <w:t> </w:t>
      </w:r>
      <w:r>
        <w:rPr/>
        <w:t>Use</w:t>
      </w:r>
      <w:r>
        <w:rPr>
          <w:spacing w:val="-10"/>
        </w:rPr>
        <w:t> </w:t>
      </w:r>
      <w:r>
        <w:rPr/>
        <w:t>of</w:t>
      </w:r>
      <w:r>
        <w:rPr>
          <w:spacing w:val="-10"/>
        </w:rPr>
        <w:t> </w:t>
      </w:r>
      <w:r>
        <w:rPr/>
        <w:t>additional</w:t>
      </w:r>
      <w:r>
        <w:rPr>
          <w:spacing w:val="-8"/>
        </w:rPr>
        <w:t> </w:t>
      </w:r>
      <w:r>
        <w:rPr/>
        <w:t>written</w:t>
      </w:r>
      <w:r>
        <w:rPr>
          <w:spacing w:val="-14"/>
        </w:rPr>
        <w:t> </w:t>
      </w:r>
      <w:r>
        <w:rPr/>
        <w:t>material</w:t>
      </w:r>
      <w:r>
        <w:rPr>
          <w:spacing w:val="-12"/>
        </w:rPr>
        <w:t> </w:t>
      </w:r>
      <w:r>
        <w:rPr/>
        <w:t>is</w:t>
      </w:r>
      <w:r>
        <w:rPr>
          <w:spacing w:val="-13"/>
        </w:rPr>
        <w:t> </w:t>
      </w:r>
      <w:r>
        <w:rPr/>
        <w:t>discouraged,</w:t>
      </w:r>
      <w:r>
        <w:rPr>
          <w:spacing w:val="-10"/>
        </w:rPr>
        <w:t> </w:t>
      </w:r>
      <w:r>
        <w:rPr/>
        <w:t>and</w:t>
      </w:r>
      <w:r>
        <w:rPr>
          <w:spacing w:val="-14"/>
        </w:rPr>
        <w:t> </w:t>
      </w:r>
      <w:r>
        <w:rPr/>
        <w:t>the</w:t>
      </w:r>
      <w:r>
        <w:rPr>
          <w:spacing w:val="-10"/>
        </w:rPr>
        <w:t> </w:t>
      </w:r>
      <w:r>
        <w:rPr/>
        <w:t>panel cannot receive any new evidence.</w:t>
      </w:r>
      <w:r>
        <w:rPr>
          <w:spacing w:val="40"/>
        </w:rPr>
        <w:t> </w:t>
      </w:r>
      <w:r>
        <w:rPr/>
        <w:t>If, exceptionally, you feel there is written material that will not be before the panel that you would wish to rely on you must let the NICE Appeal team know by return of letter,</w:t>
      </w:r>
      <w:r>
        <w:rPr>
          <w:spacing w:val="-4"/>
        </w:rPr>
        <w:t> </w:t>
      </w:r>
      <w:r>
        <w:rPr/>
        <w:t>indicating</w:t>
      </w:r>
      <w:r>
        <w:rPr>
          <w:spacing w:val="-4"/>
        </w:rPr>
        <w:t> </w:t>
      </w:r>
      <w:r>
        <w:rPr/>
        <w:t>what</w:t>
      </w:r>
      <w:r>
        <w:rPr>
          <w:spacing w:val="-5"/>
        </w:rPr>
        <w:t> </w:t>
      </w:r>
      <w:r>
        <w:rPr/>
        <w:t>the</w:t>
      </w:r>
      <w:r>
        <w:rPr>
          <w:spacing w:val="-4"/>
        </w:rPr>
        <w:t> </w:t>
      </w:r>
      <w:r>
        <w:rPr/>
        <w:t>material</w:t>
      </w:r>
      <w:r>
        <w:rPr>
          <w:spacing w:val="-3"/>
        </w:rPr>
        <w:t> </w:t>
      </w:r>
      <w:r>
        <w:rPr/>
        <w:t>is,</w:t>
      </w:r>
      <w:r>
        <w:rPr>
          <w:spacing w:val="-4"/>
        </w:rPr>
        <w:t> </w:t>
      </w:r>
      <w:r>
        <w:rPr/>
        <w:t>why</w:t>
      </w:r>
      <w:r>
        <w:rPr>
          <w:spacing w:val="-4"/>
        </w:rPr>
        <w:t> </w:t>
      </w:r>
      <w:r>
        <w:rPr/>
        <w:t>it</w:t>
      </w:r>
      <w:r>
        <w:rPr>
          <w:spacing w:val="-4"/>
        </w:rPr>
        <w:t> </w:t>
      </w:r>
      <w:r>
        <w:rPr/>
        <w:t>is</w:t>
      </w:r>
      <w:r>
        <w:rPr>
          <w:spacing w:val="-3"/>
        </w:rPr>
        <w:t> </w:t>
      </w:r>
      <w:r>
        <w:rPr/>
        <w:t>desirable</w:t>
      </w:r>
      <w:r>
        <w:rPr>
          <w:spacing w:val="-4"/>
        </w:rPr>
        <w:t> </w:t>
      </w:r>
      <w:r>
        <w:rPr/>
        <w:t>to submit</w:t>
      </w:r>
      <w:r>
        <w:rPr>
          <w:spacing w:val="-4"/>
        </w:rPr>
        <w:t> </w:t>
      </w:r>
      <w:r>
        <w:rPr/>
        <w:t>it,</w:t>
      </w:r>
      <w:r>
        <w:rPr>
          <w:spacing w:val="-4"/>
        </w:rPr>
        <w:t> </w:t>
      </w:r>
      <w:r>
        <w:rPr/>
        <w:t>and</w:t>
      </w:r>
      <w:r>
        <w:rPr>
          <w:spacing w:val="-4"/>
        </w:rPr>
        <w:t> </w:t>
      </w:r>
      <w:r>
        <w:rPr/>
        <w:t>when</w:t>
      </w:r>
      <w:r>
        <w:rPr>
          <w:spacing w:val="-4"/>
        </w:rPr>
        <w:t> </w:t>
      </w:r>
      <w:r>
        <w:rPr/>
        <w:t>it</w:t>
      </w:r>
      <w:r>
        <w:rPr>
          <w:spacing w:val="-4"/>
        </w:rPr>
        <w:t> </w:t>
      </w:r>
      <w:r>
        <w:rPr/>
        <w:t>will</w:t>
      </w:r>
      <w:r>
        <w:rPr>
          <w:spacing w:val="-2"/>
        </w:rPr>
        <w:t> </w:t>
      </w:r>
      <w:r>
        <w:rPr/>
        <w:t>be available, by</w:t>
      </w:r>
      <w:r>
        <w:rPr>
          <w:spacing w:val="-4"/>
        </w:rPr>
        <w:t> </w:t>
      </w:r>
      <w:r>
        <w:rPr/>
        <w:t>no later than 3 May 2024.</w:t>
      </w:r>
      <w:r>
        <w:rPr>
          <w:spacing w:val="40"/>
        </w:rPr>
        <w:t> </w:t>
      </w:r>
      <w:r>
        <w:rPr/>
        <w:t>Please note that the appeal panel cannot accept papers that are tabled late or ad hoc, as this affects the preparation of the panel and other parties for the appeal.</w:t>
      </w:r>
    </w:p>
    <w:p xmlns:wp14="http://schemas.microsoft.com/office/word/2010/wordml" w14:paraId="62EBF3C5" wp14:textId="77777777">
      <w:pPr>
        <w:pStyle w:val="BodyText"/>
        <w:spacing w:before="7"/>
      </w:pPr>
    </w:p>
    <w:p xmlns:wp14="http://schemas.microsoft.com/office/word/2010/wordml" w14:paraId="608D49E8" wp14:textId="77777777">
      <w:pPr>
        <w:pStyle w:val="BodyText"/>
        <w:ind w:left="1380"/>
      </w:pPr>
      <w:r w:rsidR="5416ECCE">
        <w:rPr/>
        <w:t>Yours</w:t>
      </w:r>
      <w:r w:rsidR="5416ECCE">
        <w:rPr>
          <w:spacing w:val="-6"/>
        </w:rPr>
        <w:t xml:space="preserve"> </w:t>
      </w:r>
      <w:r w:rsidR="5416ECCE">
        <w:rPr>
          <w:spacing w:val="-2"/>
        </w:rPr>
        <w:t>sincerely</w:t>
      </w:r>
    </w:p>
    <w:p w:rsidR="5416ECCE" w:rsidP="5416ECCE" w:rsidRDefault="5416ECCE" w14:paraId="66F303C1" w14:textId="7C9E26ED">
      <w:pPr>
        <w:pStyle w:val="BodyText"/>
        <w:ind w:left="1380"/>
      </w:pPr>
    </w:p>
    <w:p xmlns:wp14="http://schemas.microsoft.com/office/word/2010/wordml" w14:paraId="03D22234" wp14:textId="685767D3">
      <w:pPr>
        <w:pStyle w:val="BodyText"/>
        <w:spacing w:before="45"/>
      </w:pPr>
      <w:r w:rsidR="676C4880">
        <w:rPr/>
        <w:t xml:space="preserve">     </w:t>
      </w:r>
      <w:r w:rsidRPr="5416ECCE" w:rsidR="676C4880">
        <w:rPr>
          <w:highlight w:val="black"/>
        </w:rPr>
        <w:t>XXXXXXXXXXXXXXXXX</w:t>
      </w:r>
    </w:p>
    <w:p xmlns:wp14="http://schemas.microsoft.com/office/word/2010/wordml" w14:paraId="6D98A12B" wp14:textId="77777777">
      <w:pPr>
        <w:pStyle w:val="BodyText"/>
        <w:spacing w:before="183"/>
      </w:pPr>
    </w:p>
    <w:p xmlns:wp14="http://schemas.microsoft.com/office/word/2010/wordml" w14:paraId="433C5C89" wp14:textId="77777777">
      <w:pPr>
        <w:pStyle w:val="BodyText"/>
        <w:ind w:left="1380"/>
      </w:pPr>
      <w:r>
        <w:rPr/>
        <w:t>Sharmila</w:t>
      </w:r>
      <w:r>
        <w:rPr>
          <w:spacing w:val="-10"/>
        </w:rPr>
        <w:t> </w:t>
      </w:r>
      <w:r>
        <w:rPr/>
        <w:t>Nebhrajani</w:t>
      </w:r>
      <w:r>
        <w:rPr>
          <w:spacing w:val="-7"/>
        </w:rPr>
        <w:t> </w:t>
      </w:r>
      <w:r>
        <w:rPr>
          <w:spacing w:val="-5"/>
        </w:rPr>
        <w:t>OBE</w:t>
      </w:r>
    </w:p>
    <w:p xmlns:wp14="http://schemas.microsoft.com/office/word/2010/wordml" w14:paraId="2946DB82" wp14:textId="77777777">
      <w:pPr>
        <w:pStyle w:val="BodyText"/>
        <w:spacing w:before="75"/>
      </w:pPr>
    </w:p>
    <w:p xmlns:wp14="http://schemas.microsoft.com/office/word/2010/wordml" w14:paraId="66DF2C04" wp14:textId="77777777">
      <w:pPr>
        <w:pStyle w:val="BodyText"/>
        <w:ind w:left="1380"/>
      </w:pPr>
      <w:r>
        <w:rPr/>
        <w:t>Non-Executive</w:t>
      </w:r>
      <w:r>
        <w:rPr>
          <w:spacing w:val="-9"/>
        </w:rPr>
        <w:t> </w:t>
      </w:r>
      <w:r>
        <w:rPr/>
        <w:t>Director</w:t>
      </w:r>
      <w:r>
        <w:rPr>
          <w:spacing w:val="-8"/>
        </w:rPr>
        <w:t> </w:t>
      </w:r>
      <w:r>
        <w:rPr/>
        <w:t>&amp;</w:t>
      </w:r>
      <w:r>
        <w:rPr>
          <w:spacing w:val="-6"/>
        </w:rPr>
        <w:t> </w:t>
      </w:r>
      <w:r>
        <w:rPr>
          <w:spacing w:val="-2"/>
        </w:rPr>
        <w:t>Chairman</w:t>
      </w:r>
    </w:p>
    <w:p xmlns:wp14="http://schemas.microsoft.com/office/word/2010/wordml" w14:paraId="5997CC1D" wp14:textId="77777777">
      <w:pPr>
        <w:pStyle w:val="BodyText"/>
        <w:spacing w:before="76"/>
      </w:pPr>
    </w:p>
    <w:p xmlns:wp14="http://schemas.microsoft.com/office/word/2010/wordml" w14:paraId="22DF15E5" wp14:textId="77777777">
      <w:pPr>
        <w:pStyle w:val="BodyText"/>
        <w:ind w:left="1380"/>
      </w:pPr>
      <w:r>
        <w:rPr/>
        <w:t>National</w:t>
      </w:r>
      <w:r>
        <w:rPr>
          <w:spacing w:val="-5"/>
        </w:rPr>
        <w:t> </w:t>
      </w:r>
      <w:r>
        <w:rPr/>
        <w:t>Institute</w:t>
      </w:r>
      <w:r>
        <w:rPr>
          <w:spacing w:val="-7"/>
        </w:rPr>
        <w:t> </w:t>
      </w:r>
      <w:r>
        <w:rPr/>
        <w:t>for</w:t>
      </w:r>
      <w:r>
        <w:rPr>
          <w:spacing w:val="-7"/>
        </w:rPr>
        <w:t> </w:t>
      </w:r>
      <w:r>
        <w:rPr/>
        <w:t>Health</w:t>
      </w:r>
      <w:r>
        <w:rPr>
          <w:spacing w:val="-2"/>
        </w:rPr>
        <w:t> </w:t>
      </w:r>
      <w:r>
        <w:rPr/>
        <w:t>and</w:t>
      </w:r>
      <w:r>
        <w:rPr>
          <w:spacing w:val="-6"/>
        </w:rPr>
        <w:t> </w:t>
      </w:r>
      <w:r>
        <w:rPr/>
        <w:t>Care</w:t>
      </w:r>
      <w:r>
        <w:rPr>
          <w:spacing w:val="-7"/>
        </w:rPr>
        <w:t> </w:t>
      </w:r>
      <w:r>
        <w:rPr>
          <w:spacing w:val="-2"/>
        </w:rPr>
        <w:t>Excellence</w:t>
      </w:r>
    </w:p>
    <w:sectPr>
      <w:pgSz w:w="11910" w:h="16840" w:orient="portrait"/>
      <w:pgMar w:top="1760" w:right="260" w:bottom="1100" w:left="40" w:header="0" w:footer="913"/>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ato">
    <w:altName w:val="Lato"/>
    <w:charset w:val="0"/>
    <w:family w:val="swiss"/>
    <w:pitch w:val="variable"/>
  </w:font>
  <w:font w:name="Symbol">
    <w:altName w:val="Symbol"/>
    <w:charset w:val="2"/>
    <w:family w:val="roman"/>
    <w:pitch w:val="variable"/>
  </w:font>
</w:fonts>
</file>

<file path=word/footer1.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1F18B858" wp14:textId="77777777">
    <w:pPr>
      <w:pStyle w:val="BodyText"/>
      <w:spacing w:line="14" w:lineRule="auto"/>
    </w:pPr>
    <w:r>
      <w:rPr/>
      <mc:AlternateContent>
        <mc:Choice Requires="wps">
          <w:drawing>
            <wp:anchor xmlns:wp14="http://schemas.microsoft.com/office/word/2010/wordprocessingDrawing" distT="0" distB="0" distL="0" distR="0" simplePos="0" relativeHeight="487517184" behindDoc="1" locked="0" layoutInCell="1" allowOverlap="1" wp14:anchorId="163AC5BD" wp14:editId="7777777">
              <wp:simplePos x="0" y="0"/>
              <wp:positionH relativeFrom="page">
                <wp:posOffset>6066790</wp:posOffset>
              </wp:positionH>
              <wp:positionV relativeFrom="page">
                <wp:posOffset>9973659</wp:posOffset>
              </wp:positionV>
              <wp:extent cx="610235" cy="1536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10235" cy="153670"/>
                      </a:xfrm>
                      <a:prstGeom prst="rect">
                        <a:avLst/>
                      </a:prstGeom>
                    </wps:spPr>
                    <wps:txbx>
                      <w:txbxContent>
                        <w:p xmlns:wp14="http://schemas.microsoft.com/office/word/2010/wordml" w14:paraId="2AF6AC63" wp14:textId="77777777">
                          <w:pPr>
                            <w:spacing w:before="14"/>
                            <w:ind w:left="20" w:right="0" w:firstLine="0"/>
                            <w:jc w:val="left"/>
                            <w:rPr>
                              <w:sz w:val="18"/>
                            </w:rPr>
                          </w:pPr>
                          <w:r>
                            <w:rPr>
                              <w:color w:val="808080"/>
                              <w:sz w:val="18"/>
                            </w:rPr>
                            <w:t>Page</w:t>
                          </w:r>
                          <w:r>
                            <w:rPr>
                              <w:color w:val="808080"/>
                              <w:spacing w:val="-4"/>
                              <w:sz w:val="18"/>
                            </w:rPr>
                            <w:t> </w:t>
                          </w:r>
                          <w:r>
                            <w:rPr>
                              <w:color w:val="808080"/>
                              <w:sz w:val="18"/>
                            </w:rPr>
                            <w:fldChar w:fldCharType="begin"/>
                          </w:r>
                          <w:r>
                            <w:rPr>
                              <w:color w:val="808080"/>
                              <w:sz w:val="18"/>
                            </w:rPr>
                            <w:instrText> PAGE </w:instrText>
                          </w:r>
                          <w:r>
                            <w:rPr>
                              <w:color w:val="808080"/>
                              <w:sz w:val="18"/>
                            </w:rPr>
                            <w:fldChar w:fldCharType="separate"/>
                          </w:r>
                          <w:r>
                            <w:rPr>
                              <w:color w:val="808080"/>
                              <w:sz w:val="18"/>
                            </w:rPr>
                            <w:t>2</w:t>
                          </w:r>
                          <w:r>
                            <w:rPr>
                              <w:color w:val="808080"/>
                              <w:sz w:val="18"/>
                            </w:rPr>
                            <w:fldChar w:fldCharType="end"/>
                          </w:r>
                          <w:r>
                            <w:rPr>
                              <w:color w:val="808080"/>
                              <w:spacing w:val="-2"/>
                              <w:sz w:val="18"/>
                            </w:rPr>
                            <w:t> </w:t>
                          </w:r>
                          <w:r>
                            <w:rPr>
                              <w:color w:val="808080"/>
                              <w:sz w:val="18"/>
                            </w:rPr>
                            <w:t>of</w:t>
                          </w:r>
                          <w:r>
                            <w:rPr>
                              <w:color w:val="808080"/>
                              <w:spacing w:val="-2"/>
                              <w:sz w:val="18"/>
                            </w:rPr>
                            <w:t> </w:t>
                          </w:r>
                          <w:r>
                            <w:rPr>
                              <w:color w:val="808080"/>
                              <w:spacing w:val="-10"/>
                              <w:sz w:val="18"/>
                            </w:rPr>
                            <w:fldChar w:fldCharType="begin"/>
                          </w:r>
                          <w:r>
                            <w:rPr>
                              <w:color w:val="808080"/>
                              <w:spacing w:val="-10"/>
                              <w:sz w:val="18"/>
                            </w:rPr>
                            <w:instrText> NUMPAGES </w:instrText>
                          </w:r>
                          <w:r>
                            <w:rPr>
                              <w:color w:val="808080"/>
                              <w:spacing w:val="-10"/>
                              <w:sz w:val="18"/>
                            </w:rPr>
                            <w:fldChar w:fldCharType="separate"/>
                          </w:r>
                          <w:r>
                            <w:rPr>
                              <w:color w:val="808080"/>
                              <w:spacing w:val="-10"/>
                              <w:sz w:val="18"/>
                            </w:rPr>
                            <w:t>4</w:t>
                          </w:r>
                          <w:r>
                            <w:rPr>
                              <w:color w:val="808080"/>
                              <w:spacing w:val="-10"/>
                              <w:sz w:val="18"/>
                            </w:rPr>
                            <w:fldChar w:fldCharType="end"/>
                          </w:r>
                        </w:p>
                      </w:txbxContent>
                    </wps:txbx>
                    <wps:bodyPr wrap="square" lIns="0" tIns="0" rIns="0" bIns="0" rtlCol="0">
                      <a:noAutofit/>
                    </wps:bodyPr>
                  </wps:wsp>
                </a:graphicData>
              </a:graphic>
            </wp:anchor>
          </w:drawing>
        </mc:Choice>
        <mc:Fallback>
          <w:pict w14:anchorId="504F7716">
            <v:shape id="docshape2" style="position:absolute;margin-left:477.700012pt;margin-top:785.327515pt;width:48.05pt;height:12.1pt;mso-position-horizontal-relative:page;mso-position-vertical-relative:page;z-index:-15799296" filled="false" stroked="false" type="#_x0000_t202">
              <v:textbox inset="0,0,0,0">
                <w:txbxContent>
                  <w:p w14:paraId="1DF4645F" wp14:textId="77777777">
                    <w:pPr>
                      <w:spacing w:before="14"/>
                      <w:ind w:left="20" w:right="0" w:firstLine="0"/>
                      <w:jc w:val="left"/>
                      <w:rPr>
                        <w:sz w:val="18"/>
                      </w:rPr>
                    </w:pPr>
                    <w:r>
                      <w:rPr>
                        <w:color w:val="808080"/>
                        <w:sz w:val="18"/>
                      </w:rPr>
                      <w:t>Page</w:t>
                    </w:r>
                    <w:r>
                      <w:rPr>
                        <w:color w:val="808080"/>
                        <w:spacing w:val="-4"/>
                        <w:sz w:val="18"/>
                      </w:rPr>
                      <w:t> </w:t>
                    </w:r>
                    <w:r>
                      <w:rPr>
                        <w:color w:val="808080"/>
                        <w:sz w:val="18"/>
                      </w:rPr>
                      <w:fldChar w:fldCharType="begin"/>
                    </w:r>
                    <w:r>
                      <w:rPr>
                        <w:color w:val="808080"/>
                        <w:sz w:val="18"/>
                      </w:rPr>
                      <w:instrText> PAGE </w:instrText>
                    </w:r>
                    <w:r>
                      <w:rPr>
                        <w:color w:val="808080"/>
                        <w:sz w:val="18"/>
                      </w:rPr>
                      <w:fldChar w:fldCharType="separate"/>
                    </w:r>
                    <w:r>
                      <w:rPr>
                        <w:color w:val="808080"/>
                        <w:sz w:val="18"/>
                      </w:rPr>
                      <w:t>2</w:t>
                    </w:r>
                    <w:r>
                      <w:rPr>
                        <w:color w:val="808080"/>
                        <w:sz w:val="18"/>
                      </w:rPr>
                      <w:fldChar w:fldCharType="end"/>
                    </w:r>
                    <w:r>
                      <w:rPr>
                        <w:color w:val="808080"/>
                        <w:spacing w:val="-2"/>
                        <w:sz w:val="18"/>
                      </w:rPr>
                      <w:t> </w:t>
                    </w:r>
                    <w:r>
                      <w:rPr>
                        <w:color w:val="808080"/>
                        <w:sz w:val="18"/>
                      </w:rPr>
                      <w:t>of</w:t>
                    </w:r>
                    <w:r>
                      <w:rPr>
                        <w:color w:val="808080"/>
                        <w:spacing w:val="-2"/>
                        <w:sz w:val="18"/>
                      </w:rPr>
                      <w:t> </w:t>
                    </w:r>
                    <w:r>
                      <w:rPr>
                        <w:color w:val="808080"/>
                        <w:spacing w:val="-10"/>
                        <w:sz w:val="18"/>
                      </w:rPr>
                      <w:fldChar w:fldCharType="begin"/>
                    </w:r>
                    <w:r>
                      <w:rPr>
                        <w:color w:val="808080"/>
                        <w:spacing w:val="-10"/>
                        <w:sz w:val="18"/>
                      </w:rPr>
                      <w:instrText> NUMPAGES </w:instrText>
                    </w:r>
                    <w:r>
                      <w:rPr>
                        <w:color w:val="808080"/>
                        <w:spacing w:val="-10"/>
                        <w:sz w:val="18"/>
                      </w:rPr>
                      <w:fldChar w:fldCharType="separate"/>
                    </w:r>
                    <w:r>
                      <w:rPr>
                        <w:color w:val="808080"/>
                        <w:spacing w:val="-10"/>
                        <w:sz w:val="18"/>
                      </w:rPr>
                      <w:t>4</w:t>
                    </w:r>
                    <w:r>
                      <w:rPr>
                        <w:color w:val="808080"/>
                        <w:spacing w:val="-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2d794"/>
    <w:multiLevelType w:val="hybridMultilevel"/>
    <w:lvl w:ilvl="0">
      <w:start w:val="0"/>
      <w:numFmt w:val="bullet"/>
      <w:lvlText w:val=""/>
      <w:lvlJc w:val="left"/>
      <w:pPr>
        <w:ind w:left="2101" w:hanging="360"/>
      </w:pPr>
      <w:rPr>
        <w:rFonts w:hint="default" w:ascii="Symbol" w:hAnsi="Symbol" w:eastAsia="Symbol" w:cs="Symbol"/>
        <w:spacing w:val="0"/>
        <w:w w:val="100"/>
        <w:lang w:val="en-US" w:eastAsia="en-US" w:bidi="ar-SA"/>
      </w:rPr>
    </w:lvl>
    <w:lvl w:ilvl="1">
      <w:start w:val="0"/>
      <w:numFmt w:val="bullet"/>
      <w:lvlText w:val="•"/>
      <w:lvlJc w:val="left"/>
      <w:pPr>
        <w:ind w:left="3050" w:hanging="360"/>
      </w:pPr>
      <w:rPr>
        <w:rFonts w:hint="default"/>
        <w:lang w:val="en-US" w:eastAsia="en-US" w:bidi="ar-SA"/>
      </w:rPr>
    </w:lvl>
    <w:lvl w:ilvl="2">
      <w:start w:val="0"/>
      <w:numFmt w:val="bullet"/>
      <w:lvlText w:val="•"/>
      <w:lvlJc w:val="left"/>
      <w:pPr>
        <w:ind w:left="4001" w:hanging="360"/>
      </w:pPr>
      <w:rPr>
        <w:rFonts w:hint="default"/>
        <w:lang w:val="en-US" w:eastAsia="en-US" w:bidi="ar-SA"/>
      </w:rPr>
    </w:lvl>
    <w:lvl w:ilvl="3">
      <w:start w:val="0"/>
      <w:numFmt w:val="bullet"/>
      <w:lvlText w:val="•"/>
      <w:lvlJc w:val="left"/>
      <w:pPr>
        <w:ind w:left="4951" w:hanging="360"/>
      </w:pPr>
      <w:rPr>
        <w:rFonts w:hint="default"/>
        <w:lang w:val="en-US" w:eastAsia="en-US" w:bidi="ar-SA"/>
      </w:rPr>
    </w:lvl>
    <w:lvl w:ilvl="4">
      <w:start w:val="0"/>
      <w:numFmt w:val="bullet"/>
      <w:lvlText w:val="•"/>
      <w:lvlJc w:val="left"/>
      <w:pPr>
        <w:ind w:left="5902" w:hanging="360"/>
      </w:pPr>
      <w:rPr>
        <w:rFonts w:hint="default"/>
        <w:lang w:val="en-US" w:eastAsia="en-US" w:bidi="ar-SA"/>
      </w:rPr>
    </w:lvl>
    <w:lvl w:ilvl="5">
      <w:start w:val="0"/>
      <w:numFmt w:val="bullet"/>
      <w:lvlText w:val="•"/>
      <w:lvlJc w:val="left"/>
      <w:pPr>
        <w:ind w:left="6852" w:hanging="360"/>
      </w:pPr>
      <w:rPr>
        <w:rFonts w:hint="default"/>
        <w:lang w:val="en-US" w:eastAsia="en-US" w:bidi="ar-SA"/>
      </w:rPr>
    </w:lvl>
    <w:lvl w:ilvl="6">
      <w:start w:val="0"/>
      <w:numFmt w:val="bullet"/>
      <w:lvlText w:val="•"/>
      <w:lvlJc w:val="left"/>
      <w:pPr>
        <w:ind w:left="7803" w:hanging="360"/>
      </w:pPr>
      <w:rPr>
        <w:rFonts w:hint="default"/>
        <w:lang w:val="en-US" w:eastAsia="en-US" w:bidi="ar-SA"/>
      </w:rPr>
    </w:lvl>
    <w:lvl w:ilvl="7">
      <w:start w:val="0"/>
      <w:numFmt w:val="bullet"/>
      <w:lvlText w:val="•"/>
      <w:lvlJc w:val="left"/>
      <w:pPr>
        <w:ind w:left="8753" w:hanging="360"/>
      </w:pPr>
      <w:rPr>
        <w:rFonts w:hint="default"/>
        <w:lang w:val="en-US" w:eastAsia="en-US" w:bidi="ar-SA"/>
      </w:rPr>
    </w:lvl>
    <w:lvl w:ilvl="8">
      <w:start w:val="0"/>
      <w:numFmt w:val="bullet"/>
      <w:lvlText w:val="•"/>
      <w:lvlJc w:val="left"/>
      <w:pPr>
        <w:ind w:left="9704" w:hanging="360"/>
      </w:pPr>
      <w:rPr>
        <w:rFonts w:hint="default"/>
        <w:lang w:val="en-US" w:eastAsia="en-US" w:bidi="ar-SA"/>
      </w:rPr>
    </w:lvl>
  </w:abstract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14:docId w14:val="266746B2"/>
  <w15:docId w15:val="{48C79C29-E2E7-4D40-878F-50AC5C4F02A0}"/>
  <w:rsids>
    <w:rsidRoot w:val="4E17EEEA"/>
    <w:rsid w:val="4E17EEEA"/>
    <w:rsid w:val="5416ECCE"/>
    <w:rsid w:val="55F03036"/>
    <w:rsid w:val="676C4880"/>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Arial" w:hAnsi="Arial" w:eastAsia="Arial" w:cs="Arial"/>
      <w:lang w:val="en-US" w:eastAsia="en-US" w:bidi="ar-SA"/>
    </w:rPr>
  </w:style>
  <w:style w:type="paragraph" w:styleId="BodyText">
    <w:name w:val="Body Text"/>
    <w:basedOn w:val="Normal"/>
    <w:uiPriority w:val="1"/>
    <w:qFormat/>
    <w:pPr/>
    <w:rPr>
      <w:rFonts w:ascii="Arial" w:hAnsi="Arial" w:eastAsia="Arial" w:cs="Arial"/>
      <w:sz w:val="20"/>
      <w:szCs w:val="20"/>
      <w:lang w:val="en-US" w:eastAsia="en-US" w:bidi="ar-SA"/>
    </w:rPr>
  </w:style>
  <w:style w:type="paragraph" w:styleId="Heading1">
    <w:name w:val="heading 1"/>
    <w:basedOn w:val="Normal"/>
    <w:uiPriority w:val="1"/>
    <w:qFormat/>
    <w:pPr>
      <w:ind w:left="1380" w:right="1089"/>
      <w:outlineLvl w:val="1"/>
    </w:pPr>
    <w:rPr>
      <w:rFonts w:ascii="Arial" w:hAnsi="Arial" w:eastAsia="Arial" w:cs="Arial"/>
      <w:b/>
      <w:bCs/>
      <w:sz w:val="20"/>
      <w:szCs w:val="20"/>
      <w:u w:val="single" w:color="000000"/>
      <w:lang w:val="en-US" w:eastAsia="en-US" w:bidi="ar-SA"/>
    </w:rPr>
  </w:style>
  <w:style w:type="paragraph" w:styleId="ListParagraph">
    <w:name w:val="List Paragraph"/>
    <w:basedOn w:val="Normal"/>
    <w:uiPriority w:val="1"/>
    <w:qFormat/>
    <w:pPr>
      <w:ind w:left="2101" w:hanging="360"/>
      <w:jc w:val="both"/>
    </w:pPr>
    <w:rPr>
      <w:rFonts w:ascii="Arial" w:hAnsi="Arial" w:eastAsia="Arial" w:cs="Arial"/>
      <w:lang w:val="en-US" w:eastAsia="en-US" w:bidi="ar-SA"/>
    </w:rPr>
  </w:style>
  <w:style w:type="paragraph" w:styleId="TableParagraph">
    <w:name w:val="Table Paragraph"/>
    <w:basedOn w:val="Normal"/>
    <w:uiPriority w:val="1"/>
    <w:qFormat/>
    <w:pPr/>
    <w:rPr>
      <w:lang w:val="en-US" w:eastAsia="en-US" w:bidi="ar-SA"/>
    </w:rPr>
  </w:style>
</w:style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3" /><Relationship Type="http://schemas.openxmlformats.org/officeDocument/2006/relationships/image" Target="media/image2.png" Id="rId7" /><Relationship Type="http://schemas.openxmlformats.org/officeDocument/2006/relationships/customXml" Target="../customXml/item2.xml" Id="rId12" /><Relationship Type="http://schemas.openxmlformats.org/officeDocument/2006/relationships/fontTable" Target="fontTable.xml" Id="rId2" /><Relationship Type="http://schemas.openxmlformats.org/officeDocument/2006/relationships/styles" Target="styles.xml" Id="rId1" /><Relationship Type="http://schemas.openxmlformats.org/officeDocument/2006/relationships/customXml" Target="../customXml/item1.xml" Id="rId11" /><Relationship Type="http://schemas.openxmlformats.org/officeDocument/2006/relationships/image" Target="media/image1.png" Id="rId5" /><Relationship Type="http://schemas.openxmlformats.org/officeDocument/2006/relationships/numbering" Target="numbering.xml" Id="rId10"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DC998-7377-4210-B83D-02F245507236}"/>
</file>

<file path=customXml/itemProps2.xml><?xml version="1.0" encoding="utf-8"?>
<ds:datastoreItem xmlns:ds="http://schemas.openxmlformats.org/officeDocument/2006/customXml" ds:itemID="{9ACE9178-2446-4A8D-ABC3-A970B77011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2024-04-25T09:59:46.0000000Z</dcterms:created>
  <dcterms:modified xsi:type="dcterms:W3CDTF">2024-04-25T10:54:58.5093629Z</dcterms:modified>
  <lastModifiedBy>Lyn Davies</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Microsoft Word</vt:lpwstr>
  </property>
  <property fmtid="{D5CDD505-2E9C-101B-9397-08002B2CF9AE}" pid="4" name="LastSaved">
    <vt:filetime>2024-04-25T00:00:00Z</vt:filetime>
  </property>
  <property fmtid="{D5CDD505-2E9C-101B-9397-08002B2CF9AE}" pid="5" name="MSIP_Label_c69d85d5-6d9e-4305-a294-1f636ec0f2d6_ActionId">
    <vt:lpwstr>6207212d-c855-4bf7-bd6f-423df65e34eb</vt:lpwstr>
  </property>
  <property fmtid="{D5CDD505-2E9C-101B-9397-08002B2CF9AE}" pid="6" name="MSIP_Label_c69d85d5-6d9e-4305-a294-1f636ec0f2d6_ContentBits">
    <vt:lpwstr>0</vt:lpwstr>
  </property>
  <property fmtid="{D5CDD505-2E9C-101B-9397-08002B2CF9AE}" pid="7" name="MSIP_Label_c69d85d5-6d9e-4305-a294-1f636ec0f2d6_Enabled">
    <vt:lpwstr>true</vt:lpwstr>
  </property>
  <property fmtid="{D5CDD505-2E9C-101B-9397-08002B2CF9AE}" pid="8" name="MSIP_Label_c69d85d5-6d9e-4305-a294-1f636ec0f2d6_Method">
    <vt:lpwstr>Standard</vt:lpwstr>
  </property>
  <property fmtid="{D5CDD505-2E9C-101B-9397-08002B2CF9AE}" pid="9" name="MSIP_Label_c69d85d5-6d9e-4305-a294-1f636ec0f2d6_Name">
    <vt:lpwstr>OFFICIAL</vt:lpwstr>
  </property>
  <property fmtid="{D5CDD505-2E9C-101B-9397-08002B2CF9AE}" pid="10" name="MSIP_Label_c69d85d5-6d9e-4305-a294-1f636ec0f2d6_SetDate">
    <vt:lpwstr>2024-03-26T10:14:47Z</vt:lpwstr>
  </property>
  <property fmtid="{D5CDD505-2E9C-101B-9397-08002B2CF9AE}" pid="11" name="MSIP_Label_c69d85d5-6d9e-4305-a294-1f636ec0f2d6_SiteId">
    <vt:lpwstr>6030f479-b342-472d-a5dd-740ff7538de9</vt:lpwstr>
  </property>
</Properties>
</file>