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AEB4" w14:textId="77777777" w:rsidR="00DC2B27" w:rsidRDefault="007E1FC1" w:rsidP="65E52FC4">
      <w:pPr>
        <w:pStyle w:val="Title"/>
        <w:spacing w:line="259" w:lineRule="auto"/>
      </w:pPr>
      <w:r w:rsidRPr="007E1FC1">
        <w:t xml:space="preserve">Working alongside </w:t>
      </w:r>
      <w:r w:rsidR="48FA3BE5">
        <w:t>people</w:t>
      </w:r>
      <w:r w:rsidRPr="007E1FC1">
        <w:t xml:space="preserve"> and </w:t>
      </w:r>
      <w:r w:rsidR="48FA3BE5">
        <w:t>communities</w:t>
      </w:r>
    </w:p>
    <w:p w14:paraId="1D37A189" w14:textId="61CB9D76" w:rsidR="48FA3BE5" w:rsidRDefault="007E1FC1" w:rsidP="65E52FC4">
      <w:pPr>
        <w:pStyle w:val="Title"/>
        <w:spacing w:line="259" w:lineRule="auto"/>
      </w:pPr>
      <w:r w:rsidRPr="007E1FC1">
        <w:t xml:space="preserve"> at NICE</w:t>
      </w:r>
      <w:r>
        <w:t xml:space="preserve"> - </w:t>
      </w:r>
      <w:r w:rsidRPr="007E1FC1">
        <w:t>A three-year strategy for involvement and engagement</w:t>
      </w:r>
    </w:p>
    <w:p w14:paraId="57F20A51" w14:textId="77777777" w:rsidR="00B40DDE" w:rsidRDefault="00B40DDE" w:rsidP="007E1FC1">
      <w:pPr>
        <w:pStyle w:val="Title"/>
      </w:pPr>
    </w:p>
    <w:p w14:paraId="207A75A6" w14:textId="77777777" w:rsidR="007E1FC1" w:rsidRDefault="007E1FC1" w:rsidP="007E1FC1">
      <w:pPr>
        <w:pStyle w:val="Heading1"/>
        <w:rPr>
          <w:lang w:eastAsia="en-GB"/>
        </w:rPr>
      </w:pPr>
    </w:p>
    <w:p w14:paraId="433D7F62" w14:textId="0A4ECFE3" w:rsidR="007E1FC1" w:rsidRDefault="007D231D" w:rsidP="007E1FC1">
      <w:pPr>
        <w:pStyle w:val="Heading1"/>
        <w:jc w:val="center"/>
      </w:pPr>
      <w:r>
        <w:t>Summary of c</w:t>
      </w:r>
      <w:r w:rsidR="007E1FC1">
        <w:t>onsultation questions</w:t>
      </w:r>
    </w:p>
    <w:p w14:paraId="22D54995" w14:textId="77777777" w:rsidR="007E1FC1" w:rsidRDefault="007E1FC1" w:rsidP="007E1FC1">
      <w:pPr>
        <w:pStyle w:val="Paragraph"/>
      </w:pPr>
    </w:p>
    <w:p w14:paraId="73861DEB" w14:textId="77777777" w:rsidR="007E1FC1" w:rsidRDefault="007E1FC1" w:rsidP="007E1FC1">
      <w:pPr>
        <w:pStyle w:val="Paragraph"/>
      </w:pPr>
    </w:p>
    <w:p w14:paraId="7DA0A37E" w14:textId="77777777" w:rsidR="007E1FC1" w:rsidRDefault="007E1FC1" w:rsidP="007E1FC1">
      <w:pPr>
        <w:pStyle w:val="Paragraph"/>
      </w:pPr>
    </w:p>
    <w:p w14:paraId="084B1017" w14:textId="77777777" w:rsidR="007E1FC1" w:rsidRDefault="007E1FC1" w:rsidP="007E1FC1">
      <w:pPr>
        <w:pStyle w:val="Paragraph"/>
      </w:pPr>
    </w:p>
    <w:p w14:paraId="33A0DA0B" w14:textId="77777777" w:rsidR="007E1FC1" w:rsidRDefault="007E1FC1" w:rsidP="007E1FC1">
      <w:pPr>
        <w:pStyle w:val="Paragraph"/>
      </w:pPr>
    </w:p>
    <w:p w14:paraId="0491270D" w14:textId="77777777" w:rsidR="007E1FC1" w:rsidRDefault="007E1FC1" w:rsidP="007E1FC1">
      <w:pPr>
        <w:pStyle w:val="Paragraph"/>
      </w:pPr>
    </w:p>
    <w:p w14:paraId="210F651C" w14:textId="67ED93F5" w:rsidR="007E1FC1" w:rsidRPr="00F03B35" w:rsidRDefault="007E1FC1" w:rsidP="00F03B35">
      <w:pPr>
        <w:rPr>
          <w:rFonts w:ascii="Arial" w:hAnsi="Arial"/>
          <w:lang w:eastAsia="en-US"/>
        </w:rPr>
      </w:pPr>
    </w:p>
    <w:p w14:paraId="755630C0" w14:textId="4EC85A94" w:rsidR="00E533FE" w:rsidRPr="00E533FE" w:rsidRDefault="00004C2C" w:rsidP="00004C2C">
      <w:pPr>
        <w:pStyle w:val="Paragraph"/>
      </w:pPr>
      <w:r w:rsidRPr="00094A6F">
        <w:rPr>
          <w:rStyle w:val="cf01"/>
          <w:rFonts w:ascii="Arial" w:hAnsi="Arial" w:cs="Times New Roman"/>
          <w:sz w:val="24"/>
          <w:szCs w:val="24"/>
        </w:rPr>
        <w:lastRenderedPageBreak/>
        <w:t xml:space="preserve">Many thanks for taking the time to read </w:t>
      </w:r>
      <w:r w:rsidRPr="00004C2C">
        <w:t>‘Working alongside People and Communities at NICE - a three-year strategy for involvement and engagement</w:t>
      </w:r>
      <w:r w:rsidRPr="00094A6F">
        <w:rPr>
          <w:rStyle w:val="cf01"/>
          <w:rFonts w:ascii="Arial" w:hAnsi="Arial" w:cs="Times New Roman"/>
          <w:sz w:val="24"/>
          <w:szCs w:val="24"/>
        </w:rPr>
        <w:t xml:space="preserve">. </w:t>
      </w:r>
      <w:r w:rsidR="007D231D">
        <w:rPr>
          <w:rStyle w:val="cf01"/>
          <w:rFonts w:ascii="Arial" w:hAnsi="Arial" w:cs="Times New Roman"/>
          <w:sz w:val="24"/>
          <w:szCs w:val="24"/>
        </w:rPr>
        <w:t>To help you prepare your response, the questions</w:t>
      </w:r>
      <w:r w:rsidR="00883639">
        <w:t xml:space="preserve"> </w:t>
      </w:r>
      <w:r w:rsidR="007D231D">
        <w:t>we have asked in the survey are shown below. Please submit your response using the survey link:</w:t>
      </w:r>
      <w:r w:rsidR="00F316DA">
        <w:t xml:space="preserve"> </w:t>
      </w:r>
      <w:hyperlink r:id="rId11" w:tgtFrame="_blank" w:tooltip="https://nice.welcomesyourfeedback.net/people_and_communities_at_nice" w:history="1">
        <w:r w:rsidR="00F316DA">
          <w:rPr>
            <w:rStyle w:val="Hyperlink"/>
          </w:rPr>
          <w:t>https://nice.welcomesyourfeedback.net/People_and_Communities_at_NICE</w:t>
        </w:r>
      </w:hyperlink>
    </w:p>
    <w:p w14:paraId="3A54106C" w14:textId="30D84EDD" w:rsidR="007E1FC1" w:rsidRDefault="002A289B" w:rsidP="007E1FC1">
      <w:pPr>
        <w:pStyle w:val="Heading2"/>
      </w:pPr>
      <w:r>
        <w:t>Section 1 – about you</w:t>
      </w:r>
    </w:p>
    <w:p w14:paraId="1C3ECA31" w14:textId="5825E3C7" w:rsidR="007E1FC1" w:rsidRDefault="007E1FC1" w:rsidP="002A289B">
      <w:pPr>
        <w:pStyle w:val="Heading3"/>
        <w:numPr>
          <w:ilvl w:val="0"/>
          <w:numId w:val="40"/>
        </w:numPr>
      </w:pPr>
      <w:r>
        <w:t>What is your role? Please choose one answer most closely matches your perspective.</w:t>
      </w:r>
    </w:p>
    <w:p w14:paraId="73821D9B" w14:textId="4EC8332C" w:rsidR="007E1FC1" w:rsidRPr="00855D1C" w:rsidRDefault="007E1FC1" w:rsidP="007E1FC1">
      <w:pPr>
        <w:pStyle w:val="Bullets"/>
        <w:rPr>
          <w:rFonts w:eastAsia="Arial"/>
        </w:rPr>
      </w:pPr>
      <w:r w:rsidRPr="00855D1C">
        <w:rPr>
          <w:rFonts w:eastAsia="Arial"/>
        </w:rPr>
        <w:t xml:space="preserve">Patient / </w:t>
      </w:r>
      <w:r w:rsidR="008569F4">
        <w:rPr>
          <w:rFonts w:eastAsia="Arial"/>
        </w:rPr>
        <w:t>s</w:t>
      </w:r>
      <w:r w:rsidRPr="00855D1C">
        <w:rPr>
          <w:rFonts w:eastAsia="Arial"/>
        </w:rPr>
        <w:t xml:space="preserve">ervice user / </w:t>
      </w:r>
      <w:r w:rsidR="008569F4">
        <w:rPr>
          <w:rFonts w:eastAsia="Arial"/>
        </w:rPr>
        <w:t>c</w:t>
      </w:r>
      <w:r w:rsidRPr="00855D1C">
        <w:rPr>
          <w:rFonts w:eastAsia="Arial"/>
        </w:rPr>
        <w:t xml:space="preserve">arer / </w:t>
      </w:r>
      <w:r w:rsidR="008569F4">
        <w:rPr>
          <w:rFonts w:eastAsia="Arial"/>
        </w:rPr>
        <w:t>e</w:t>
      </w:r>
      <w:r w:rsidRPr="00855D1C">
        <w:rPr>
          <w:rFonts w:eastAsia="Arial"/>
        </w:rPr>
        <w:t>xpert by experience</w:t>
      </w:r>
    </w:p>
    <w:p w14:paraId="61B6AB75" w14:textId="77777777" w:rsidR="007E1FC1" w:rsidRDefault="007E1FC1" w:rsidP="007E1FC1">
      <w:pPr>
        <w:pStyle w:val="Bullets"/>
        <w:rPr>
          <w:rFonts w:eastAsia="Arial"/>
        </w:rPr>
      </w:pPr>
      <w:r w:rsidRPr="00855D1C">
        <w:rPr>
          <w:rFonts w:eastAsia="Arial"/>
        </w:rPr>
        <w:t>Advocate for patients, service users and carers</w:t>
      </w:r>
    </w:p>
    <w:p w14:paraId="1CA163CC" w14:textId="3A54E8DA" w:rsidR="00883639" w:rsidRPr="00883639" w:rsidRDefault="00883639" w:rsidP="00883639">
      <w:pPr>
        <w:pStyle w:val="Bullets"/>
        <w:rPr>
          <w:rFonts w:eastAsia="Arial"/>
        </w:rPr>
      </w:pPr>
      <w:r w:rsidRPr="00DC1D51">
        <w:rPr>
          <w:rFonts w:eastAsia="Arial"/>
        </w:rPr>
        <w:t xml:space="preserve">Employee/volunteer of a voluntary or community sector organisation </w:t>
      </w:r>
    </w:p>
    <w:p w14:paraId="37DC93ED" w14:textId="77777777" w:rsidR="007E1FC1" w:rsidRPr="00855D1C" w:rsidRDefault="007E1FC1" w:rsidP="007E1FC1">
      <w:pPr>
        <w:pStyle w:val="Bullets"/>
        <w:rPr>
          <w:rFonts w:eastAsia="Arial"/>
        </w:rPr>
      </w:pPr>
      <w:r w:rsidRPr="00855D1C">
        <w:rPr>
          <w:rFonts w:eastAsia="Arial"/>
        </w:rPr>
        <w:t>Member of the public</w:t>
      </w:r>
    </w:p>
    <w:p w14:paraId="2423BE92" w14:textId="03D42DB0" w:rsidR="007E1FC1" w:rsidRPr="00855D1C" w:rsidRDefault="007E1FC1" w:rsidP="007E1FC1">
      <w:pPr>
        <w:pStyle w:val="Bullets"/>
        <w:rPr>
          <w:rFonts w:eastAsia="Arial"/>
        </w:rPr>
      </w:pPr>
      <w:r w:rsidRPr="00855D1C">
        <w:rPr>
          <w:rFonts w:eastAsia="Arial"/>
        </w:rPr>
        <w:t xml:space="preserve">Medical and </w:t>
      </w:r>
      <w:r w:rsidR="00A3366C">
        <w:rPr>
          <w:rFonts w:eastAsia="Arial"/>
        </w:rPr>
        <w:t>d</w:t>
      </w:r>
      <w:r w:rsidRPr="00855D1C">
        <w:rPr>
          <w:rFonts w:eastAsia="Arial"/>
        </w:rPr>
        <w:t>ental professional</w:t>
      </w:r>
    </w:p>
    <w:p w14:paraId="0A52A7DB" w14:textId="7D44A372" w:rsidR="007E1FC1" w:rsidRPr="00855D1C" w:rsidRDefault="007E1FC1" w:rsidP="007E1FC1">
      <w:pPr>
        <w:pStyle w:val="Bullets"/>
        <w:rPr>
          <w:rFonts w:eastAsia="Arial"/>
        </w:rPr>
      </w:pPr>
      <w:r w:rsidRPr="00855D1C">
        <w:rPr>
          <w:rFonts w:eastAsia="Arial"/>
        </w:rPr>
        <w:t xml:space="preserve">Nursing and </w:t>
      </w:r>
      <w:r w:rsidR="00A3366C">
        <w:rPr>
          <w:rFonts w:eastAsia="Arial"/>
        </w:rPr>
        <w:t>m</w:t>
      </w:r>
      <w:r w:rsidRPr="00855D1C">
        <w:rPr>
          <w:rFonts w:eastAsia="Arial"/>
        </w:rPr>
        <w:t>idwifery professional</w:t>
      </w:r>
    </w:p>
    <w:p w14:paraId="1FFE349B" w14:textId="10655B68" w:rsidR="007E1FC1" w:rsidRPr="00855D1C" w:rsidRDefault="007E1FC1" w:rsidP="007E1FC1">
      <w:pPr>
        <w:pStyle w:val="Bullets"/>
        <w:rPr>
          <w:rFonts w:eastAsia="Arial"/>
        </w:rPr>
      </w:pPr>
      <w:r w:rsidRPr="00855D1C">
        <w:rPr>
          <w:rFonts w:eastAsia="Arial"/>
        </w:rPr>
        <w:t xml:space="preserve">Allied </w:t>
      </w:r>
      <w:r w:rsidR="00A3366C">
        <w:rPr>
          <w:rFonts w:eastAsia="Arial"/>
        </w:rPr>
        <w:t>h</w:t>
      </w:r>
      <w:r w:rsidRPr="00855D1C">
        <w:rPr>
          <w:rFonts w:eastAsia="Arial"/>
        </w:rPr>
        <w:t>ealth professional</w:t>
      </w:r>
    </w:p>
    <w:p w14:paraId="7634F30D" w14:textId="77777777" w:rsidR="007E1FC1" w:rsidRPr="00855D1C" w:rsidRDefault="007E1FC1" w:rsidP="007E1FC1">
      <w:pPr>
        <w:pStyle w:val="Bullets"/>
        <w:rPr>
          <w:rFonts w:eastAsia="Arial"/>
        </w:rPr>
      </w:pPr>
      <w:r w:rsidRPr="00855D1C">
        <w:rPr>
          <w:rFonts w:eastAsia="Arial"/>
        </w:rPr>
        <w:t>Pharmacy professional</w:t>
      </w:r>
    </w:p>
    <w:p w14:paraId="685D2445" w14:textId="77777777" w:rsidR="007E1FC1" w:rsidRPr="00DC1D51" w:rsidRDefault="007E1FC1" w:rsidP="007E1FC1">
      <w:pPr>
        <w:pStyle w:val="Bullets"/>
        <w:rPr>
          <w:rFonts w:eastAsia="Arial"/>
        </w:rPr>
      </w:pPr>
      <w:r w:rsidRPr="00DC1D51">
        <w:rPr>
          <w:rFonts w:eastAsia="Arial"/>
        </w:rPr>
        <w:t xml:space="preserve">Healthcare support staff </w:t>
      </w:r>
    </w:p>
    <w:p w14:paraId="5845504B" w14:textId="77777777" w:rsidR="007E1FC1" w:rsidRPr="00DC1D51" w:rsidRDefault="007E1FC1" w:rsidP="007E1FC1">
      <w:pPr>
        <w:pStyle w:val="Bullets"/>
        <w:rPr>
          <w:rFonts w:eastAsia="Arial"/>
        </w:rPr>
      </w:pPr>
      <w:r w:rsidRPr="00DC1D51">
        <w:rPr>
          <w:rFonts w:eastAsia="Arial"/>
        </w:rPr>
        <w:t>Scientific and technical staff</w:t>
      </w:r>
    </w:p>
    <w:p w14:paraId="7626364B" w14:textId="77777777" w:rsidR="007E1FC1" w:rsidRPr="00DC1D51" w:rsidRDefault="007E1FC1" w:rsidP="007E1FC1">
      <w:pPr>
        <w:pStyle w:val="Bullets"/>
        <w:rPr>
          <w:rFonts w:eastAsia="Arial"/>
        </w:rPr>
      </w:pPr>
      <w:r w:rsidRPr="00DC1D51">
        <w:rPr>
          <w:rFonts w:eastAsia="Arial"/>
        </w:rPr>
        <w:t>Public health professional</w:t>
      </w:r>
    </w:p>
    <w:p w14:paraId="32FDCE69" w14:textId="77777777" w:rsidR="007E1FC1" w:rsidRDefault="007E1FC1" w:rsidP="007E1FC1">
      <w:pPr>
        <w:pStyle w:val="Bullets"/>
        <w:rPr>
          <w:rFonts w:eastAsia="Arial"/>
        </w:rPr>
      </w:pPr>
      <w:r w:rsidRPr="00DC1D51">
        <w:rPr>
          <w:rFonts w:eastAsia="Arial"/>
        </w:rPr>
        <w:t>Social work professional</w:t>
      </w:r>
    </w:p>
    <w:p w14:paraId="4DE47307" w14:textId="00BCF9F7" w:rsidR="007E1FC1" w:rsidRPr="002D328C" w:rsidRDefault="002D328C" w:rsidP="002D328C">
      <w:pPr>
        <w:pStyle w:val="Bullets"/>
        <w:rPr>
          <w:rFonts w:eastAsia="Arial"/>
        </w:rPr>
      </w:pPr>
      <w:r>
        <w:rPr>
          <w:rFonts w:eastAsia="Arial"/>
        </w:rPr>
        <w:t>Social care provider</w:t>
      </w:r>
    </w:p>
    <w:p w14:paraId="501DA810" w14:textId="77777777" w:rsidR="007E1FC1" w:rsidRPr="00DC1D51" w:rsidRDefault="007E1FC1" w:rsidP="007E1FC1">
      <w:pPr>
        <w:pStyle w:val="Bullets"/>
        <w:rPr>
          <w:rFonts w:eastAsia="Arial"/>
        </w:rPr>
      </w:pPr>
      <w:r w:rsidRPr="00DC1D51">
        <w:rPr>
          <w:rFonts w:eastAsia="Arial"/>
        </w:rPr>
        <w:lastRenderedPageBreak/>
        <w:t>Student</w:t>
      </w:r>
    </w:p>
    <w:p w14:paraId="56B9AA95" w14:textId="77777777" w:rsidR="007E1FC1" w:rsidRPr="00DC1D51" w:rsidRDefault="007E1FC1" w:rsidP="007E1FC1">
      <w:pPr>
        <w:pStyle w:val="Bullets"/>
        <w:rPr>
          <w:rFonts w:eastAsia="Arial"/>
        </w:rPr>
      </w:pPr>
      <w:r w:rsidRPr="00DC1D51">
        <w:rPr>
          <w:rFonts w:eastAsia="Arial"/>
        </w:rPr>
        <w:t xml:space="preserve">Commissioning professional </w:t>
      </w:r>
    </w:p>
    <w:p w14:paraId="58A1C498" w14:textId="7B4F4723" w:rsidR="002D328C" w:rsidRPr="002D328C" w:rsidRDefault="002D328C" w:rsidP="007E1FC1">
      <w:pPr>
        <w:pStyle w:val="Bullets"/>
        <w:rPr>
          <w:rFonts w:eastAsia="Arial"/>
        </w:rPr>
      </w:pPr>
      <w:r>
        <w:rPr>
          <w:rFonts w:eastAsia="Arial"/>
        </w:rPr>
        <w:t>Health economics professional</w:t>
      </w:r>
    </w:p>
    <w:p w14:paraId="1A8B17FA" w14:textId="2F7E2E02" w:rsidR="002D328C" w:rsidRPr="002D328C" w:rsidRDefault="002D328C" w:rsidP="007E1FC1">
      <w:pPr>
        <w:pStyle w:val="Bullets"/>
        <w:rPr>
          <w:rFonts w:eastAsia="Arial"/>
        </w:rPr>
      </w:pPr>
      <w:r>
        <w:rPr>
          <w:rFonts w:eastAsia="Arial"/>
        </w:rPr>
        <w:t>Market access professional</w:t>
      </w:r>
    </w:p>
    <w:p w14:paraId="7A68E25F" w14:textId="0E8835F8" w:rsidR="007E1FC1" w:rsidRPr="00DC1D51" w:rsidRDefault="007E1FC1" w:rsidP="007E1FC1">
      <w:pPr>
        <w:pStyle w:val="Bullets"/>
        <w:rPr>
          <w:rFonts w:eastAsia="Arial"/>
        </w:rPr>
      </w:pPr>
      <w:r w:rsidRPr="00DC1D51">
        <w:rPr>
          <w:rFonts w:eastAsia="Arial"/>
        </w:rPr>
        <w:t>Director</w:t>
      </w:r>
    </w:p>
    <w:p w14:paraId="560CA780" w14:textId="0FA56578" w:rsidR="002D328C" w:rsidRPr="002D328C" w:rsidRDefault="002D328C" w:rsidP="007E1FC1">
      <w:pPr>
        <w:pStyle w:val="Bullets"/>
        <w:rPr>
          <w:rFonts w:eastAsia="Arial"/>
        </w:rPr>
      </w:pPr>
      <w:r>
        <w:rPr>
          <w:rFonts w:eastAsia="Arial"/>
        </w:rPr>
        <w:t>Clinical/healthcare manager</w:t>
      </w:r>
    </w:p>
    <w:p w14:paraId="2687AF0E" w14:textId="14171EFE" w:rsidR="007E1FC1" w:rsidRPr="00DC1D51" w:rsidRDefault="007E1FC1" w:rsidP="007E1FC1">
      <w:pPr>
        <w:pStyle w:val="Bullets"/>
        <w:rPr>
          <w:rFonts w:eastAsia="Arial"/>
        </w:rPr>
      </w:pPr>
      <w:r w:rsidRPr="00DC1D51">
        <w:rPr>
          <w:rFonts w:eastAsia="Arial"/>
        </w:rPr>
        <w:t xml:space="preserve">Other manager </w:t>
      </w:r>
    </w:p>
    <w:p w14:paraId="4CF2B1A6" w14:textId="7B4F1A63" w:rsidR="002D328C" w:rsidRPr="002D328C" w:rsidRDefault="002D328C" w:rsidP="007E1FC1">
      <w:pPr>
        <w:pStyle w:val="Bullets"/>
        <w:rPr>
          <w:rFonts w:eastAsia="Arial"/>
        </w:rPr>
      </w:pPr>
      <w:r>
        <w:rPr>
          <w:rFonts w:eastAsia="Arial"/>
        </w:rPr>
        <w:t>Education provider</w:t>
      </w:r>
    </w:p>
    <w:p w14:paraId="24DB4B8E" w14:textId="1C2B874F" w:rsidR="007E1FC1" w:rsidRPr="00DC1D51" w:rsidRDefault="007E1FC1" w:rsidP="007E1FC1">
      <w:pPr>
        <w:pStyle w:val="Bullets"/>
        <w:rPr>
          <w:rFonts w:eastAsia="Arial"/>
        </w:rPr>
      </w:pPr>
      <w:r w:rsidRPr="00DC1D51">
        <w:rPr>
          <w:rFonts w:eastAsia="Arial"/>
        </w:rPr>
        <w:t>Information Specialist / Librarian / Analyst</w:t>
      </w:r>
    </w:p>
    <w:p w14:paraId="0BEE5F01" w14:textId="77777777" w:rsidR="007E1FC1" w:rsidRPr="00DC1D51" w:rsidRDefault="007E1FC1" w:rsidP="007E1FC1">
      <w:pPr>
        <w:pStyle w:val="Bullets"/>
        <w:rPr>
          <w:rFonts w:eastAsia="Arial"/>
        </w:rPr>
      </w:pPr>
      <w:r w:rsidRPr="00DC1D51">
        <w:rPr>
          <w:rFonts w:eastAsia="Arial"/>
        </w:rPr>
        <w:t>Policy development professional</w:t>
      </w:r>
    </w:p>
    <w:p w14:paraId="52BF69BA" w14:textId="77777777" w:rsidR="007E1FC1" w:rsidRPr="00DC1D51" w:rsidRDefault="007E1FC1" w:rsidP="007E1FC1">
      <w:pPr>
        <w:pStyle w:val="Bullets"/>
        <w:rPr>
          <w:rFonts w:eastAsia="Arial"/>
        </w:rPr>
      </w:pPr>
      <w:r w:rsidRPr="00DC1D51">
        <w:rPr>
          <w:rFonts w:eastAsia="Arial"/>
        </w:rPr>
        <w:t>Researcher</w:t>
      </w:r>
    </w:p>
    <w:p w14:paraId="38585847" w14:textId="6B217B2E" w:rsidR="002D328C" w:rsidRPr="002D328C" w:rsidRDefault="002D328C" w:rsidP="007E1FC1">
      <w:pPr>
        <w:pStyle w:val="Bullets"/>
        <w:rPr>
          <w:rFonts w:eastAsia="Arial"/>
        </w:rPr>
      </w:pPr>
      <w:r>
        <w:rPr>
          <w:rFonts w:eastAsia="Arial"/>
        </w:rPr>
        <w:t>Clinical governance/patient safety professional</w:t>
      </w:r>
    </w:p>
    <w:p w14:paraId="245751E1" w14:textId="5BBE2E99" w:rsidR="007E1FC1" w:rsidRPr="00DC1D51" w:rsidRDefault="007E1FC1" w:rsidP="007E1FC1">
      <w:pPr>
        <w:pStyle w:val="Bullets"/>
        <w:rPr>
          <w:rFonts w:eastAsia="Arial"/>
        </w:rPr>
      </w:pPr>
      <w:r w:rsidRPr="00DC1D51">
        <w:rPr>
          <w:rFonts w:eastAsia="Arial"/>
        </w:rPr>
        <w:t xml:space="preserve">Quality </w:t>
      </w:r>
      <w:r w:rsidR="002D328C">
        <w:rPr>
          <w:rFonts w:eastAsia="Arial"/>
        </w:rPr>
        <w:t>improvement professional</w:t>
      </w:r>
    </w:p>
    <w:p w14:paraId="44ECE6AD" w14:textId="4AC3251E" w:rsidR="007E1FC1" w:rsidRPr="00855D1C" w:rsidRDefault="007E1FC1" w:rsidP="007E1FC1">
      <w:pPr>
        <w:pStyle w:val="Bullets"/>
        <w:rPr>
          <w:rFonts w:eastAsia="Arial"/>
        </w:rPr>
      </w:pPr>
      <w:r w:rsidRPr="00855D1C">
        <w:rPr>
          <w:rFonts w:eastAsia="Arial"/>
        </w:rPr>
        <w:t xml:space="preserve">Admin and </w:t>
      </w:r>
      <w:r w:rsidR="00722D94">
        <w:rPr>
          <w:rFonts w:eastAsia="Arial"/>
        </w:rPr>
        <w:t>c</w:t>
      </w:r>
      <w:r w:rsidRPr="00855D1C">
        <w:rPr>
          <w:rFonts w:eastAsia="Arial"/>
        </w:rPr>
        <w:t xml:space="preserve">lerical staff </w:t>
      </w:r>
    </w:p>
    <w:p w14:paraId="47613C9E" w14:textId="77777777" w:rsidR="007E1FC1" w:rsidRDefault="007E1FC1" w:rsidP="007E1FC1">
      <w:pPr>
        <w:pStyle w:val="Bullets"/>
        <w:rPr>
          <w:rFonts w:eastAsia="Arial"/>
        </w:rPr>
      </w:pPr>
      <w:r w:rsidRPr="00855D1C">
        <w:rPr>
          <w:rFonts w:eastAsia="Arial"/>
        </w:rPr>
        <w:t xml:space="preserve">Other </w:t>
      </w:r>
    </w:p>
    <w:p w14:paraId="4F5A4EB1" w14:textId="147C0291" w:rsidR="007E1FC1" w:rsidRPr="00855D1C" w:rsidRDefault="007E1FC1" w:rsidP="002A289B">
      <w:pPr>
        <w:pStyle w:val="Subbullets"/>
        <w:rPr>
          <w:rFonts w:eastAsia="Arial"/>
        </w:rPr>
      </w:pPr>
      <w:r w:rsidRPr="00855D1C">
        <w:rPr>
          <w:rFonts w:eastAsia="Arial"/>
        </w:rPr>
        <w:t>please describe:</w:t>
      </w:r>
    </w:p>
    <w:p w14:paraId="5689BFF4" w14:textId="77777777" w:rsidR="007E1FC1" w:rsidRPr="00855D1C" w:rsidRDefault="007E1FC1" w:rsidP="007E1FC1">
      <w:pPr>
        <w:pStyle w:val="ListBullet"/>
        <w:spacing w:after="0"/>
        <w:ind w:left="1077" w:firstLine="0"/>
        <w:rPr>
          <w:rFonts w:ascii="Arial" w:eastAsia="Arial" w:hAnsi="Arial" w:cs="Arial"/>
          <w:sz w:val="22"/>
          <w:szCs w:val="22"/>
        </w:rPr>
      </w:pPr>
    </w:p>
    <w:p w14:paraId="4516743A" w14:textId="40A03B1C" w:rsidR="002A289B" w:rsidRDefault="002A289B" w:rsidP="002A289B">
      <w:pPr>
        <w:pStyle w:val="Heading3"/>
        <w:numPr>
          <w:ilvl w:val="0"/>
          <w:numId w:val="40"/>
        </w:numPr>
      </w:pPr>
      <w:r>
        <w:t>Are you responding on behalf of an organisation?</w:t>
      </w:r>
      <w:r w:rsidR="0006789F">
        <w:t xml:space="preserve"> </w:t>
      </w:r>
    </w:p>
    <w:p w14:paraId="0461DFB3" w14:textId="50C423A2" w:rsidR="002A289B" w:rsidRDefault="002A289B" w:rsidP="002A289B">
      <w:pPr>
        <w:pStyle w:val="Paragraph"/>
        <w:numPr>
          <w:ilvl w:val="0"/>
          <w:numId w:val="41"/>
        </w:numPr>
      </w:pPr>
      <w:r>
        <w:t>Yes         (go to question 3)</w:t>
      </w:r>
    </w:p>
    <w:p w14:paraId="5073C4E0" w14:textId="0F0E17A5" w:rsidR="002A289B" w:rsidRDefault="002A289B" w:rsidP="002A289B">
      <w:pPr>
        <w:pStyle w:val="Paragraph"/>
        <w:numPr>
          <w:ilvl w:val="0"/>
          <w:numId w:val="41"/>
        </w:numPr>
      </w:pPr>
      <w:r>
        <w:lastRenderedPageBreak/>
        <w:t>No           (go to question 5)</w:t>
      </w:r>
    </w:p>
    <w:p w14:paraId="5155748D" w14:textId="3D7FB770" w:rsidR="002A289B" w:rsidRDefault="002A289B" w:rsidP="007D231D">
      <w:pPr>
        <w:pStyle w:val="Heading3"/>
        <w:numPr>
          <w:ilvl w:val="0"/>
          <w:numId w:val="40"/>
        </w:numPr>
      </w:pPr>
      <w:r w:rsidRPr="002A289B">
        <w:t xml:space="preserve">If you are responding on behalf of an organisation, please state the name of your organisation </w:t>
      </w:r>
    </w:p>
    <w:p w14:paraId="5A253FD6" w14:textId="1DD0A81C" w:rsidR="002A289B" w:rsidRDefault="002A289B" w:rsidP="002A289B">
      <w:pPr>
        <w:pStyle w:val="Heading3"/>
        <w:numPr>
          <w:ilvl w:val="0"/>
          <w:numId w:val="40"/>
        </w:numPr>
      </w:pPr>
      <w:r>
        <w:t>What type of organisation do you represent?</w:t>
      </w:r>
      <w:r w:rsidR="0006789F">
        <w:t xml:space="preserve"> </w:t>
      </w:r>
    </w:p>
    <w:p w14:paraId="756E3C2F" w14:textId="77777777" w:rsidR="002A289B" w:rsidRDefault="002A289B" w:rsidP="002A289B">
      <w:pPr>
        <w:pStyle w:val="paragraph0"/>
        <w:spacing w:before="0" w:beforeAutospacing="0" w:after="0" w:afterAutospacing="0"/>
        <w:textAlignment w:val="baseline"/>
        <w:rPr>
          <w:rStyle w:val="eop"/>
          <w:rFonts w:eastAsia="Arial"/>
        </w:rPr>
      </w:pPr>
    </w:p>
    <w:p w14:paraId="2107D93A" w14:textId="77777777" w:rsidR="002A289B" w:rsidRPr="002A289B" w:rsidRDefault="002A289B" w:rsidP="002A289B">
      <w:pPr>
        <w:pStyle w:val="Bullets"/>
        <w:rPr>
          <w:rFonts w:eastAsia="Arial"/>
        </w:rPr>
      </w:pPr>
      <w:r w:rsidRPr="002A289B">
        <w:rPr>
          <w:rFonts w:eastAsia="Arial"/>
        </w:rPr>
        <w:t>Voluntary and community sector organisation</w:t>
      </w:r>
    </w:p>
    <w:p w14:paraId="45254D2D" w14:textId="22EF8E39" w:rsidR="002A289B" w:rsidRPr="002A289B" w:rsidRDefault="002A289B" w:rsidP="002A289B">
      <w:pPr>
        <w:pStyle w:val="Bullets"/>
        <w:rPr>
          <w:rFonts w:eastAsia="Arial"/>
        </w:rPr>
      </w:pPr>
      <w:r w:rsidRPr="002A289B">
        <w:rPr>
          <w:rStyle w:val="normaltextrun"/>
          <w:rFonts w:eastAsia="Arial" w:cs="Arial"/>
        </w:rPr>
        <w:t xml:space="preserve">Primary care </w:t>
      </w:r>
      <w:r w:rsidRPr="002A289B">
        <w:rPr>
          <w:rStyle w:val="contentcontrolboundarysink"/>
          <w:rFonts w:eastAsia="Arial" w:cs="Arial"/>
        </w:rPr>
        <w:t>​</w:t>
      </w:r>
    </w:p>
    <w:p w14:paraId="430E9FA6" w14:textId="7613D79A" w:rsidR="002A289B" w:rsidRPr="002A289B" w:rsidRDefault="002A289B" w:rsidP="002A289B">
      <w:pPr>
        <w:pStyle w:val="Bullets"/>
        <w:rPr>
          <w:rFonts w:eastAsia="Arial"/>
        </w:rPr>
      </w:pPr>
      <w:r w:rsidRPr="002A289B">
        <w:rPr>
          <w:rStyle w:val="normaltextrun"/>
          <w:rFonts w:eastAsia="Arial" w:cs="Arial"/>
        </w:rPr>
        <w:t xml:space="preserve">Community care </w:t>
      </w:r>
      <w:r w:rsidRPr="002A289B">
        <w:rPr>
          <w:rStyle w:val="contentcontrolboundarysink"/>
          <w:rFonts w:eastAsia="Arial" w:cs="Arial"/>
        </w:rPr>
        <w:t>​</w:t>
      </w:r>
    </w:p>
    <w:p w14:paraId="230F7727" w14:textId="43005CC0" w:rsidR="002A289B" w:rsidRPr="002A289B" w:rsidRDefault="002A289B" w:rsidP="002A289B">
      <w:pPr>
        <w:pStyle w:val="Bullets"/>
        <w:rPr>
          <w:rFonts w:eastAsia="Arial"/>
        </w:rPr>
      </w:pPr>
      <w:r w:rsidRPr="002A289B">
        <w:rPr>
          <w:rStyle w:val="normaltextrun"/>
          <w:rFonts w:eastAsia="Arial" w:cs="Arial"/>
        </w:rPr>
        <w:t xml:space="preserve">Secondary care </w:t>
      </w:r>
      <w:r w:rsidRPr="002A289B">
        <w:rPr>
          <w:rStyle w:val="contentcontrolboundarysink"/>
          <w:rFonts w:eastAsia="Arial" w:cs="Arial"/>
        </w:rPr>
        <w:t>​</w:t>
      </w:r>
    </w:p>
    <w:p w14:paraId="235AD076" w14:textId="1F0E45AB" w:rsidR="002A289B" w:rsidRPr="002A289B" w:rsidRDefault="002A289B" w:rsidP="002A289B">
      <w:pPr>
        <w:pStyle w:val="Bullets"/>
        <w:rPr>
          <w:rFonts w:eastAsia="Arial"/>
        </w:rPr>
      </w:pPr>
      <w:r w:rsidRPr="002A289B">
        <w:rPr>
          <w:rStyle w:val="normaltextrun"/>
          <w:rFonts w:eastAsia="Arial" w:cs="Arial"/>
        </w:rPr>
        <w:t xml:space="preserve">Tertiary care </w:t>
      </w:r>
      <w:r w:rsidRPr="002A289B">
        <w:rPr>
          <w:rStyle w:val="contentcontrolboundarysink"/>
          <w:rFonts w:eastAsia="Arial" w:cs="Arial"/>
        </w:rPr>
        <w:t>​</w:t>
      </w:r>
    </w:p>
    <w:p w14:paraId="6DFC08AB" w14:textId="6A72073C" w:rsidR="002A289B" w:rsidRPr="002A289B" w:rsidRDefault="002A289B" w:rsidP="002A289B">
      <w:pPr>
        <w:pStyle w:val="Bullets"/>
        <w:rPr>
          <w:rFonts w:eastAsia="Arial"/>
        </w:rPr>
      </w:pPr>
      <w:r w:rsidRPr="002A289B">
        <w:rPr>
          <w:rStyle w:val="normaltextrun"/>
          <w:rFonts w:eastAsia="Arial" w:cs="Arial"/>
        </w:rPr>
        <w:t xml:space="preserve">Long term residential care </w:t>
      </w:r>
      <w:r w:rsidRPr="002A289B">
        <w:rPr>
          <w:rStyle w:val="contentcontrolboundarysink"/>
          <w:rFonts w:eastAsia="Arial" w:cs="Arial"/>
        </w:rPr>
        <w:t>​</w:t>
      </w:r>
    </w:p>
    <w:p w14:paraId="78E58519" w14:textId="57EC9D2D" w:rsidR="002A289B" w:rsidRPr="002A289B" w:rsidRDefault="002A289B" w:rsidP="002A289B">
      <w:pPr>
        <w:pStyle w:val="Bullets"/>
        <w:rPr>
          <w:rStyle w:val="normaltextrun"/>
          <w:rFonts w:eastAsia="Arial" w:cs="Arial"/>
        </w:rPr>
      </w:pPr>
      <w:r w:rsidRPr="002A289B">
        <w:rPr>
          <w:rStyle w:val="normaltextrun"/>
          <w:rFonts w:eastAsia="Arial" w:cs="Arial"/>
        </w:rPr>
        <w:t xml:space="preserve">Local authority  </w:t>
      </w:r>
    </w:p>
    <w:p w14:paraId="18300F63" w14:textId="2B56BE7C" w:rsidR="002A289B" w:rsidRPr="002A289B" w:rsidRDefault="002A289B" w:rsidP="002A289B">
      <w:pPr>
        <w:pStyle w:val="Bullets"/>
        <w:rPr>
          <w:rFonts w:eastAsia="Arial"/>
        </w:rPr>
      </w:pPr>
      <w:r w:rsidRPr="002A289B">
        <w:rPr>
          <w:rStyle w:val="normaltextrun"/>
          <w:rFonts w:eastAsia="Arial" w:cs="Arial"/>
        </w:rPr>
        <w:t xml:space="preserve">Healthwatch </w:t>
      </w:r>
      <w:r w:rsidRPr="002A289B">
        <w:rPr>
          <w:rStyle w:val="contentcontrolboundarysink"/>
          <w:rFonts w:eastAsia="Arial" w:cs="Arial"/>
        </w:rPr>
        <w:t>​​</w:t>
      </w:r>
      <w:r w:rsidRPr="002A289B">
        <w:rPr>
          <w:rStyle w:val="eop"/>
          <w:rFonts w:eastAsia="Arial" w:cs="Arial"/>
        </w:rPr>
        <w:t> </w:t>
      </w:r>
    </w:p>
    <w:p w14:paraId="06CB13D2" w14:textId="39D66D8B" w:rsidR="002A289B" w:rsidRPr="002A289B" w:rsidRDefault="002A289B" w:rsidP="002A289B">
      <w:pPr>
        <w:pStyle w:val="Bullets"/>
        <w:rPr>
          <w:rFonts w:eastAsia="Arial"/>
        </w:rPr>
      </w:pPr>
      <w:r w:rsidRPr="002A289B">
        <w:rPr>
          <w:rStyle w:val="normaltextrun"/>
          <w:rFonts w:eastAsia="Arial" w:cs="Arial"/>
        </w:rPr>
        <w:t xml:space="preserve">Integrated Care System </w:t>
      </w:r>
      <w:r w:rsidRPr="002A289B">
        <w:rPr>
          <w:rStyle w:val="contentcontrolboundarysink"/>
          <w:rFonts w:eastAsia="Arial" w:cs="Arial"/>
        </w:rPr>
        <w:t>​​</w:t>
      </w:r>
      <w:r w:rsidRPr="002A289B">
        <w:rPr>
          <w:rStyle w:val="eop"/>
          <w:rFonts w:eastAsia="Arial" w:cs="Arial"/>
        </w:rPr>
        <w:t> </w:t>
      </w:r>
    </w:p>
    <w:p w14:paraId="37C42460" w14:textId="3A91283D" w:rsidR="002A289B" w:rsidRPr="002A289B" w:rsidRDefault="002A289B" w:rsidP="002A289B">
      <w:pPr>
        <w:pStyle w:val="Bullets"/>
        <w:rPr>
          <w:rFonts w:eastAsia="Arial"/>
        </w:rPr>
      </w:pPr>
      <w:r w:rsidRPr="002A289B">
        <w:rPr>
          <w:rStyle w:val="normaltextrun"/>
          <w:rFonts w:eastAsia="Arial" w:cs="Arial"/>
        </w:rPr>
        <w:t xml:space="preserve">Commissioning Support Unit </w:t>
      </w:r>
      <w:r w:rsidRPr="002A289B">
        <w:rPr>
          <w:rStyle w:val="contentcontrolboundarysink"/>
          <w:rFonts w:eastAsia="Arial" w:cs="Arial"/>
        </w:rPr>
        <w:t>​</w:t>
      </w:r>
    </w:p>
    <w:p w14:paraId="7AB43C7B" w14:textId="15BE6FD8" w:rsidR="002A289B" w:rsidRPr="002A289B" w:rsidRDefault="002A289B" w:rsidP="002A289B">
      <w:pPr>
        <w:pStyle w:val="Bullets"/>
        <w:rPr>
          <w:rFonts w:eastAsia="Arial"/>
        </w:rPr>
      </w:pPr>
      <w:r w:rsidRPr="002A289B">
        <w:rPr>
          <w:rStyle w:val="normaltextrun"/>
          <w:rFonts w:eastAsia="Arial" w:cs="Arial"/>
        </w:rPr>
        <w:t xml:space="preserve">NHS England </w:t>
      </w:r>
      <w:r w:rsidRPr="002A289B">
        <w:rPr>
          <w:rStyle w:val="contentcontrolboundarysink"/>
          <w:rFonts w:eastAsia="Arial" w:cs="Arial"/>
        </w:rPr>
        <w:t>​</w:t>
      </w:r>
    </w:p>
    <w:p w14:paraId="6F813111" w14:textId="5FC8E4A3" w:rsidR="002A289B" w:rsidRPr="002A289B" w:rsidRDefault="00883639" w:rsidP="002A289B">
      <w:pPr>
        <w:pStyle w:val="Bullets"/>
        <w:rPr>
          <w:rFonts w:eastAsia="Arial"/>
        </w:rPr>
      </w:pPr>
      <w:r>
        <w:rPr>
          <w:rStyle w:val="normaltextrun"/>
          <w:rFonts w:eastAsia="Arial" w:cs="Arial"/>
        </w:rPr>
        <w:t>UK Health Security Agency</w:t>
      </w:r>
    </w:p>
    <w:p w14:paraId="4A445914" w14:textId="5DCACF7B" w:rsidR="002A289B" w:rsidRPr="002A289B" w:rsidRDefault="002A289B" w:rsidP="002A289B">
      <w:pPr>
        <w:pStyle w:val="Bullets"/>
        <w:rPr>
          <w:rFonts w:eastAsia="Arial"/>
        </w:rPr>
      </w:pPr>
      <w:r w:rsidRPr="002A289B">
        <w:rPr>
          <w:rStyle w:val="normaltextrun"/>
          <w:rFonts w:eastAsia="Arial" w:cs="Arial"/>
        </w:rPr>
        <w:t>National regulator / advisory body / arm’s length organisation (non</w:t>
      </w:r>
      <w:r>
        <w:rPr>
          <w:rStyle w:val="normaltextrun"/>
          <w:rFonts w:eastAsia="Arial" w:cs="Arial"/>
        </w:rPr>
        <w:t>-</w:t>
      </w:r>
      <w:r w:rsidRPr="002A289B">
        <w:rPr>
          <w:rStyle w:val="normaltextrun"/>
          <w:rFonts w:eastAsia="Arial" w:cs="Arial"/>
        </w:rPr>
        <w:t xml:space="preserve">departmental government body) </w:t>
      </w:r>
      <w:r w:rsidRPr="002A289B">
        <w:rPr>
          <w:rStyle w:val="contentcontrolboundarysink"/>
          <w:rFonts w:eastAsia="Arial" w:cs="Arial"/>
        </w:rPr>
        <w:t>​​</w:t>
      </w:r>
      <w:r w:rsidRPr="002A289B">
        <w:rPr>
          <w:rStyle w:val="eop"/>
          <w:rFonts w:eastAsia="Arial" w:cs="Arial"/>
        </w:rPr>
        <w:t> </w:t>
      </w:r>
    </w:p>
    <w:p w14:paraId="3B1A3081" w14:textId="426D034F" w:rsidR="002A289B" w:rsidRPr="00BB4845" w:rsidRDefault="002A289B" w:rsidP="002A289B">
      <w:pPr>
        <w:pStyle w:val="Bullets"/>
        <w:rPr>
          <w:rStyle w:val="eop"/>
          <w:rFonts w:eastAsia="Arial"/>
        </w:rPr>
      </w:pPr>
      <w:r w:rsidRPr="002A289B">
        <w:rPr>
          <w:rStyle w:val="normaltextrun"/>
          <w:rFonts w:eastAsia="Arial" w:cs="Arial"/>
        </w:rPr>
        <w:t xml:space="preserve">University / college / school </w:t>
      </w:r>
      <w:r w:rsidRPr="002A289B">
        <w:rPr>
          <w:rStyle w:val="contentcontrolboundarysink"/>
          <w:rFonts w:eastAsia="Arial" w:cs="Arial"/>
        </w:rPr>
        <w:t>​</w:t>
      </w:r>
      <w:r w:rsidRPr="002A289B">
        <w:rPr>
          <w:rStyle w:val="eop"/>
          <w:rFonts w:eastAsia="Arial" w:cs="Arial"/>
        </w:rPr>
        <w:t> </w:t>
      </w:r>
    </w:p>
    <w:p w14:paraId="24F942C3" w14:textId="75B1A6EC" w:rsidR="00BB4845" w:rsidRPr="002A289B" w:rsidRDefault="00BB4845" w:rsidP="002A289B">
      <w:pPr>
        <w:pStyle w:val="Bullets"/>
        <w:rPr>
          <w:rFonts w:eastAsia="Arial"/>
        </w:rPr>
      </w:pPr>
      <w:r>
        <w:rPr>
          <w:rStyle w:val="eop"/>
          <w:rFonts w:eastAsia="Arial" w:cs="Arial"/>
        </w:rPr>
        <w:lastRenderedPageBreak/>
        <w:t>Life sciences company</w:t>
      </w:r>
    </w:p>
    <w:p w14:paraId="2DA37ADA" w14:textId="1AB73239" w:rsidR="007C6902" w:rsidRPr="007C6902" w:rsidRDefault="002A289B" w:rsidP="002A289B">
      <w:pPr>
        <w:pStyle w:val="Bullets"/>
        <w:rPr>
          <w:rStyle w:val="normaltextrun"/>
          <w:rFonts w:eastAsia="Arial"/>
        </w:rPr>
      </w:pPr>
      <w:r w:rsidRPr="002A289B">
        <w:rPr>
          <w:rStyle w:val="normaltextrun"/>
          <w:rFonts w:eastAsia="Arial" w:cs="Arial"/>
        </w:rPr>
        <w:t>Pharmaceutical</w:t>
      </w:r>
      <w:r w:rsidR="000A60DD">
        <w:rPr>
          <w:rStyle w:val="normaltextrun"/>
          <w:rFonts w:eastAsia="Arial" w:cs="Arial"/>
        </w:rPr>
        <w:t xml:space="preserve"> company</w:t>
      </w:r>
    </w:p>
    <w:p w14:paraId="76C38F57" w14:textId="5BC3FE2A" w:rsidR="002A289B" w:rsidRPr="000A60DD" w:rsidRDefault="007C6902" w:rsidP="002A289B">
      <w:pPr>
        <w:pStyle w:val="Bullets"/>
        <w:rPr>
          <w:rStyle w:val="normaltextrun"/>
          <w:rFonts w:eastAsia="Arial"/>
        </w:rPr>
      </w:pPr>
      <w:r>
        <w:rPr>
          <w:rStyle w:val="normaltextrun"/>
          <w:rFonts w:eastAsia="Arial" w:cs="Arial"/>
        </w:rPr>
        <w:t>M</w:t>
      </w:r>
      <w:r w:rsidR="002A289B" w:rsidRPr="002A289B">
        <w:rPr>
          <w:rStyle w:val="normaltextrun"/>
          <w:rFonts w:eastAsia="Arial" w:cs="Arial"/>
        </w:rPr>
        <w:t>edical technolog</w:t>
      </w:r>
      <w:r w:rsidR="000A60DD">
        <w:rPr>
          <w:rStyle w:val="normaltextrun"/>
          <w:rFonts w:eastAsia="Arial" w:cs="Arial"/>
        </w:rPr>
        <w:t>y company</w:t>
      </w:r>
    </w:p>
    <w:p w14:paraId="0C2A55E4" w14:textId="0D41DB28" w:rsidR="000A60DD" w:rsidRPr="002A289B" w:rsidRDefault="000A60DD" w:rsidP="002A289B">
      <w:pPr>
        <w:pStyle w:val="Bullets"/>
        <w:rPr>
          <w:rFonts w:eastAsia="Arial"/>
        </w:rPr>
      </w:pPr>
      <w:r>
        <w:rPr>
          <w:rStyle w:val="normaltextrun"/>
          <w:rFonts w:eastAsia="Arial" w:cs="Arial"/>
        </w:rPr>
        <w:t>Consultancy company</w:t>
      </w:r>
    </w:p>
    <w:p w14:paraId="66A3F415" w14:textId="77777777" w:rsidR="002A289B" w:rsidRPr="002A289B" w:rsidRDefault="002A289B" w:rsidP="002A289B">
      <w:pPr>
        <w:pStyle w:val="Bullets"/>
        <w:rPr>
          <w:rStyle w:val="normaltextrun"/>
          <w:rFonts w:eastAsia="Arial" w:cs="Arial"/>
        </w:rPr>
      </w:pPr>
      <w:r w:rsidRPr="002A289B">
        <w:rPr>
          <w:rStyle w:val="normaltextrun"/>
          <w:rFonts w:eastAsia="Arial" w:cs="Arial"/>
        </w:rPr>
        <w:t xml:space="preserve">Other </w:t>
      </w:r>
      <w:r w:rsidRPr="002A289B">
        <w:rPr>
          <w:rStyle w:val="contentcontrolboundarysink"/>
          <w:rFonts w:eastAsia="Arial" w:cs="Arial"/>
        </w:rPr>
        <w:t>​</w:t>
      </w:r>
      <w:r w:rsidRPr="002A289B">
        <w:rPr>
          <w:rStyle w:val="normaltextrun"/>
          <w:rFonts w:eastAsia="Arial" w:cs="Arial"/>
        </w:rPr>
        <w:t xml:space="preserve"> </w:t>
      </w:r>
    </w:p>
    <w:p w14:paraId="475EEB93" w14:textId="04AF7FC6" w:rsidR="002A289B" w:rsidRPr="002A289B" w:rsidRDefault="002A289B" w:rsidP="002A289B">
      <w:pPr>
        <w:pStyle w:val="Subbullets"/>
        <w:rPr>
          <w:rStyle w:val="eop"/>
          <w:rFonts w:eastAsia="Arial" w:cs="Arial"/>
        </w:rPr>
      </w:pPr>
      <w:r w:rsidRPr="002A289B">
        <w:rPr>
          <w:rStyle w:val="normaltextrun"/>
          <w:rFonts w:eastAsia="Arial" w:cs="Arial"/>
        </w:rPr>
        <w:t>Please specify</w:t>
      </w:r>
      <w:r w:rsidR="007D231D">
        <w:rPr>
          <w:rStyle w:val="normaltextrun"/>
          <w:rFonts w:eastAsia="Arial" w:cs="Arial"/>
        </w:rPr>
        <w:t>:</w:t>
      </w:r>
    </w:p>
    <w:p w14:paraId="7172DAA7" w14:textId="77777777" w:rsidR="002A289B" w:rsidRDefault="002A289B" w:rsidP="002A289B">
      <w:pPr>
        <w:pStyle w:val="Paragraph"/>
      </w:pPr>
    </w:p>
    <w:p w14:paraId="7CEEA599" w14:textId="5BC571EB" w:rsidR="00553EE3" w:rsidRDefault="00553EE3" w:rsidP="00553EE3">
      <w:pPr>
        <w:pStyle w:val="Heading3"/>
        <w:numPr>
          <w:ilvl w:val="0"/>
          <w:numId w:val="40"/>
        </w:numPr>
        <w:rPr>
          <w:rStyle w:val="normaltextrun"/>
          <w:rFonts w:eastAsia="Arial"/>
          <w:szCs w:val="26"/>
        </w:rPr>
      </w:pPr>
      <w:r w:rsidRPr="00553EE3">
        <w:rPr>
          <w:rStyle w:val="normaltextrun"/>
          <w:rFonts w:eastAsia="Arial"/>
          <w:szCs w:val="26"/>
        </w:rPr>
        <w:t xml:space="preserve">Have you or your organisation received any payments, grants or other funding from </w:t>
      </w:r>
      <w:r w:rsidR="00004C2C">
        <w:rPr>
          <w:rStyle w:val="normaltextrun"/>
          <w:rFonts w:eastAsia="Arial"/>
          <w:szCs w:val="26"/>
        </w:rPr>
        <w:t xml:space="preserve">life science, </w:t>
      </w:r>
      <w:r w:rsidRPr="00553EE3">
        <w:rPr>
          <w:rStyle w:val="normaltextrun"/>
          <w:rFonts w:eastAsia="Arial"/>
          <w:szCs w:val="26"/>
        </w:rPr>
        <w:t>pharmaceutical</w:t>
      </w:r>
      <w:r w:rsidR="00BB4845">
        <w:rPr>
          <w:rStyle w:val="normaltextrun"/>
          <w:rFonts w:eastAsia="Arial"/>
          <w:szCs w:val="26"/>
        </w:rPr>
        <w:t>, or medical technology</w:t>
      </w:r>
      <w:r w:rsidRPr="00553EE3">
        <w:rPr>
          <w:rStyle w:val="normaltextrun"/>
          <w:rFonts w:eastAsia="Arial"/>
          <w:szCs w:val="26"/>
        </w:rPr>
        <w:t xml:space="preserve"> </w:t>
      </w:r>
      <w:r w:rsidR="00BB4845">
        <w:rPr>
          <w:rStyle w:val="normaltextrun"/>
          <w:rFonts w:eastAsia="Arial"/>
          <w:szCs w:val="26"/>
        </w:rPr>
        <w:t xml:space="preserve">companies </w:t>
      </w:r>
      <w:r w:rsidRPr="00553EE3">
        <w:rPr>
          <w:rStyle w:val="normaltextrun"/>
          <w:rFonts w:eastAsia="Arial"/>
          <w:szCs w:val="26"/>
        </w:rPr>
        <w:t>in the past three years? </w:t>
      </w:r>
    </w:p>
    <w:p w14:paraId="1C0C866A" w14:textId="11942CCB" w:rsidR="00553EE3" w:rsidRDefault="00553EE3" w:rsidP="00553EE3">
      <w:pPr>
        <w:pStyle w:val="Bullets"/>
      </w:pPr>
      <w:r>
        <w:t>Yes</w:t>
      </w:r>
    </w:p>
    <w:p w14:paraId="6509D870" w14:textId="33A60800" w:rsidR="00553EE3" w:rsidRDefault="00553EE3" w:rsidP="00553EE3">
      <w:pPr>
        <w:pStyle w:val="Subbullets"/>
      </w:pPr>
      <w:r>
        <w:t>Please explain your answer:</w:t>
      </w:r>
    </w:p>
    <w:p w14:paraId="6FC26D3E" w14:textId="0172370B" w:rsidR="00553EE3" w:rsidRPr="00553EE3" w:rsidRDefault="00553EE3" w:rsidP="00553EE3">
      <w:pPr>
        <w:pStyle w:val="Bullets"/>
      </w:pPr>
      <w:r>
        <w:t>No</w:t>
      </w:r>
    </w:p>
    <w:p w14:paraId="6FC5C26E" w14:textId="10C0E7C8" w:rsidR="004E2AED" w:rsidRDefault="004E2AED">
      <w:pPr>
        <w:rPr>
          <w:rFonts w:ascii="Arial" w:hAnsi="Arial"/>
          <w:b/>
          <w:bCs/>
          <w:color w:val="228096" w:themeColor="accent1"/>
          <w:kern w:val="28"/>
          <w:sz w:val="32"/>
          <w:szCs w:val="32"/>
        </w:rPr>
      </w:pPr>
      <w:r>
        <w:br w:type="page"/>
      </w:r>
    </w:p>
    <w:p w14:paraId="6CA500F9" w14:textId="04C0B3FE" w:rsidR="002A289B" w:rsidRDefault="002A289B" w:rsidP="002A289B">
      <w:pPr>
        <w:pStyle w:val="Title2"/>
        <w:jc w:val="left"/>
      </w:pPr>
      <w:r>
        <w:lastRenderedPageBreak/>
        <w:t>Section 2 – consultation questions</w:t>
      </w:r>
    </w:p>
    <w:p w14:paraId="0EBE247A" w14:textId="40B03DE8" w:rsidR="002A289B" w:rsidRPr="002A289B" w:rsidRDefault="002A289B" w:rsidP="002A289B">
      <w:pPr>
        <w:pStyle w:val="Heading3"/>
        <w:numPr>
          <w:ilvl w:val="0"/>
          <w:numId w:val="40"/>
        </w:numPr>
        <w:rPr>
          <w:rStyle w:val="normaltextrun"/>
          <w:rFonts w:eastAsia="Arial"/>
          <w:szCs w:val="26"/>
        </w:rPr>
      </w:pPr>
      <w:r w:rsidRPr="002A289B">
        <w:rPr>
          <w:rStyle w:val="normaltextrun"/>
          <w:rFonts w:eastAsia="Arial"/>
          <w:szCs w:val="26"/>
        </w:rPr>
        <w:t>Our vision is to ‘have a best</w:t>
      </w:r>
      <w:r w:rsidR="006F0654">
        <w:rPr>
          <w:rStyle w:val="normaltextrun"/>
          <w:rFonts w:eastAsia="Arial"/>
          <w:szCs w:val="26"/>
        </w:rPr>
        <w:t>-</w:t>
      </w:r>
      <w:r w:rsidRPr="002A289B">
        <w:rPr>
          <w:rStyle w:val="normaltextrun"/>
          <w:rFonts w:eastAsia="Arial"/>
          <w:szCs w:val="26"/>
        </w:rPr>
        <w:t>practice approach to involvement and engagement, to improve the impact of our guidance and ensure the best care for people and communities</w:t>
      </w:r>
      <w:r w:rsidR="004E2AED">
        <w:rPr>
          <w:rStyle w:val="normaltextrun"/>
          <w:rFonts w:eastAsia="Arial"/>
          <w:szCs w:val="26"/>
        </w:rPr>
        <w:t>’</w:t>
      </w:r>
      <w:r w:rsidRPr="002A289B">
        <w:rPr>
          <w:rStyle w:val="normaltextrun"/>
          <w:rFonts w:eastAsia="Arial"/>
          <w:szCs w:val="26"/>
        </w:rPr>
        <w:t>. Do you</w:t>
      </w:r>
      <w:r w:rsidR="00E217FE">
        <w:rPr>
          <w:rStyle w:val="normaltextrun"/>
          <w:rFonts w:eastAsia="Arial"/>
          <w:szCs w:val="26"/>
        </w:rPr>
        <w:t xml:space="preserve"> support </w:t>
      </w:r>
      <w:r w:rsidRPr="002A289B">
        <w:rPr>
          <w:rStyle w:val="normaltextrun"/>
          <w:rFonts w:eastAsia="Arial"/>
          <w:szCs w:val="26"/>
        </w:rPr>
        <w:t>this vision as the basis for our 3-year strategy?</w:t>
      </w:r>
      <w:r w:rsidR="0006789F">
        <w:rPr>
          <w:rStyle w:val="normaltextrun"/>
          <w:rFonts w:eastAsia="Arial"/>
          <w:szCs w:val="26"/>
        </w:rPr>
        <w:t xml:space="preserve"> </w:t>
      </w:r>
    </w:p>
    <w:p w14:paraId="7273FCCD" w14:textId="48D04E4C" w:rsidR="002A289B" w:rsidRPr="00356CF1" w:rsidRDefault="002A289B" w:rsidP="00356CF1">
      <w:pPr>
        <w:pStyle w:val="Paragraph"/>
        <w:ind w:left="720"/>
        <w:rPr>
          <w:rStyle w:val="normaltextrun"/>
        </w:rPr>
      </w:pPr>
      <w:r>
        <w:t>5 – strongly agree</w:t>
      </w:r>
      <w:r w:rsidR="007D231D">
        <w:t xml:space="preserve">, </w:t>
      </w:r>
      <w:r>
        <w:t>4 – agree</w:t>
      </w:r>
      <w:r w:rsidR="007D231D">
        <w:t xml:space="preserve">, </w:t>
      </w:r>
      <w:r>
        <w:t>3 – neither agree nor disagree</w:t>
      </w:r>
      <w:r w:rsidR="007D231D">
        <w:t xml:space="preserve">, </w:t>
      </w:r>
      <w:r>
        <w:t>2 – disagree</w:t>
      </w:r>
      <w:r w:rsidR="007D231D">
        <w:t xml:space="preserve">, </w:t>
      </w:r>
      <w:r>
        <w:t>1 – strongly disagree</w:t>
      </w:r>
      <w:r w:rsidR="007D231D">
        <w:t xml:space="preserve">, </w:t>
      </w:r>
      <w:r>
        <w:t>0 – don’t know/cannot sa</w:t>
      </w:r>
      <w:r w:rsidR="00553EE3">
        <w:t>y</w:t>
      </w:r>
    </w:p>
    <w:p w14:paraId="5C7F7FDC" w14:textId="707C5CB4" w:rsidR="00553EE3" w:rsidRDefault="002A289B" w:rsidP="00356CF1">
      <w:pPr>
        <w:pStyle w:val="Paragraph"/>
        <w:ind w:left="720"/>
        <w:rPr>
          <w:rStyle w:val="normaltextrun"/>
          <w:rFonts w:eastAsia="Arial" w:cs="Arial"/>
        </w:rPr>
      </w:pPr>
      <w:r w:rsidRPr="00DC2B27">
        <w:rPr>
          <w:rStyle w:val="normaltextrun"/>
          <w:rFonts w:eastAsia="Arial" w:cs="Arial"/>
          <w:b/>
          <w:bCs/>
        </w:rPr>
        <w:t xml:space="preserve">Why did you give that answer? Please feel free to comment on the </w:t>
      </w:r>
      <w:r w:rsidR="00287BA0">
        <w:rPr>
          <w:rStyle w:val="normaltextrun"/>
          <w:rFonts w:eastAsia="Arial" w:cs="Arial"/>
          <w:b/>
          <w:bCs/>
        </w:rPr>
        <w:t xml:space="preserve">proposed </w:t>
      </w:r>
      <w:r w:rsidRPr="00DC2B27">
        <w:rPr>
          <w:rStyle w:val="normaltextrun"/>
          <w:rFonts w:eastAsia="Arial" w:cs="Arial"/>
          <w:b/>
          <w:bCs/>
        </w:rPr>
        <w:t>vision, and/or</w:t>
      </w:r>
      <w:r w:rsidR="00287BA0">
        <w:rPr>
          <w:rStyle w:val="normaltextrun"/>
          <w:rFonts w:eastAsia="Arial" w:cs="Arial"/>
          <w:b/>
          <w:bCs/>
        </w:rPr>
        <w:t xml:space="preserve"> </w:t>
      </w:r>
      <w:r w:rsidRPr="00DC2B27">
        <w:rPr>
          <w:rStyle w:val="normaltextrun"/>
          <w:rFonts w:eastAsia="Arial" w:cs="Arial"/>
          <w:b/>
          <w:bCs/>
        </w:rPr>
        <w:t xml:space="preserve">highlight anything you </w:t>
      </w:r>
      <w:r w:rsidR="00287BA0">
        <w:rPr>
          <w:rStyle w:val="normaltextrun"/>
          <w:rFonts w:eastAsia="Arial" w:cs="Arial"/>
          <w:b/>
          <w:bCs/>
        </w:rPr>
        <w:t>would wish us to consider</w:t>
      </w:r>
      <w:r w:rsidR="007D231D">
        <w:rPr>
          <w:rStyle w:val="normaltextrun"/>
          <w:rFonts w:eastAsia="Arial" w:cs="Arial"/>
        </w:rPr>
        <w:t>.</w:t>
      </w:r>
      <w:r w:rsidRPr="00DC2B27">
        <w:rPr>
          <w:rStyle w:val="normaltextrun"/>
          <w:rFonts w:eastAsia="Arial" w:cs="Arial"/>
        </w:rPr>
        <w:t xml:space="preserve"> </w:t>
      </w:r>
    </w:p>
    <w:p w14:paraId="34418C05" w14:textId="77777777" w:rsidR="00356CF1" w:rsidRPr="00356CF1" w:rsidRDefault="00356CF1" w:rsidP="00356CF1">
      <w:pPr>
        <w:pStyle w:val="Paragraph"/>
        <w:ind w:left="720"/>
        <w:rPr>
          <w:rStyle w:val="normaltextrun"/>
          <w:rFonts w:eastAsia="Arial" w:cs="Arial"/>
        </w:rPr>
      </w:pPr>
    </w:p>
    <w:p w14:paraId="5D1A3FD9" w14:textId="33E3E603" w:rsidR="004E2AED" w:rsidRPr="004E2AED" w:rsidRDefault="00924EBF" w:rsidP="002A289B">
      <w:pPr>
        <w:pStyle w:val="Heading3"/>
        <w:numPr>
          <w:ilvl w:val="0"/>
          <w:numId w:val="40"/>
        </w:numPr>
        <w:rPr>
          <w:rFonts w:eastAsia="Arial"/>
          <w:szCs w:val="26"/>
        </w:rPr>
      </w:pPr>
      <w:r>
        <w:rPr>
          <w:rStyle w:val="normaltextrun"/>
          <w:rFonts w:eastAsia="Arial"/>
          <w:szCs w:val="26"/>
        </w:rPr>
        <w:t>The strategy o</w:t>
      </w:r>
      <w:r w:rsidR="004E2AED" w:rsidRPr="004E2AED">
        <w:rPr>
          <w:rStyle w:val="normaltextrun"/>
          <w:rFonts w:eastAsia="Arial"/>
          <w:szCs w:val="26"/>
        </w:rPr>
        <w:t>utline</w:t>
      </w:r>
      <w:r>
        <w:rPr>
          <w:rStyle w:val="normaltextrun"/>
          <w:rFonts w:eastAsia="Arial"/>
          <w:szCs w:val="26"/>
        </w:rPr>
        <w:t>s</w:t>
      </w:r>
      <w:r w:rsidR="004E2AED" w:rsidRPr="004E2AED">
        <w:rPr>
          <w:rStyle w:val="normaltextrun"/>
          <w:rFonts w:eastAsia="Arial"/>
          <w:szCs w:val="26"/>
        </w:rPr>
        <w:t xml:space="preserve"> five core areas </w:t>
      </w:r>
      <w:r w:rsidR="002210F8">
        <w:rPr>
          <w:rStyle w:val="normaltextrun"/>
          <w:rFonts w:eastAsia="Arial"/>
          <w:szCs w:val="26"/>
        </w:rPr>
        <w:t>for NICE to focus on</w:t>
      </w:r>
      <w:r w:rsidR="0051608C">
        <w:rPr>
          <w:rStyle w:val="normaltextrun"/>
          <w:rFonts w:eastAsia="Arial"/>
          <w:szCs w:val="26"/>
        </w:rPr>
        <w:t xml:space="preserve"> over the next 3 years</w:t>
      </w:r>
      <w:r w:rsidR="007E4775">
        <w:rPr>
          <w:rStyle w:val="normaltextrun"/>
          <w:rFonts w:eastAsia="Arial"/>
          <w:szCs w:val="26"/>
        </w:rPr>
        <w:t xml:space="preserve">, </w:t>
      </w:r>
      <w:r w:rsidR="00BB4845">
        <w:rPr>
          <w:rStyle w:val="normaltextrun"/>
          <w:rFonts w:eastAsia="Arial"/>
          <w:szCs w:val="26"/>
        </w:rPr>
        <w:t>(</w:t>
      </w:r>
      <w:r w:rsidR="007E4775">
        <w:rPr>
          <w:rStyle w:val="normaltextrun"/>
          <w:rFonts w:eastAsia="Arial"/>
          <w:szCs w:val="26"/>
        </w:rPr>
        <w:t xml:space="preserve">described </w:t>
      </w:r>
      <w:r w:rsidR="002327F2">
        <w:rPr>
          <w:rStyle w:val="normaltextrun"/>
          <w:rFonts w:eastAsia="Arial"/>
          <w:szCs w:val="26"/>
        </w:rPr>
        <w:t xml:space="preserve">on </w:t>
      </w:r>
      <w:r w:rsidR="004E2AED" w:rsidRPr="004E2AED">
        <w:rPr>
          <w:rStyle w:val="normaltextrun"/>
          <w:rFonts w:eastAsia="Arial"/>
          <w:szCs w:val="26"/>
        </w:rPr>
        <w:t xml:space="preserve">page </w:t>
      </w:r>
      <w:r w:rsidR="00125066">
        <w:rPr>
          <w:rStyle w:val="normaltextrun"/>
          <w:rFonts w:eastAsia="Arial"/>
          <w:szCs w:val="26"/>
        </w:rPr>
        <w:t>11</w:t>
      </w:r>
      <w:r w:rsidR="007A010C">
        <w:rPr>
          <w:rStyle w:val="normaltextrun"/>
          <w:rFonts w:eastAsia="Arial"/>
          <w:szCs w:val="26"/>
        </w:rPr>
        <w:t>)</w:t>
      </w:r>
      <w:r w:rsidR="004E2AED" w:rsidRPr="004E2AED">
        <w:rPr>
          <w:rStyle w:val="normaltextrun"/>
          <w:rFonts w:eastAsia="Arial"/>
          <w:szCs w:val="26"/>
        </w:rPr>
        <w:t>. Overall, to what extent do you agree or disagree that these are the right areas for NICE to focus on?</w:t>
      </w:r>
      <w:r w:rsidR="0006789F">
        <w:rPr>
          <w:rStyle w:val="normaltextrun"/>
          <w:rFonts w:eastAsia="Arial"/>
          <w:szCs w:val="26"/>
        </w:rPr>
        <w:t xml:space="preserve"> </w:t>
      </w:r>
    </w:p>
    <w:p w14:paraId="52814AA0" w14:textId="77777777" w:rsidR="007D231D" w:rsidRPr="00553EE3" w:rsidRDefault="007D231D" w:rsidP="007D231D">
      <w:pPr>
        <w:pStyle w:val="Paragraph"/>
        <w:ind w:left="720"/>
        <w:rPr>
          <w:rStyle w:val="normaltextrun"/>
        </w:rPr>
      </w:pPr>
      <w:r>
        <w:t>5 – strongly agree, 4 – agree, 3 – neither agree nor disagree, 2 – disagree, 1 – strongly disagree, 0 – don’t know/cannot say</w:t>
      </w:r>
    </w:p>
    <w:p w14:paraId="5A44CDF4" w14:textId="77777777" w:rsidR="004E2AED" w:rsidRPr="002A6E2D" w:rsidRDefault="004E2AED" w:rsidP="004E2AED">
      <w:pPr>
        <w:pStyle w:val="paragraph0"/>
        <w:spacing w:before="0" w:beforeAutospacing="0" w:after="0" w:afterAutospacing="0"/>
        <w:textAlignment w:val="baseline"/>
        <w:rPr>
          <w:rStyle w:val="normaltextrun"/>
          <w:rFonts w:eastAsia="Arial"/>
        </w:rPr>
      </w:pPr>
    </w:p>
    <w:p w14:paraId="1C9DF876" w14:textId="48D6DDEB" w:rsidR="004E2AED" w:rsidRPr="00DC2B27" w:rsidRDefault="004E2AED" w:rsidP="004E2AED">
      <w:pPr>
        <w:pStyle w:val="Paragraph"/>
        <w:ind w:left="720"/>
        <w:rPr>
          <w:rStyle w:val="eop"/>
          <w:rFonts w:eastAsia="Arial" w:cs="Arial"/>
        </w:rPr>
      </w:pPr>
      <w:r w:rsidRPr="00DC2B27">
        <w:rPr>
          <w:rStyle w:val="normaltextrun"/>
          <w:rFonts w:eastAsia="Arial" w:cs="Arial"/>
          <w:b/>
          <w:bCs/>
        </w:rPr>
        <w:t>Why did you give that answer? Please feel free to comment on the five areas of focus</w:t>
      </w:r>
      <w:r w:rsidR="00C25B7D">
        <w:rPr>
          <w:rStyle w:val="normaltextrun"/>
          <w:rFonts w:eastAsia="Arial" w:cs="Arial"/>
          <w:b/>
          <w:bCs/>
        </w:rPr>
        <w:t xml:space="preserve"> </w:t>
      </w:r>
      <w:r w:rsidR="00C25B7D" w:rsidRPr="00DC2B27">
        <w:rPr>
          <w:rStyle w:val="normaltextrun"/>
          <w:rFonts w:eastAsia="Arial" w:cs="Arial"/>
          <w:b/>
          <w:bCs/>
        </w:rPr>
        <w:t>and/or</w:t>
      </w:r>
      <w:r w:rsidR="00C25B7D">
        <w:rPr>
          <w:rStyle w:val="normaltextrun"/>
          <w:rFonts w:eastAsia="Arial" w:cs="Arial"/>
          <w:b/>
          <w:bCs/>
        </w:rPr>
        <w:t xml:space="preserve"> </w:t>
      </w:r>
      <w:r w:rsidR="00C25B7D" w:rsidRPr="00DC2B27">
        <w:rPr>
          <w:rStyle w:val="normaltextrun"/>
          <w:rFonts w:eastAsia="Arial" w:cs="Arial"/>
          <w:b/>
          <w:bCs/>
        </w:rPr>
        <w:t xml:space="preserve">highlight anything you </w:t>
      </w:r>
      <w:r w:rsidR="00C25B7D">
        <w:rPr>
          <w:rStyle w:val="normaltextrun"/>
          <w:rFonts w:eastAsia="Arial" w:cs="Arial"/>
          <w:b/>
          <w:bCs/>
        </w:rPr>
        <w:t>would wish us to consider</w:t>
      </w:r>
      <w:r w:rsidR="007D231D">
        <w:rPr>
          <w:rStyle w:val="normaltextrun"/>
          <w:rFonts w:eastAsia="Arial" w:cs="Arial"/>
          <w:b/>
          <w:bCs/>
        </w:rPr>
        <w:t>.</w:t>
      </w:r>
      <w:r w:rsidRPr="00DC2B27">
        <w:rPr>
          <w:rStyle w:val="normaltextrun"/>
          <w:rFonts w:eastAsia="Arial" w:cs="Arial"/>
        </w:rPr>
        <w:t xml:space="preserve"> </w:t>
      </w:r>
    </w:p>
    <w:p w14:paraId="284229E2" w14:textId="77777777" w:rsidR="004E2AED" w:rsidRDefault="004E2AED" w:rsidP="007D231D">
      <w:pPr>
        <w:pStyle w:val="Bullets"/>
        <w:numPr>
          <w:ilvl w:val="0"/>
          <w:numId w:val="0"/>
        </w:numPr>
      </w:pPr>
    </w:p>
    <w:p w14:paraId="6D9AD319" w14:textId="77777777" w:rsidR="002A289B" w:rsidRDefault="002A289B" w:rsidP="004E2AED">
      <w:pPr>
        <w:pStyle w:val="Heading3"/>
      </w:pPr>
    </w:p>
    <w:p w14:paraId="7D9536BE" w14:textId="619E7465" w:rsidR="004E2AED" w:rsidRDefault="00B652DC" w:rsidP="004E2AED">
      <w:pPr>
        <w:pStyle w:val="Heading3"/>
        <w:numPr>
          <w:ilvl w:val="0"/>
          <w:numId w:val="40"/>
        </w:numPr>
        <w:rPr>
          <w:rStyle w:val="normaltextrun"/>
          <w:rFonts w:eastAsia="Arial"/>
          <w:szCs w:val="26"/>
        </w:rPr>
      </w:pPr>
      <w:r>
        <w:rPr>
          <w:rStyle w:val="normaltextrun"/>
          <w:rFonts w:eastAsia="Arial"/>
          <w:szCs w:val="26"/>
        </w:rPr>
        <w:t xml:space="preserve">The </w:t>
      </w:r>
      <w:r w:rsidR="004E2AED" w:rsidRPr="004E2AED">
        <w:rPr>
          <w:rStyle w:val="normaltextrun"/>
          <w:rFonts w:eastAsia="Arial"/>
          <w:szCs w:val="26"/>
        </w:rPr>
        <w:t xml:space="preserve">strategy sets out twelve </w:t>
      </w:r>
      <w:r w:rsidR="008B7842">
        <w:rPr>
          <w:rStyle w:val="normaltextrun"/>
          <w:rFonts w:eastAsia="Arial"/>
          <w:szCs w:val="26"/>
        </w:rPr>
        <w:t xml:space="preserve">guiding </w:t>
      </w:r>
      <w:r w:rsidR="004E2AED" w:rsidRPr="004E2AED">
        <w:rPr>
          <w:rStyle w:val="normaltextrun"/>
          <w:rFonts w:eastAsia="Arial"/>
          <w:szCs w:val="26"/>
        </w:rPr>
        <w:t xml:space="preserve">principles that will underpin </w:t>
      </w:r>
      <w:r w:rsidR="007A010C">
        <w:rPr>
          <w:rStyle w:val="normaltextrun"/>
          <w:rFonts w:eastAsia="Arial"/>
          <w:szCs w:val="26"/>
        </w:rPr>
        <w:t>the way work alongside people and communities</w:t>
      </w:r>
      <w:r w:rsidR="004E2AED" w:rsidRPr="004E2AED">
        <w:rPr>
          <w:rStyle w:val="normaltextrun"/>
          <w:rFonts w:eastAsia="Arial"/>
          <w:szCs w:val="26"/>
        </w:rPr>
        <w:t xml:space="preserve"> (see page </w:t>
      </w:r>
      <w:r w:rsidR="00125066">
        <w:rPr>
          <w:rStyle w:val="normaltextrun"/>
          <w:rFonts w:eastAsia="Arial"/>
          <w:szCs w:val="26"/>
        </w:rPr>
        <w:t>12</w:t>
      </w:r>
      <w:r w:rsidR="004E2AED" w:rsidRPr="004E2AED">
        <w:rPr>
          <w:rStyle w:val="normaltextrun"/>
          <w:rFonts w:eastAsia="Arial"/>
          <w:szCs w:val="26"/>
        </w:rPr>
        <w:t>). Do you agree that the</w:t>
      </w:r>
      <w:r w:rsidR="00416B41">
        <w:rPr>
          <w:rStyle w:val="normaltextrun"/>
          <w:rFonts w:eastAsia="Arial"/>
          <w:szCs w:val="26"/>
        </w:rPr>
        <w:t>se</w:t>
      </w:r>
      <w:r w:rsidR="004E2AED" w:rsidRPr="004E2AED">
        <w:rPr>
          <w:rStyle w:val="normaltextrun"/>
          <w:rFonts w:eastAsia="Arial"/>
          <w:szCs w:val="26"/>
        </w:rPr>
        <w:t xml:space="preserve"> twelve </w:t>
      </w:r>
      <w:r w:rsidR="00416B41">
        <w:rPr>
          <w:rStyle w:val="normaltextrun"/>
          <w:rFonts w:eastAsia="Arial"/>
          <w:szCs w:val="26"/>
        </w:rPr>
        <w:t xml:space="preserve">guiding </w:t>
      </w:r>
      <w:r w:rsidR="004E2AED" w:rsidRPr="004E2AED">
        <w:rPr>
          <w:rStyle w:val="normaltextrun"/>
          <w:rFonts w:eastAsia="Arial"/>
          <w:szCs w:val="26"/>
        </w:rPr>
        <w:t xml:space="preserve">principles will support us to achieve our </w:t>
      </w:r>
      <w:r w:rsidR="00E30AE5">
        <w:rPr>
          <w:rStyle w:val="normaltextrun"/>
          <w:rFonts w:eastAsia="Arial"/>
          <w:szCs w:val="26"/>
        </w:rPr>
        <w:t>vision and</w:t>
      </w:r>
      <w:r w:rsidR="00E059DD">
        <w:rPr>
          <w:rStyle w:val="normaltextrun"/>
          <w:rFonts w:eastAsia="Arial"/>
          <w:szCs w:val="26"/>
        </w:rPr>
        <w:t xml:space="preserve"> </w:t>
      </w:r>
      <w:r w:rsidR="004E2AED" w:rsidRPr="004E2AED">
        <w:rPr>
          <w:rStyle w:val="normaltextrun"/>
          <w:rFonts w:eastAsia="Arial"/>
          <w:szCs w:val="26"/>
        </w:rPr>
        <w:t>aims?</w:t>
      </w:r>
      <w:r w:rsidR="0006789F">
        <w:rPr>
          <w:rStyle w:val="normaltextrun"/>
          <w:rFonts w:eastAsia="Arial"/>
          <w:szCs w:val="26"/>
        </w:rPr>
        <w:t xml:space="preserve"> </w:t>
      </w:r>
    </w:p>
    <w:p w14:paraId="6BFEA3BC" w14:textId="77777777" w:rsidR="00356CF1" w:rsidRPr="00553EE3" w:rsidRDefault="00356CF1" w:rsidP="00356CF1">
      <w:pPr>
        <w:pStyle w:val="Paragraph"/>
        <w:ind w:left="720"/>
        <w:rPr>
          <w:rStyle w:val="normaltextrun"/>
        </w:rPr>
      </w:pPr>
      <w:r>
        <w:t>5 – strongly agree, 4 – agree, 3 – neither agree nor disagree, 2 – disagree, 1 – strongly disagree, 0 – don’t know/cannot say</w:t>
      </w:r>
    </w:p>
    <w:p w14:paraId="4398CB96" w14:textId="77777777" w:rsidR="004E2AED" w:rsidRPr="002A6E2D" w:rsidRDefault="004E2AED" w:rsidP="004E2AED">
      <w:pPr>
        <w:pStyle w:val="paragraph0"/>
        <w:spacing w:before="0" w:beforeAutospacing="0" w:after="0" w:afterAutospacing="0"/>
        <w:textAlignment w:val="baseline"/>
        <w:rPr>
          <w:rStyle w:val="normaltextrun"/>
          <w:rFonts w:eastAsia="Arial"/>
        </w:rPr>
      </w:pPr>
    </w:p>
    <w:p w14:paraId="08EB9BE6" w14:textId="1BBF29AF" w:rsidR="004E2AED" w:rsidRPr="00356CF1" w:rsidRDefault="004E2AED" w:rsidP="00356CF1">
      <w:pPr>
        <w:pStyle w:val="Paragraph"/>
        <w:ind w:left="720"/>
        <w:rPr>
          <w:rFonts w:eastAsia="Arial" w:cs="Arial"/>
        </w:rPr>
      </w:pPr>
      <w:r w:rsidRPr="00DC2B27">
        <w:rPr>
          <w:rStyle w:val="normaltextrun"/>
          <w:rFonts w:eastAsia="Arial" w:cs="Arial"/>
          <w:b/>
          <w:bCs/>
        </w:rPr>
        <w:t xml:space="preserve">Why did you give that answer? Please feel free to comment on the </w:t>
      </w:r>
      <w:r w:rsidR="00DC2B27" w:rsidRPr="00DC2B27">
        <w:rPr>
          <w:rStyle w:val="normaltextrun"/>
          <w:rFonts w:eastAsia="Arial" w:cs="Arial"/>
          <w:b/>
          <w:bCs/>
        </w:rPr>
        <w:t xml:space="preserve">twelve </w:t>
      </w:r>
      <w:r w:rsidR="002C52D1">
        <w:rPr>
          <w:rStyle w:val="normaltextrun"/>
          <w:rFonts w:eastAsia="Arial" w:cs="Arial"/>
          <w:b/>
          <w:bCs/>
        </w:rPr>
        <w:t xml:space="preserve">guiding </w:t>
      </w:r>
      <w:r w:rsidR="00DC2B27" w:rsidRPr="00DC2B27">
        <w:rPr>
          <w:rStyle w:val="normaltextrun"/>
          <w:rFonts w:eastAsia="Arial" w:cs="Arial"/>
          <w:b/>
          <w:bCs/>
        </w:rPr>
        <w:t>principles</w:t>
      </w:r>
      <w:r w:rsidRPr="00DC2B27">
        <w:rPr>
          <w:rStyle w:val="normaltextrun"/>
          <w:rFonts w:eastAsia="Arial" w:cs="Arial"/>
          <w:b/>
          <w:bCs/>
        </w:rPr>
        <w:t xml:space="preserve">, </w:t>
      </w:r>
      <w:r w:rsidR="002C52D1" w:rsidRPr="00DC2B27">
        <w:rPr>
          <w:rStyle w:val="normaltextrun"/>
          <w:rFonts w:eastAsia="Arial" w:cs="Arial"/>
          <w:b/>
          <w:bCs/>
        </w:rPr>
        <w:t>and/or</w:t>
      </w:r>
      <w:r w:rsidR="002C52D1">
        <w:rPr>
          <w:rStyle w:val="normaltextrun"/>
          <w:rFonts w:eastAsia="Arial" w:cs="Arial"/>
          <w:b/>
          <w:bCs/>
        </w:rPr>
        <w:t xml:space="preserve"> </w:t>
      </w:r>
      <w:r w:rsidR="002C52D1" w:rsidRPr="00DC2B27">
        <w:rPr>
          <w:rStyle w:val="normaltextrun"/>
          <w:rFonts w:eastAsia="Arial" w:cs="Arial"/>
          <w:b/>
          <w:bCs/>
        </w:rPr>
        <w:t xml:space="preserve">highlight anything you </w:t>
      </w:r>
      <w:r w:rsidR="002C52D1">
        <w:rPr>
          <w:rStyle w:val="normaltextrun"/>
          <w:rFonts w:eastAsia="Arial" w:cs="Arial"/>
          <w:b/>
          <w:bCs/>
        </w:rPr>
        <w:t>would wish us to consider</w:t>
      </w:r>
      <w:r w:rsidR="00356CF1">
        <w:rPr>
          <w:rStyle w:val="normaltextrun"/>
          <w:rFonts w:eastAsia="Arial" w:cs="Arial"/>
          <w:b/>
          <w:bCs/>
        </w:rPr>
        <w:t>.</w:t>
      </w:r>
    </w:p>
    <w:p w14:paraId="324E9957" w14:textId="505A816F" w:rsidR="002A289B" w:rsidRPr="004E2AED" w:rsidRDefault="003A4101" w:rsidP="002A289B">
      <w:pPr>
        <w:pStyle w:val="Heading3"/>
        <w:numPr>
          <w:ilvl w:val="0"/>
          <w:numId w:val="40"/>
        </w:numPr>
        <w:rPr>
          <w:szCs w:val="26"/>
        </w:rPr>
      </w:pPr>
      <w:r>
        <w:rPr>
          <w:rStyle w:val="normaltextrun"/>
          <w:rFonts w:eastAsia="Arial"/>
          <w:szCs w:val="26"/>
        </w:rPr>
        <w:t xml:space="preserve">Do you think the proposed </w:t>
      </w:r>
      <w:r w:rsidR="004E2AED" w:rsidRPr="004E2AED">
        <w:rPr>
          <w:rStyle w:val="normaltextrun"/>
          <w:rFonts w:eastAsia="Arial"/>
          <w:szCs w:val="26"/>
        </w:rPr>
        <w:t>measures of success for the strategy</w:t>
      </w:r>
      <w:r w:rsidR="00C330BC">
        <w:rPr>
          <w:rStyle w:val="normaltextrun"/>
          <w:rFonts w:eastAsia="Arial"/>
          <w:szCs w:val="26"/>
        </w:rPr>
        <w:t xml:space="preserve">, </w:t>
      </w:r>
      <w:r w:rsidR="00786E1B">
        <w:rPr>
          <w:rStyle w:val="normaltextrun"/>
          <w:rFonts w:eastAsia="Arial"/>
          <w:szCs w:val="26"/>
        </w:rPr>
        <w:t xml:space="preserve">will </w:t>
      </w:r>
      <w:r w:rsidR="0060613D">
        <w:rPr>
          <w:rStyle w:val="normaltextrun"/>
          <w:rFonts w:eastAsia="Arial"/>
          <w:szCs w:val="26"/>
        </w:rPr>
        <w:t xml:space="preserve">show that </w:t>
      </w:r>
      <w:r w:rsidR="00E14D0C">
        <w:rPr>
          <w:rStyle w:val="normaltextrun"/>
          <w:rFonts w:eastAsia="Arial"/>
          <w:szCs w:val="26"/>
        </w:rPr>
        <w:t>we have achieved our vision</w:t>
      </w:r>
      <w:r w:rsidR="004E2AED" w:rsidRPr="004E2AED">
        <w:rPr>
          <w:rStyle w:val="normaltextrun"/>
          <w:rFonts w:eastAsia="Arial"/>
          <w:szCs w:val="26"/>
        </w:rPr>
        <w:t>? (</w:t>
      </w:r>
      <w:r w:rsidR="005A5852">
        <w:rPr>
          <w:rStyle w:val="normaltextrun"/>
          <w:rFonts w:eastAsia="Arial"/>
          <w:szCs w:val="26"/>
        </w:rPr>
        <w:t xml:space="preserve">see </w:t>
      </w:r>
      <w:r w:rsidR="004E2AED" w:rsidRPr="004E2AED">
        <w:rPr>
          <w:rStyle w:val="normaltextrun"/>
          <w:rFonts w:eastAsia="Arial"/>
          <w:szCs w:val="26"/>
        </w:rPr>
        <w:t xml:space="preserve">page </w:t>
      </w:r>
      <w:r w:rsidR="00125066">
        <w:rPr>
          <w:rStyle w:val="normaltextrun"/>
          <w:rFonts w:eastAsia="Arial"/>
          <w:szCs w:val="26"/>
        </w:rPr>
        <w:t>14</w:t>
      </w:r>
      <w:r w:rsidR="004E2AED" w:rsidRPr="004E2AED">
        <w:rPr>
          <w:rStyle w:val="normaltextrun"/>
          <w:rFonts w:eastAsia="Arial"/>
          <w:szCs w:val="26"/>
        </w:rPr>
        <w:t>)</w:t>
      </w:r>
      <w:r w:rsidR="004E2AED" w:rsidRPr="004E2AED">
        <w:rPr>
          <w:rStyle w:val="eop"/>
          <w:rFonts w:eastAsia="Arial"/>
          <w:szCs w:val="26"/>
        </w:rPr>
        <w:t> </w:t>
      </w:r>
    </w:p>
    <w:p w14:paraId="567BDF46" w14:textId="371C4B04" w:rsidR="004E2AED" w:rsidRPr="004E2AED" w:rsidRDefault="004E2AED" w:rsidP="004E2AED">
      <w:pPr>
        <w:pStyle w:val="Paragraph"/>
        <w:numPr>
          <w:ilvl w:val="0"/>
          <w:numId w:val="46"/>
        </w:numPr>
        <w:rPr>
          <w:rStyle w:val="eop"/>
        </w:rPr>
      </w:pPr>
      <w:r w:rsidRPr="00855D1C">
        <w:rPr>
          <w:rStyle w:val="eop"/>
          <w:rFonts w:eastAsia="Arial" w:cs="Arial"/>
          <w:sz w:val="22"/>
          <w:szCs w:val="22"/>
        </w:rPr>
        <w:t xml:space="preserve">Impactful involvement and </w:t>
      </w:r>
      <w:r w:rsidRPr="00275952">
        <w:rPr>
          <w:rStyle w:val="eop"/>
          <w:rFonts w:eastAsia="Arial" w:cs="Arial"/>
          <w:sz w:val="22"/>
          <w:szCs w:val="22"/>
        </w:rPr>
        <w:t>engagement</w:t>
      </w:r>
      <w:r w:rsidR="00356CF1">
        <w:rPr>
          <w:rStyle w:val="normaltextrun"/>
          <w:rFonts w:eastAsia="Arial" w:cs="Arial"/>
          <w:sz w:val="22"/>
          <w:szCs w:val="22"/>
        </w:rPr>
        <w:t>:</w:t>
      </w:r>
    </w:p>
    <w:p w14:paraId="6E226BDB" w14:textId="0BAE3867" w:rsidR="004E2AED" w:rsidRPr="004E2AED" w:rsidRDefault="004E2AED" w:rsidP="004E2AED">
      <w:pPr>
        <w:pStyle w:val="Paragraph"/>
        <w:numPr>
          <w:ilvl w:val="0"/>
          <w:numId w:val="46"/>
        </w:numPr>
      </w:pPr>
      <w:r w:rsidRPr="00855D1C">
        <w:rPr>
          <w:rFonts w:eastAsia="Arial" w:cs="Arial"/>
          <w:sz w:val="22"/>
          <w:szCs w:val="22"/>
        </w:rPr>
        <w:t>Tailored approaches</w:t>
      </w:r>
      <w:r w:rsidR="00356CF1">
        <w:rPr>
          <w:rStyle w:val="normaltextrun"/>
          <w:rFonts w:eastAsia="Arial" w:cs="Arial"/>
          <w:sz w:val="22"/>
          <w:szCs w:val="22"/>
        </w:rPr>
        <w:t>:</w:t>
      </w:r>
    </w:p>
    <w:p w14:paraId="2C4542C1" w14:textId="37CB8FE0" w:rsidR="004E2AED" w:rsidRPr="004E2AED" w:rsidRDefault="004E2AED" w:rsidP="004E2AED">
      <w:pPr>
        <w:pStyle w:val="Paragraph"/>
        <w:numPr>
          <w:ilvl w:val="0"/>
          <w:numId w:val="46"/>
        </w:numPr>
      </w:pPr>
      <w:r w:rsidRPr="00855D1C">
        <w:rPr>
          <w:rFonts w:eastAsia="Arial" w:cs="Arial"/>
          <w:sz w:val="22"/>
          <w:szCs w:val="22"/>
        </w:rPr>
        <w:t>An innovative culture</w:t>
      </w:r>
      <w:r w:rsidR="00356CF1">
        <w:rPr>
          <w:rStyle w:val="normaltextrun"/>
          <w:rFonts w:eastAsia="Arial" w:cs="Arial"/>
          <w:sz w:val="22"/>
          <w:szCs w:val="22"/>
        </w:rPr>
        <w:t>:</w:t>
      </w:r>
    </w:p>
    <w:p w14:paraId="0C5E69BD" w14:textId="28C12411" w:rsidR="004E2AED" w:rsidRPr="004E2AED" w:rsidRDefault="004E2AED" w:rsidP="004E2AED">
      <w:pPr>
        <w:pStyle w:val="Paragraph"/>
        <w:numPr>
          <w:ilvl w:val="0"/>
          <w:numId w:val="46"/>
        </w:numPr>
      </w:pPr>
      <w:r w:rsidRPr="00855D1C">
        <w:rPr>
          <w:rFonts w:eastAsia="Arial" w:cs="Arial"/>
          <w:sz w:val="22"/>
          <w:szCs w:val="22"/>
        </w:rPr>
        <w:t>Productive partnerships</w:t>
      </w:r>
      <w:r w:rsidR="00356CF1">
        <w:rPr>
          <w:rStyle w:val="normaltextrun"/>
          <w:rFonts w:eastAsia="Arial" w:cs="Arial"/>
          <w:sz w:val="22"/>
          <w:szCs w:val="22"/>
        </w:rPr>
        <w:t>:</w:t>
      </w:r>
    </w:p>
    <w:p w14:paraId="6F00DC83" w14:textId="3ECF52E8" w:rsidR="004E2AED" w:rsidRPr="00356CF1" w:rsidRDefault="004E2AED" w:rsidP="004E2AED">
      <w:pPr>
        <w:pStyle w:val="Paragraph"/>
        <w:numPr>
          <w:ilvl w:val="0"/>
          <w:numId w:val="46"/>
        </w:numPr>
      </w:pPr>
      <w:r w:rsidRPr="00855D1C">
        <w:rPr>
          <w:rFonts w:eastAsia="Arial" w:cs="Arial"/>
          <w:sz w:val="22"/>
          <w:szCs w:val="22"/>
        </w:rPr>
        <w:t>Focus on people first</w:t>
      </w:r>
      <w:r w:rsidR="00356CF1">
        <w:rPr>
          <w:rStyle w:val="normaltextrun"/>
          <w:rFonts w:eastAsia="Arial" w:cs="Arial"/>
          <w:sz w:val="22"/>
          <w:szCs w:val="22"/>
        </w:rPr>
        <w:t>:</w:t>
      </w:r>
    </w:p>
    <w:p w14:paraId="1EF65D75" w14:textId="04A6C4CA" w:rsidR="004E2AED" w:rsidRPr="004E2AED" w:rsidRDefault="004E2AED" w:rsidP="004E2AED">
      <w:pPr>
        <w:pStyle w:val="Heading3"/>
        <w:numPr>
          <w:ilvl w:val="0"/>
          <w:numId w:val="40"/>
        </w:numPr>
        <w:rPr>
          <w:rStyle w:val="normaltextrun"/>
          <w:rFonts w:eastAsia="Arial"/>
          <w:szCs w:val="26"/>
        </w:rPr>
      </w:pPr>
      <w:r w:rsidRPr="004E2AED">
        <w:rPr>
          <w:rStyle w:val="normaltextrun"/>
          <w:rFonts w:eastAsia="Arial"/>
          <w:szCs w:val="26"/>
        </w:rPr>
        <w:lastRenderedPageBreak/>
        <w:t xml:space="preserve">To what extent do you agree or disagree that </w:t>
      </w:r>
      <w:r w:rsidR="00DA6B42" w:rsidRPr="00DA6B42">
        <w:rPr>
          <w:rFonts w:eastAsia="Arial"/>
          <w:szCs w:val="26"/>
        </w:rPr>
        <w:t xml:space="preserve">people and communities </w:t>
      </w:r>
      <w:r w:rsidR="000D6F55">
        <w:rPr>
          <w:rFonts w:eastAsia="Arial"/>
          <w:szCs w:val="26"/>
        </w:rPr>
        <w:t>will kn</w:t>
      </w:r>
      <w:r w:rsidR="00DA6B42" w:rsidRPr="00DA6B42">
        <w:rPr>
          <w:rFonts w:eastAsia="Arial"/>
          <w:szCs w:val="26"/>
        </w:rPr>
        <w:t xml:space="preserve">ow </w:t>
      </w:r>
      <w:r w:rsidR="005A5852">
        <w:rPr>
          <w:rFonts w:eastAsia="Arial"/>
          <w:szCs w:val="26"/>
        </w:rPr>
        <w:t xml:space="preserve">the </w:t>
      </w:r>
      <w:r w:rsidR="00DA6B42" w:rsidRPr="00DA6B42">
        <w:rPr>
          <w:rFonts w:eastAsia="Arial"/>
          <w:szCs w:val="26"/>
        </w:rPr>
        <w:t xml:space="preserve">strategy is working for them </w:t>
      </w:r>
      <w:r w:rsidR="00FD174C">
        <w:rPr>
          <w:rFonts w:eastAsia="Arial"/>
          <w:szCs w:val="26"/>
        </w:rPr>
        <w:t xml:space="preserve">through the proposed </w:t>
      </w:r>
      <w:r w:rsidRPr="004E2AED">
        <w:rPr>
          <w:rStyle w:val="normaltextrun"/>
          <w:rFonts w:eastAsia="Arial"/>
          <w:szCs w:val="26"/>
        </w:rPr>
        <w:t>progress measures (</w:t>
      </w:r>
      <w:r w:rsidR="005A5852">
        <w:rPr>
          <w:rStyle w:val="normaltextrun"/>
          <w:rFonts w:eastAsia="Arial"/>
          <w:szCs w:val="26"/>
        </w:rPr>
        <w:t xml:space="preserve">see </w:t>
      </w:r>
      <w:r w:rsidRPr="004E2AED">
        <w:rPr>
          <w:rStyle w:val="normaltextrun"/>
          <w:rFonts w:eastAsia="Arial"/>
          <w:szCs w:val="26"/>
        </w:rPr>
        <w:t xml:space="preserve">page </w:t>
      </w:r>
      <w:r w:rsidR="00125066">
        <w:rPr>
          <w:rStyle w:val="normaltextrun"/>
          <w:rFonts w:eastAsia="Arial"/>
          <w:szCs w:val="26"/>
        </w:rPr>
        <w:t>15</w:t>
      </w:r>
      <w:r w:rsidRPr="004E2AED">
        <w:rPr>
          <w:rStyle w:val="normaltextrun"/>
          <w:rFonts w:eastAsia="Arial"/>
          <w:szCs w:val="26"/>
        </w:rPr>
        <w:t>)? </w:t>
      </w:r>
    </w:p>
    <w:p w14:paraId="2EF81FBC" w14:textId="77777777" w:rsidR="00356CF1" w:rsidRPr="00553EE3" w:rsidRDefault="00356CF1" w:rsidP="00356CF1">
      <w:pPr>
        <w:pStyle w:val="Paragraph"/>
        <w:ind w:left="720"/>
        <w:rPr>
          <w:rStyle w:val="normaltextrun"/>
        </w:rPr>
      </w:pPr>
      <w:r>
        <w:t>5 – strongly agree, 4 – agree, 3 – neither agree nor disagree, 2 – disagree, 1 – strongly disagree, 0 – don’t know/cannot say</w:t>
      </w:r>
    </w:p>
    <w:p w14:paraId="1D043A37" w14:textId="29637EEC" w:rsidR="004E2AED" w:rsidRPr="00DC2B27" w:rsidRDefault="00DC2B27" w:rsidP="00DC2B27">
      <w:pPr>
        <w:pStyle w:val="Paragraph"/>
        <w:ind w:left="720"/>
        <w:rPr>
          <w:b/>
          <w:bCs/>
        </w:rPr>
      </w:pPr>
      <w:r w:rsidRPr="00DC2B27">
        <w:rPr>
          <w:b/>
          <w:bCs/>
        </w:rPr>
        <w:t xml:space="preserve">Why did you give that answer? Please feel free to comment on the </w:t>
      </w:r>
      <w:r w:rsidR="00094CA5">
        <w:rPr>
          <w:b/>
          <w:bCs/>
        </w:rPr>
        <w:t xml:space="preserve">proposed </w:t>
      </w:r>
      <w:r w:rsidR="00125066">
        <w:rPr>
          <w:b/>
          <w:bCs/>
        </w:rPr>
        <w:t>progress measures</w:t>
      </w:r>
      <w:r w:rsidRPr="00DC2B27">
        <w:rPr>
          <w:b/>
          <w:bCs/>
        </w:rPr>
        <w:t xml:space="preserve">, </w:t>
      </w:r>
      <w:r w:rsidR="00FD174C" w:rsidRPr="00DC2B27">
        <w:rPr>
          <w:rStyle w:val="normaltextrun"/>
          <w:rFonts w:eastAsia="Arial" w:cs="Arial"/>
          <w:b/>
          <w:bCs/>
        </w:rPr>
        <w:t>and/or</w:t>
      </w:r>
      <w:r w:rsidR="00FD174C">
        <w:rPr>
          <w:rStyle w:val="normaltextrun"/>
          <w:rFonts w:eastAsia="Arial" w:cs="Arial"/>
          <w:b/>
          <w:bCs/>
        </w:rPr>
        <w:t xml:space="preserve"> </w:t>
      </w:r>
      <w:r w:rsidR="00FD174C" w:rsidRPr="00DC2B27">
        <w:rPr>
          <w:rStyle w:val="normaltextrun"/>
          <w:rFonts w:eastAsia="Arial" w:cs="Arial"/>
          <w:b/>
          <w:bCs/>
        </w:rPr>
        <w:t xml:space="preserve">highlight anything you </w:t>
      </w:r>
      <w:r w:rsidR="00FD174C">
        <w:rPr>
          <w:rStyle w:val="normaltextrun"/>
          <w:rFonts w:eastAsia="Arial" w:cs="Arial"/>
          <w:b/>
          <w:bCs/>
        </w:rPr>
        <w:t>would wish us to consider</w:t>
      </w:r>
      <w:r w:rsidR="00356CF1">
        <w:rPr>
          <w:b/>
          <w:bCs/>
        </w:rPr>
        <w:t>.</w:t>
      </w:r>
    </w:p>
    <w:p w14:paraId="4BC29EF6" w14:textId="77777777" w:rsidR="00DC2B27" w:rsidRDefault="00DC2B27" w:rsidP="00356CF1">
      <w:pPr>
        <w:pStyle w:val="Bullets"/>
        <w:numPr>
          <w:ilvl w:val="0"/>
          <w:numId w:val="0"/>
        </w:numPr>
        <w:ind w:left="993"/>
      </w:pPr>
    </w:p>
    <w:p w14:paraId="17CC9BE2" w14:textId="73A35CC5" w:rsidR="00F03B35" w:rsidRDefault="00F03B35" w:rsidP="00F03B35">
      <w:pPr>
        <w:pStyle w:val="Title2"/>
        <w:jc w:val="left"/>
      </w:pPr>
      <w:r>
        <w:t>Section 3 – further comments</w:t>
      </w:r>
    </w:p>
    <w:p w14:paraId="4677AD25" w14:textId="2D32D6E9" w:rsidR="00F03B35" w:rsidRDefault="00F03B35" w:rsidP="00F03B35">
      <w:pPr>
        <w:pStyle w:val="Heading3"/>
        <w:numPr>
          <w:ilvl w:val="0"/>
          <w:numId w:val="40"/>
        </w:numPr>
      </w:pPr>
      <w:r>
        <w:t>If you have any further comments on the strategy</w:t>
      </w:r>
      <w:r w:rsidR="006203CC">
        <w:t>, which you would like us to consider,</w:t>
      </w:r>
      <w:r>
        <w:t xml:space="preserve"> please share them here. </w:t>
      </w:r>
      <w:r w:rsidR="00A43F0A">
        <w:t>Where appropriate, p</w:t>
      </w:r>
      <w:r>
        <w:t xml:space="preserve">lease include the page </w:t>
      </w:r>
      <w:r w:rsidRPr="00275952">
        <w:t xml:space="preserve">reference of the strategy </w:t>
      </w:r>
      <w:r w:rsidR="00DD685C">
        <w:t xml:space="preserve">(Word document) </w:t>
      </w:r>
      <w:r w:rsidRPr="00275952">
        <w:t>you are referring to</w:t>
      </w:r>
      <w:r w:rsidR="00A43F0A">
        <w:t>.</w:t>
      </w:r>
    </w:p>
    <w:p w14:paraId="7BFBBCB3" w14:textId="77777777" w:rsidR="00F03B35" w:rsidRPr="00F03B35" w:rsidRDefault="00F03B35" w:rsidP="00356CF1">
      <w:pPr>
        <w:pStyle w:val="Bullets"/>
        <w:numPr>
          <w:ilvl w:val="0"/>
          <w:numId w:val="0"/>
        </w:numPr>
        <w:ind w:left="993"/>
      </w:pPr>
    </w:p>
    <w:p w14:paraId="22E5728A" w14:textId="747D10A2" w:rsidR="005A5852" w:rsidRPr="00CB4978" w:rsidRDefault="005A5852" w:rsidP="00CB4978">
      <w:pPr>
        <w:rPr>
          <w:rFonts w:ascii="Arial" w:hAnsi="Arial"/>
          <w:lang w:eastAsia="en-US"/>
        </w:rPr>
      </w:pPr>
    </w:p>
    <w:sectPr w:rsidR="005A5852" w:rsidRPr="00CB4978" w:rsidSect="00F16A8B"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71AB" w14:textId="77777777" w:rsidR="0093613A" w:rsidRDefault="0093613A" w:rsidP="00446BEE">
      <w:r>
        <w:separator/>
      </w:r>
    </w:p>
  </w:endnote>
  <w:endnote w:type="continuationSeparator" w:id="0">
    <w:p w14:paraId="76F0B40E" w14:textId="77777777" w:rsidR="0093613A" w:rsidRDefault="0093613A" w:rsidP="00446BEE">
      <w:r>
        <w:continuationSeparator/>
      </w:r>
    </w:p>
  </w:endnote>
  <w:endnote w:type="continuationNotice" w:id="1">
    <w:p w14:paraId="11CC4A64" w14:textId="77777777" w:rsidR="0093613A" w:rsidRDefault="00936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ra SemiBold">
    <w:altName w:val="Cambri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1E5E" w14:textId="4D59A406" w:rsidR="00446BEE" w:rsidRDefault="00F03B35" w:rsidP="00446BEE">
    <w:pPr>
      <w:pStyle w:val="Footer"/>
    </w:pPr>
    <w:r>
      <w:t>People and communities consultation questions</w:t>
    </w:r>
    <w:r w:rsidR="00356CF1">
      <w:t xml:space="preserve"> - summary</w:t>
    </w:r>
    <w:r w:rsidR="00446BEE">
      <w:tab/>
    </w:r>
    <w:r w:rsidR="00446BEE">
      <w:tab/>
    </w:r>
    <w:r w:rsidR="00446BEE">
      <w:fldChar w:fldCharType="begin"/>
    </w:r>
    <w:r w:rsidR="00446BEE">
      <w:instrText xml:space="preserve"> PAGE </w:instrText>
    </w:r>
    <w:r w:rsidR="00446BEE">
      <w:fldChar w:fldCharType="separate"/>
    </w:r>
    <w:r w:rsidR="00FA2C5A">
      <w:rPr>
        <w:noProof/>
      </w:rPr>
      <w:t>1</w:t>
    </w:r>
    <w:r w:rsidR="00446BEE">
      <w:fldChar w:fldCharType="end"/>
    </w:r>
    <w:r w:rsidR="00446BEE">
      <w:t xml:space="preserve"> of </w:t>
    </w:r>
    <w:fldSimple w:instr=" NUMPAGES  ">
      <w:r w:rsidR="00FA2C5A">
        <w:rPr>
          <w:noProof/>
        </w:rPr>
        <w:t>1</w:t>
      </w:r>
    </w:fldSimple>
  </w:p>
  <w:p w14:paraId="3FF4A62F" w14:textId="77777777" w:rsidR="00446BEE" w:rsidRDefault="00446BEE">
    <w:pPr>
      <w:pStyle w:val="Footer"/>
    </w:pPr>
  </w:p>
  <w:p w14:paraId="27982F18" w14:textId="77777777" w:rsidR="00446BEE" w:rsidRDefault="00446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9509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471DEC" w14:textId="06BDAC46" w:rsidR="008E7826" w:rsidRDefault="00F03B35" w:rsidP="008E7826">
            <w:pPr>
              <w:pStyle w:val="Footer"/>
            </w:pPr>
            <w:r>
              <w:t>People and communities consultation questions</w:t>
            </w:r>
            <w:r w:rsidR="00356CF1">
              <w:t xml:space="preserve"> - summary</w:t>
            </w:r>
            <w:r w:rsidR="008E7826">
              <w:tab/>
            </w:r>
            <w:r w:rsidR="008E7826">
              <w:tab/>
            </w:r>
            <w:r w:rsidR="008E7826" w:rsidRPr="008E7826">
              <w:t xml:space="preserve">Page </w:t>
            </w:r>
            <w:r w:rsidR="008E7826" w:rsidRPr="008E7826">
              <w:rPr>
                <w:sz w:val="24"/>
              </w:rPr>
              <w:fldChar w:fldCharType="begin"/>
            </w:r>
            <w:r w:rsidR="008E7826" w:rsidRPr="008E7826">
              <w:instrText xml:space="preserve"> PAGE </w:instrText>
            </w:r>
            <w:r w:rsidR="008E7826" w:rsidRPr="008E7826">
              <w:rPr>
                <w:sz w:val="24"/>
              </w:rPr>
              <w:fldChar w:fldCharType="separate"/>
            </w:r>
            <w:r w:rsidR="008E7826" w:rsidRPr="008E7826">
              <w:rPr>
                <w:noProof/>
              </w:rPr>
              <w:t>2</w:t>
            </w:r>
            <w:r w:rsidR="008E7826" w:rsidRPr="008E7826">
              <w:rPr>
                <w:sz w:val="24"/>
              </w:rPr>
              <w:fldChar w:fldCharType="end"/>
            </w:r>
            <w:r w:rsidR="008E7826" w:rsidRPr="008E7826">
              <w:t xml:space="preserve"> of </w:t>
            </w:r>
            <w:fldSimple w:instr=" NUMPAGES  ">
              <w:r w:rsidR="008E7826" w:rsidRPr="008E7826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6BB0" w14:textId="77777777" w:rsidR="0093613A" w:rsidRDefault="0093613A" w:rsidP="00446BEE">
      <w:r>
        <w:separator/>
      </w:r>
    </w:p>
  </w:footnote>
  <w:footnote w:type="continuationSeparator" w:id="0">
    <w:p w14:paraId="44189A28" w14:textId="77777777" w:rsidR="0093613A" w:rsidRDefault="0093613A" w:rsidP="00446BEE">
      <w:r>
        <w:continuationSeparator/>
      </w:r>
    </w:p>
  </w:footnote>
  <w:footnote w:type="continuationNotice" w:id="1">
    <w:p w14:paraId="410F9253" w14:textId="77777777" w:rsidR="0093613A" w:rsidRDefault="009361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302D" w14:textId="77777777" w:rsidR="008F6FB7" w:rsidRDefault="008F6FB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031D87" wp14:editId="6E9071E6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2444400" cy="252000"/>
          <wp:effectExtent l="0" t="0" r="0" b="0"/>
          <wp:wrapNone/>
          <wp:docPr id="1" name="Picture 1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809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0160C"/>
    <w:multiLevelType w:val="hybridMultilevel"/>
    <w:tmpl w:val="11F06C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6C7281"/>
    <w:multiLevelType w:val="hybridMultilevel"/>
    <w:tmpl w:val="27381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B10DC"/>
    <w:multiLevelType w:val="hybridMultilevel"/>
    <w:tmpl w:val="4C62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67C6B"/>
    <w:multiLevelType w:val="hybridMultilevel"/>
    <w:tmpl w:val="4C62AF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545AE"/>
    <w:multiLevelType w:val="hybridMultilevel"/>
    <w:tmpl w:val="B36E1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22AE6"/>
    <w:multiLevelType w:val="hybridMultilevel"/>
    <w:tmpl w:val="BB8EEB8A"/>
    <w:lvl w:ilvl="0" w:tplc="BA305A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26342"/>
    <w:multiLevelType w:val="multilevel"/>
    <w:tmpl w:val="3CE8E4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DE5698"/>
    <w:multiLevelType w:val="multilevel"/>
    <w:tmpl w:val="999A1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F5476"/>
    <w:multiLevelType w:val="multilevel"/>
    <w:tmpl w:val="2EA4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D1B9A"/>
    <w:multiLevelType w:val="multilevel"/>
    <w:tmpl w:val="3D4CF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3E032C"/>
    <w:multiLevelType w:val="hybridMultilevel"/>
    <w:tmpl w:val="A624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B0F61"/>
    <w:multiLevelType w:val="hybridMultilevel"/>
    <w:tmpl w:val="6E563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2399B"/>
    <w:multiLevelType w:val="hybridMultilevel"/>
    <w:tmpl w:val="17D49BD0"/>
    <w:lvl w:ilvl="0" w:tplc="965610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30A0C"/>
    <w:multiLevelType w:val="multilevel"/>
    <w:tmpl w:val="2102A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8A7B6C"/>
    <w:multiLevelType w:val="hybridMultilevel"/>
    <w:tmpl w:val="4EB011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93D14"/>
    <w:multiLevelType w:val="hybridMultilevel"/>
    <w:tmpl w:val="554CD630"/>
    <w:lvl w:ilvl="0" w:tplc="99140A64">
      <w:start w:val="1"/>
      <w:numFmt w:val="decimal"/>
      <w:pStyle w:val="ParagraphNumbered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6F2189"/>
    <w:multiLevelType w:val="hybridMultilevel"/>
    <w:tmpl w:val="7DD6DEFA"/>
    <w:lvl w:ilvl="0" w:tplc="B20870A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B619A"/>
    <w:multiLevelType w:val="hybridMultilevel"/>
    <w:tmpl w:val="8B665714"/>
    <w:lvl w:ilvl="0" w:tplc="19621C94">
      <w:start w:val="1"/>
      <w:numFmt w:val="decimal"/>
      <w:pStyle w:val="Numberedlist"/>
      <w:lvlText w:val="%1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6EE63319"/>
    <w:multiLevelType w:val="hybridMultilevel"/>
    <w:tmpl w:val="A35A23C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E1574B"/>
    <w:multiLevelType w:val="multilevel"/>
    <w:tmpl w:val="1F9C1F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C545D"/>
    <w:multiLevelType w:val="multilevel"/>
    <w:tmpl w:val="5B3A52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B5208A"/>
    <w:multiLevelType w:val="multilevel"/>
    <w:tmpl w:val="074EB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37214F"/>
    <w:multiLevelType w:val="multilevel"/>
    <w:tmpl w:val="2EA4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9751D4"/>
    <w:multiLevelType w:val="hybridMultilevel"/>
    <w:tmpl w:val="11F06CB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63384370">
    <w:abstractNumId w:val="26"/>
  </w:num>
  <w:num w:numId="2" w16cid:durableId="1271931310">
    <w:abstractNumId w:val="28"/>
  </w:num>
  <w:num w:numId="3" w16cid:durableId="987441700">
    <w:abstractNumId w:val="28"/>
    <w:lvlOverride w:ilvl="0">
      <w:startOverride w:val="1"/>
    </w:lvlOverride>
  </w:num>
  <w:num w:numId="4" w16cid:durableId="1499422565">
    <w:abstractNumId w:val="28"/>
    <w:lvlOverride w:ilvl="0">
      <w:startOverride w:val="1"/>
    </w:lvlOverride>
  </w:num>
  <w:num w:numId="5" w16cid:durableId="2069916214">
    <w:abstractNumId w:val="28"/>
    <w:lvlOverride w:ilvl="0">
      <w:startOverride w:val="1"/>
    </w:lvlOverride>
  </w:num>
  <w:num w:numId="6" w16cid:durableId="1714303981">
    <w:abstractNumId w:val="28"/>
    <w:lvlOverride w:ilvl="0">
      <w:startOverride w:val="1"/>
    </w:lvlOverride>
  </w:num>
  <w:num w:numId="7" w16cid:durableId="1383334273">
    <w:abstractNumId w:val="28"/>
    <w:lvlOverride w:ilvl="0">
      <w:startOverride w:val="1"/>
    </w:lvlOverride>
  </w:num>
  <w:num w:numId="8" w16cid:durableId="1773280767">
    <w:abstractNumId w:val="9"/>
  </w:num>
  <w:num w:numId="9" w16cid:durableId="25370262">
    <w:abstractNumId w:val="7"/>
  </w:num>
  <w:num w:numId="10" w16cid:durableId="631717178">
    <w:abstractNumId w:val="6"/>
  </w:num>
  <w:num w:numId="11" w16cid:durableId="229852498">
    <w:abstractNumId w:val="5"/>
  </w:num>
  <w:num w:numId="12" w16cid:durableId="619150223">
    <w:abstractNumId w:val="4"/>
  </w:num>
  <w:num w:numId="13" w16cid:durableId="1727877967">
    <w:abstractNumId w:val="8"/>
  </w:num>
  <w:num w:numId="14" w16cid:durableId="1039671961">
    <w:abstractNumId w:val="3"/>
  </w:num>
  <w:num w:numId="15" w16cid:durableId="1876431772">
    <w:abstractNumId w:val="2"/>
  </w:num>
  <w:num w:numId="16" w16cid:durableId="1799951448">
    <w:abstractNumId w:val="1"/>
  </w:num>
  <w:num w:numId="17" w16cid:durableId="960921361">
    <w:abstractNumId w:val="0"/>
  </w:num>
  <w:num w:numId="18" w16cid:durableId="250091122">
    <w:abstractNumId w:val="19"/>
  </w:num>
  <w:num w:numId="19" w16cid:durableId="1373924523">
    <w:abstractNumId w:val="19"/>
    <w:lvlOverride w:ilvl="0">
      <w:startOverride w:val="1"/>
    </w:lvlOverride>
  </w:num>
  <w:num w:numId="20" w16cid:durableId="399716702">
    <w:abstractNumId w:val="26"/>
  </w:num>
  <w:num w:numId="21" w16cid:durableId="1595244151">
    <w:abstractNumId w:val="28"/>
  </w:num>
  <w:num w:numId="22" w16cid:durableId="368646558">
    <w:abstractNumId w:val="19"/>
  </w:num>
  <w:num w:numId="23" w16cid:durableId="534393170">
    <w:abstractNumId w:val="27"/>
  </w:num>
  <w:num w:numId="24" w16cid:durableId="609512517">
    <w:abstractNumId w:val="29"/>
  </w:num>
  <w:num w:numId="25" w16cid:durableId="646395770">
    <w:abstractNumId w:val="9"/>
  </w:num>
  <w:num w:numId="26" w16cid:durableId="476531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2410100">
    <w:abstractNumId w:val="34"/>
  </w:num>
  <w:num w:numId="28" w16cid:durableId="769131726">
    <w:abstractNumId w:val="20"/>
  </w:num>
  <w:num w:numId="29" w16cid:durableId="904873660">
    <w:abstractNumId w:val="33"/>
  </w:num>
  <w:num w:numId="30" w16cid:durableId="1864440819">
    <w:abstractNumId w:val="32"/>
  </w:num>
  <w:num w:numId="31" w16cid:durableId="50345503">
    <w:abstractNumId w:val="31"/>
  </w:num>
  <w:num w:numId="32" w16cid:durableId="477573533">
    <w:abstractNumId w:val="17"/>
  </w:num>
  <w:num w:numId="33" w16cid:durableId="601844025">
    <w:abstractNumId w:val="24"/>
  </w:num>
  <w:num w:numId="34" w16cid:durableId="1708292954">
    <w:abstractNumId w:val="16"/>
  </w:num>
  <w:num w:numId="35" w16cid:durableId="1514372577">
    <w:abstractNumId w:val="10"/>
  </w:num>
  <w:num w:numId="36" w16cid:durableId="1754542146">
    <w:abstractNumId w:val="18"/>
  </w:num>
  <w:num w:numId="37" w16cid:durableId="2019037648">
    <w:abstractNumId w:val="35"/>
  </w:num>
  <w:num w:numId="38" w16cid:durableId="1239755673">
    <w:abstractNumId w:val="25"/>
  </w:num>
  <w:num w:numId="39" w16cid:durableId="1753427377">
    <w:abstractNumId w:val="11"/>
  </w:num>
  <w:num w:numId="40" w16cid:durableId="70196843">
    <w:abstractNumId w:val="12"/>
  </w:num>
  <w:num w:numId="41" w16cid:durableId="1507131732">
    <w:abstractNumId w:val="14"/>
  </w:num>
  <w:num w:numId="42" w16cid:durableId="15549301">
    <w:abstractNumId w:val="21"/>
  </w:num>
  <w:num w:numId="43" w16cid:durableId="1580367417">
    <w:abstractNumId w:val="22"/>
  </w:num>
  <w:num w:numId="44" w16cid:durableId="1819030496">
    <w:abstractNumId w:val="23"/>
  </w:num>
  <w:num w:numId="45" w16cid:durableId="1093238661">
    <w:abstractNumId w:val="15"/>
  </w:num>
  <w:num w:numId="46" w16cid:durableId="948659903">
    <w:abstractNumId w:val="30"/>
  </w:num>
  <w:num w:numId="47" w16cid:durableId="17458331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qIBO2Q9v/5JdjTIiklFiTIjd9xi+Y8KNY76kKXfehNgO1tMmCTS5trguy/4ryClMA+7fbZ5ezzkY/CaKUMZwSQ==" w:salt="FKbySc5ZAsDU/i+xU0Q/4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DE"/>
    <w:rsid w:val="00004C2C"/>
    <w:rsid w:val="000053F8"/>
    <w:rsid w:val="0002118E"/>
    <w:rsid w:val="00024D0A"/>
    <w:rsid w:val="0003058C"/>
    <w:rsid w:val="00064F83"/>
    <w:rsid w:val="0006789F"/>
    <w:rsid w:val="00070065"/>
    <w:rsid w:val="00090F52"/>
    <w:rsid w:val="00094A6F"/>
    <w:rsid w:val="00094CA5"/>
    <w:rsid w:val="000A4FEE"/>
    <w:rsid w:val="000A60DD"/>
    <w:rsid w:val="000B5939"/>
    <w:rsid w:val="000D6F55"/>
    <w:rsid w:val="000E116A"/>
    <w:rsid w:val="000F119E"/>
    <w:rsid w:val="00111BAD"/>
    <w:rsid w:val="001134E7"/>
    <w:rsid w:val="00123129"/>
    <w:rsid w:val="00125066"/>
    <w:rsid w:val="001336FF"/>
    <w:rsid w:val="00136206"/>
    <w:rsid w:val="00137718"/>
    <w:rsid w:val="00157BBE"/>
    <w:rsid w:val="0017169E"/>
    <w:rsid w:val="00193642"/>
    <w:rsid w:val="001A6635"/>
    <w:rsid w:val="001B0EE9"/>
    <w:rsid w:val="001B65B3"/>
    <w:rsid w:val="001E2E89"/>
    <w:rsid w:val="001E60D6"/>
    <w:rsid w:val="002124D5"/>
    <w:rsid w:val="002210F8"/>
    <w:rsid w:val="00231E45"/>
    <w:rsid w:val="002327F2"/>
    <w:rsid w:val="002408EA"/>
    <w:rsid w:val="00251555"/>
    <w:rsid w:val="0025603E"/>
    <w:rsid w:val="00275952"/>
    <w:rsid w:val="002819D7"/>
    <w:rsid w:val="00287BA0"/>
    <w:rsid w:val="002A289B"/>
    <w:rsid w:val="002A6E2D"/>
    <w:rsid w:val="002C1A7E"/>
    <w:rsid w:val="002C52D1"/>
    <w:rsid w:val="002D328C"/>
    <w:rsid w:val="002D3376"/>
    <w:rsid w:val="002F59C0"/>
    <w:rsid w:val="00310E8F"/>
    <w:rsid w:val="00311ED0"/>
    <w:rsid w:val="00321F28"/>
    <w:rsid w:val="00356CF1"/>
    <w:rsid w:val="003648C5"/>
    <w:rsid w:val="00367D68"/>
    <w:rsid w:val="003722FA"/>
    <w:rsid w:val="00373937"/>
    <w:rsid w:val="003A4101"/>
    <w:rsid w:val="003C7AAF"/>
    <w:rsid w:val="003E2357"/>
    <w:rsid w:val="003F0A04"/>
    <w:rsid w:val="003F1C1C"/>
    <w:rsid w:val="004075B6"/>
    <w:rsid w:val="00416B41"/>
    <w:rsid w:val="00420952"/>
    <w:rsid w:val="00446BEE"/>
    <w:rsid w:val="0045179C"/>
    <w:rsid w:val="00454901"/>
    <w:rsid w:val="00476EA1"/>
    <w:rsid w:val="004860A7"/>
    <w:rsid w:val="00491CC7"/>
    <w:rsid w:val="004B63E9"/>
    <w:rsid w:val="004C2310"/>
    <w:rsid w:val="004E2AED"/>
    <w:rsid w:val="005025A1"/>
    <w:rsid w:val="0051608C"/>
    <w:rsid w:val="0051620E"/>
    <w:rsid w:val="00527FF5"/>
    <w:rsid w:val="00553EE3"/>
    <w:rsid w:val="00594C3A"/>
    <w:rsid w:val="005A02D5"/>
    <w:rsid w:val="005A5852"/>
    <w:rsid w:val="005B7E57"/>
    <w:rsid w:val="005D52D0"/>
    <w:rsid w:val="005F59AF"/>
    <w:rsid w:val="005F5BF2"/>
    <w:rsid w:val="00601C57"/>
    <w:rsid w:val="0060613D"/>
    <w:rsid w:val="006203CC"/>
    <w:rsid w:val="0062320C"/>
    <w:rsid w:val="00624140"/>
    <w:rsid w:val="0063088C"/>
    <w:rsid w:val="00645CA9"/>
    <w:rsid w:val="006602DD"/>
    <w:rsid w:val="006709A9"/>
    <w:rsid w:val="006802A7"/>
    <w:rsid w:val="006921E1"/>
    <w:rsid w:val="00694FE1"/>
    <w:rsid w:val="00696C0A"/>
    <w:rsid w:val="006A28FB"/>
    <w:rsid w:val="006F0654"/>
    <w:rsid w:val="006F3FC7"/>
    <w:rsid w:val="00711979"/>
    <w:rsid w:val="00722D94"/>
    <w:rsid w:val="00723ABC"/>
    <w:rsid w:val="00735E0B"/>
    <w:rsid w:val="00736348"/>
    <w:rsid w:val="007558F4"/>
    <w:rsid w:val="0077376B"/>
    <w:rsid w:val="00781C41"/>
    <w:rsid w:val="00786E1B"/>
    <w:rsid w:val="007A010C"/>
    <w:rsid w:val="007C6902"/>
    <w:rsid w:val="007D231D"/>
    <w:rsid w:val="007E1FC1"/>
    <w:rsid w:val="007E4775"/>
    <w:rsid w:val="00833D8A"/>
    <w:rsid w:val="00855D1C"/>
    <w:rsid w:val="008569F4"/>
    <w:rsid w:val="00861B92"/>
    <w:rsid w:val="008814FB"/>
    <w:rsid w:val="00883639"/>
    <w:rsid w:val="008A41BF"/>
    <w:rsid w:val="008A7550"/>
    <w:rsid w:val="008B2AF7"/>
    <w:rsid w:val="008B7842"/>
    <w:rsid w:val="008D26D2"/>
    <w:rsid w:val="008D530C"/>
    <w:rsid w:val="008E7826"/>
    <w:rsid w:val="008F5E30"/>
    <w:rsid w:val="008F6FB7"/>
    <w:rsid w:val="00904986"/>
    <w:rsid w:val="00914D7F"/>
    <w:rsid w:val="00921ABB"/>
    <w:rsid w:val="00924608"/>
    <w:rsid w:val="00924EBF"/>
    <w:rsid w:val="0093613A"/>
    <w:rsid w:val="0097305A"/>
    <w:rsid w:val="0099017D"/>
    <w:rsid w:val="009D0A67"/>
    <w:rsid w:val="009E680B"/>
    <w:rsid w:val="009F4161"/>
    <w:rsid w:val="00A15A1F"/>
    <w:rsid w:val="00A20100"/>
    <w:rsid w:val="00A3325A"/>
    <w:rsid w:val="00A3366C"/>
    <w:rsid w:val="00A34D00"/>
    <w:rsid w:val="00A43013"/>
    <w:rsid w:val="00A432F1"/>
    <w:rsid w:val="00A43F0A"/>
    <w:rsid w:val="00A446F7"/>
    <w:rsid w:val="00A455CE"/>
    <w:rsid w:val="00A57948"/>
    <w:rsid w:val="00AF108A"/>
    <w:rsid w:val="00B02E55"/>
    <w:rsid w:val="00B036C1"/>
    <w:rsid w:val="00B40DDE"/>
    <w:rsid w:val="00B5431F"/>
    <w:rsid w:val="00B57AEF"/>
    <w:rsid w:val="00B652DC"/>
    <w:rsid w:val="00B65A11"/>
    <w:rsid w:val="00B66463"/>
    <w:rsid w:val="00BA3A58"/>
    <w:rsid w:val="00BB4845"/>
    <w:rsid w:val="00BC184B"/>
    <w:rsid w:val="00BF7FE0"/>
    <w:rsid w:val="00C00114"/>
    <w:rsid w:val="00C21F71"/>
    <w:rsid w:val="00C25B7D"/>
    <w:rsid w:val="00C330BC"/>
    <w:rsid w:val="00C36044"/>
    <w:rsid w:val="00C73186"/>
    <w:rsid w:val="00C77C66"/>
    <w:rsid w:val="00C85682"/>
    <w:rsid w:val="00C96411"/>
    <w:rsid w:val="00CB2369"/>
    <w:rsid w:val="00CB4978"/>
    <w:rsid w:val="00CF2E5C"/>
    <w:rsid w:val="00CF58B7"/>
    <w:rsid w:val="00D02A8F"/>
    <w:rsid w:val="00D1699D"/>
    <w:rsid w:val="00D23066"/>
    <w:rsid w:val="00D351C1"/>
    <w:rsid w:val="00D35EFB"/>
    <w:rsid w:val="00D46EE1"/>
    <w:rsid w:val="00D47D55"/>
    <w:rsid w:val="00D504B3"/>
    <w:rsid w:val="00D60D48"/>
    <w:rsid w:val="00D86BF0"/>
    <w:rsid w:val="00DA63B2"/>
    <w:rsid w:val="00DA6B42"/>
    <w:rsid w:val="00DC1D51"/>
    <w:rsid w:val="00DC2B27"/>
    <w:rsid w:val="00DD685C"/>
    <w:rsid w:val="00DE52AD"/>
    <w:rsid w:val="00E059DD"/>
    <w:rsid w:val="00E11853"/>
    <w:rsid w:val="00E14D0C"/>
    <w:rsid w:val="00E217FE"/>
    <w:rsid w:val="00E30AE5"/>
    <w:rsid w:val="00E5008F"/>
    <w:rsid w:val="00E51079"/>
    <w:rsid w:val="00E51920"/>
    <w:rsid w:val="00E533FE"/>
    <w:rsid w:val="00E64120"/>
    <w:rsid w:val="00E660A1"/>
    <w:rsid w:val="00E72AE9"/>
    <w:rsid w:val="00E851C4"/>
    <w:rsid w:val="00EB096F"/>
    <w:rsid w:val="00F03B35"/>
    <w:rsid w:val="00F055F1"/>
    <w:rsid w:val="00F16A8B"/>
    <w:rsid w:val="00F316DA"/>
    <w:rsid w:val="00F610AF"/>
    <w:rsid w:val="00FA2C5A"/>
    <w:rsid w:val="00FC2D11"/>
    <w:rsid w:val="00FC6230"/>
    <w:rsid w:val="00FC6509"/>
    <w:rsid w:val="00FD174C"/>
    <w:rsid w:val="00FE4901"/>
    <w:rsid w:val="00FF61E7"/>
    <w:rsid w:val="061E7340"/>
    <w:rsid w:val="11377221"/>
    <w:rsid w:val="1732889C"/>
    <w:rsid w:val="1EC7B541"/>
    <w:rsid w:val="222E00C4"/>
    <w:rsid w:val="2315F0BD"/>
    <w:rsid w:val="2F2EDF4D"/>
    <w:rsid w:val="33683128"/>
    <w:rsid w:val="3D889C87"/>
    <w:rsid w:val="45C172CA"/>
    <w:rsid w:val="48FA3BE5"/>
    <w:rsid w:val="4A21F5CF"/>
    <w:rsid w:val="52A5ECEF"/>
    <w:rsid w:val="53181A27"/>
    <w:rsid w:val="5B138DAA"/>
    <w:rsid w:val="5E07B0F2"/>
    <w:rsid w:val="632F8687"/>
    <w:rsid w:val="63D9786F"/>
    <w:rsid w:val="65E52FC4"/>
    <w:rsid w:val="68BA5A81"/>
    <w:rsid w:val="7365B587"/>
    <w:rsid w:val="751B0B1D"/>
    <w:rsid w:val="766FDE4C"/>
    <w:rsid w:val="775DAB94"/>
    <w:rsid w:val="7F37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98F93"/>
  <w15:chartTrackingRefBased/>
  <w15:docId w15:val="{144FFE45-33B4-48D2-8125-6A3026BD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E60D6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833D8A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Paragraph"/>
    <w:link w:val="Heading2Char"/>
    <w:qFormat/>
    <w:rsid w:val="00C77C66"/>
    <w:pPr>
      <w:keepNext/>
      <w:spacing w:before="240" w:after="60" w:line="360" w:lineRule="auto"/>
      <w:outlineLvl w:val="1"/>
    </w:pPr>
    <w:rPr>
      <w:rFonts w:ascii="Arial" w:hAnsi="Arial" w:cs="Arial"/>
      <w:b/>
      <w:bCs/>
      <w:color w:val="228096"/>
      <w:sz w:val="28"/>
      <w:szCs w:val="28"/>
      <w:lang w:eastAsia="en-US"/>
    </w:rPr>
  </w:style>
  <w:style w:type="paragraph" w:styleId="Heading3">
    <w:name w:val="heading 3"/>
    <w:basedOn w:val="Normal"/>
    <w:next w:val="Paragraph"/>
    <w:link w:val="Heading3Char"/>
    <w:qFormat/>
    <w:rsid w:val="00833D8A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lang w:eastAsia="en-US"/>
    </w:rPr>
  </w:style>
  <w:style w:type="paragraph" w:styleId="Heading4">
    <w:name w:val="heading 4"/>
    <w:basedOn w:val="Normal"/>
    <w:next w:val="Paragraph"/>
    <w:link w:val="Heading4Char"/>
    <w:qFormat/>
    <w:rsid w:val="00C77C66"/>
    <w:pPr>
      <w:keepNext/>
      <w:spacing w:before="120" w:after="60" w:line="360" w:lineRule="auto"/>
      <w:outlineLvl w:val="3"/>
    </w:pPr>
    <w:rPr>
      <w:rFonts w:ascii="Arial" w:hAnsi="Arial"/>
      <w:b/>
      <w:bCs/>
      <w:iCs/>
      <w:color w:val="22809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">
    <w:name w:val="Paragraph Numbered"/>
    <w:basedOn w:val="Normal"/>
    <w:uiPriority w:val="4"/>
    <w:qFormat/>
    <w:rsid w:val="00624140"/>
    <w:pPr>
      <w:numPr>
        <w:numId w:val="20"/>
      </w:numPr>
      <w:tabs>
        <w:tab w:val="left" w:pos="426"/>
      </w:tabs>
      <w:spacing w:after="240" w:line="360" w:lineRule="auto"/>
      <w:ind w:left="425" w:hanging="425"/>
    </w:pPr>
    <w:rPr>
      <w:rFonts w:ascii="Arial" w:hAnsi="Arial"/>
      <w:lang w:eastAsia="en-US"/>
    </w:rPr>
  </w:style>
  <w:style w:type="paragraph" w:styleId="Title">
    <w:name w:val="Title"/>
    <w:basedOn w:val="Normal"/>
    <w:next w:val="Heading1"/>
    <w:link w:val="TitleChar"/>
    <w:qFormat/>
    <w:rsid w:val="00696C0A"/>
    <w:pPr>
      <w:spacing w:before="240" w:after="240"/>
      <w:jc w:val="center"/>
      <w:outlineLvl w:val="0"/>
    </w:pPr>
    <w:rPr>
      <w:rFonts w:ascii="Arial" w:hAnsi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96C0A"/>
    <w:rPr>
      <w:rFonts w:ascii="Arial" w:hAnsi="Arial"/>
      <w:b/>
      <w:bCs/>
      <w:kern w:val="28"/>
      <w:sz w:val="40"/>
      <w:szCs w:val="32"/>
    </w:rPr>
  </w:style>
  <w:style w:type="character" w:customStyle="1" w:styleId="Heading1Char">
    <w:name w:val="Heading 1 Char"/>
    <w:link w:val="Heading1"/>
    <w:rsid w:val="00833D8A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00C85682"/>
    <w:pPr>
      <w:numPr>
        <w:numId w:val="21"/>
      </w:numPr>
      <w:tabs>
        <w:tab w:val="left" w:pos="993"/>
      </w:tabs>
      <w:spacing w:line="360" w:lineRule="auto"/>
      <w:ind w:left="993" w:hanging="426"/>
    </w:pPr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77C66"/>
    <w:rPr>
      <w:rFonts w:ascii="Arial" w:hAnsi="Arial" w:cs="Arial"/>
      <w:b/>
      <w:bCs/>
      <w:color w:val="22809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851C4"/>
    <w:rPr>
      <w:rFonts w:ascii="Arial" w:hAnsi="Arial" w:cs="Arial"/>
      <w:b/>
      <w:bCs/>
      <w:sz w:val="2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rsid w:val="00C85682"/>
    <w:pPr>
      <w:numPr>
        <w:numId w:val="22"/>
      </w:numPr>
      <w:tabs>
        <w:tab w:val="left" w:pos="1276"/>
      </w:tabs>
      <w:spacing w:line="360" w:lineRule="auto"/>
      <w:ind w:left="1276" w:hanging="312"/>
    </w:pPr>
    <w:rPr>
      <w:rFonts w:ascii="Arial" w:hAnsi="Arial"/>
    </w:rPr>
  </w:style>
  <w:style w:type="paragraph" w:customStyle="1" w:styleId="Paragraph">
    <w:name w:val="Paragraph"/>
    <w:basedOn w:val="Normal"/>
    <w:uiPriority w:val="99"/>
    <w:qFormat/>
    <w:rsid w:val="00624140"/>
    <w:pPr>
      <w:spacing w:after="240" w:line="360" w:lineRule="auto"/>
    </w:pPr>
    <w:rPr>
      <w:rFonts w:ascii="Arial" w:hAnsi="Arial"/>
      <w:lang w:eastAsia="en-US"/>
    </w:rPr>
  </w:style>
  <w:style w:type="paragraph" w:styleId="TOC1">
    <w:name w:val="toc 1"/>
    <w:basedOn w:val="Normal"/>
    <w:next w:val="Normal"/>
    <w:autoRedefine/>
    <w:uiPriority w:val="39"/>
    <w:rsid w:val="003F0A04"/>
    <w:pPr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3F0A04"/>
    <w:pPr>
      <w:spacing w:line="360" w:lineRule="auto"/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3F0A04"/>
    <w:pPr>
      <w:tabs>
        <w:tab w:val="right" w:leader="dot" w:pos="8296"/>
      </w:tabs>
      <w:spacing w:line="360" w:lineRule="auto"/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customStyle="1" w:styleId="Heading4Char">
    <w:name w:val="Heading 4 Char"/>
    <w:basedOn w:val="DefaultParagraphFont"/>
    <w:link w:val="Heading4"/>
    <w:rsid w:val="00C77C66"/>
    <w:rPr>
      <w:rFonts w:ascii="Arial" w:hAnsi="Arial"/>
      <w:b/>
      <w:bCs/>
      <w:iCs/>
      <w:color w:val="228096"/>
      <w:sz w:val="24"/>
      <w:szCs w:val="28"/>
      <w:lang w:eastAsia="en-US"/>
    </w:rPr>
  </w:style>
  <w:style w:type="paragraph" w:styleId="Caption">
    <w:name w:val="caption"/>
    <w:basedOn w:val="Normal"/>
    <w:next w:val="Normal"/>
    <w:unhideWhenUsed/>
    <w:qFormat/>
    <w:rsid w:val="00BC184B"/>
    <w:pPr>
      <w:keepNext/>
      <w:spacing w:before="240" w:after="200" w:line="360" w:lineRule="auto"/>
    </w:pPr>
    <w:rPr>
      <w:rFonts w:ascii="Arial" w:hAnsi="Arial"/>
      <w:b/>
      <w:iCs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33D8A"/>
    <w:rPr>
      <w:color w:val="0000FF" w:themeColor="hyperlink"/>
      <w:u w:val="single"/>
    </w:rPr>
  </w:style>
  <w:style w:type="table" w:customStyle="1" w:styleId="PanelDefault">
    <w:name w:val="Panel (Default)"/>
    <w:basedOn w:val="TableNormal"/>
    <w:uiPriority w:val="99"/>
    <w:rsid w:val="00833D8A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Impact">
    <w:name w:val="Panel (Impact)"/>
    <w:basedOn w:val="TableNormal"/>
    <w:uiPriority w:val="99"/>
    <w:rsid w:val="0097305A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00436C"/>
    </w:tcPr>
  </w:style>
  <w:style w:type="table" w:customStyle="1" w:styleId="PanelPrimary">
    <w:name w:val="Panel (Primary)"/>
    <w:basedOn w:val="TableNormal"/>
    <w:uiPriority w:val="99"/>
    <w:rsid w:val="00C77C66"/>
    <w:pPr>
      <w:spacing w:after="240"/>
    </w:pPr>
    <w:tblPr>
      <w:tblBorders>
        <w:top w:val="single" w:sz="24" w:space="0" w:color="91C0CB"/>
        <w:left w:val="single" w:sz="24" w:space="0" w:color="91C0CB"/>
        <w:bottom w:val="single" w:sz="24" w:space="0" w:color="91C0CB"/>
        <w:right w:val="single" w:sz="24" w:space="0" w:color="91C0CB"/>
      </w:tblBorders>
    </w:tblPr>
  </w:style>
  <w:style w:type="paragraph" w:customStyle="1" w:styleId="Tabletext">
    <w:name w:val="Table text"/>
    <w:basedOn w:val="Normal"/>
    <w:rsid w:val="006709A9"/>
    <w:pPr>
      <w:spacing w:before="60" w:after="80"/>
    </w:pPr>
    <w:rPr>
      <w:rFonts w:ascii="Arial" w:hAnsi="Arial"/>
      <w:sz w:val="22"/>
      <w:lang w:eastAsia="en-US"/>
    </w:rPr>
  </w:style>
  <w:style w:type="paragraph" w:customStyle="1" w:styleId="Tablebullet">
    <w:name w:val="Table bullet"/>
    <w:basedOn w:val="Tabletext"/>
    <w:qFormat/>
    <w:rsid w:val="00833D8A"/>
    <w:pPr>
      <w:numPr>
        <w:numId w:val="23"/>
      </w:numPr>
    </w:pPr>
  </w:style>
  <w:style w:type="table" w:styleId="TableGrid">
    <w:name w:val="Table Grid"/>
    <w:basedOn w:val="TableNormal"/>
    <w:rsid w:val="0083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833D8A"/>
    <w:rPr>
      <w:b/>
    </w:rPr>
  </w:style>
  <w:style w:type="table" w:styleId="TableGridLight">
    <w:name w:val="Grid Table Light"/>
    <w:basedOn w:val="TableNormal"/>
    <w:uiPriority w:val="40"/>
    <w:rsid w:val="00833D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ullets"/>
    <w:qFormat/>
    <w:rsid w:val="00C85682"/>
    <w:pPr>
      <w:numPr>
        <w:numId w:val="24"/>
      </w:numPr>
      <w:ind w:left="993" w:hanging="426"/>
    </w:pPr>
  </w:style>
  <w:style w:type="paragraph" w:customStyle="1" w:styleId="Panelwhitetext">
    <w:name w:val="Panel white text"/>
    <w:basedOn w:val="Paragraph"/>
    <w:qFormat/>
    <w:rsid w:val="00D1699D"/>
    <w:rPr>
      <w:b/>
      <w:color w:val="FFFFFF"/>
    </w:rPr>
  </w:style>
  <w:style w:type="paragraph" w:customStyle="1" w:styleId="Title2">
    <w:name w:val="Title 2"/>
    <w:basedOn w:val="Title"/>
    <w:qFormat/>
    <w:rsid w:val="00157BBE"/>
    <w:rPr>
      <w:color w:val="228096" w:themeColor="accent1"/>
      <w:sz w:val="32"/>
    </w:rPr>
  </w:style>
  <w:style w:type="paragraph" w:customStyle="1" w:styleId="Paragraphindent">
    <w:name w:val="Paragraph indent"/>
    <w:basedOn w:val="Paragraph"/>
    <w:next w:val="Paragraph"/>
    <w:qFormat/>
    <w:rsid w:val="001A6635"/>
    <w:pPr>
      <w:tabs>
        <w:tab w:val="left" w:pos="567"/>
      </w:tabs>
      <w:ind w:left="567"/>
    </w:pPr>
  </w:style>
  <w:style w:type="paragraph" w:styleId="TOCHeading">
    <w:name w:val="TOC Heading"/>
    <w:basedOn w:val="Heading1"/>
    <w:next w:val="Normal"/>
    <w:uiPriority w:val="39"/>
    <w:unhideWhenUsed/>
    <w:qFormat/>
    <w:rsid w:val="008E7826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lang w:val="en-US"/>
    </w:rPr>
  </w:style>
  <w:style w:type="paragraph" w:customStyle="1" w:styleId="Pullquote">
    <w:name w:val="Pull quote"/>
    <w:basedOn w:val="Paragraph"/>
    <w:qFormat/>
    <w:rsid w:val="00C77C66"/>
    <w:pPr>
      <w:jc w:val="center"/>
    </w:pPr>
    <w:rPr>
      <w:b/>
      <w:color w:val="228096"/>
      <w:sz w:val="26"/>
      <w:szCs w:val="26"/>
    </w:rPr>
  </w:style>
  <w:style w:type="character" w:styleId="CommentReference">
    <w:name w:val="annotation reference"/>
    <w:basedOn w:val="DefaultParagraphFont"/>
    <w:semiHidden/>
    <w:rsid w:val="003F0A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0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0A04"/>
  </w:style>
  <w:style w:type="paragraph" w:styleId="CommentSubject">
    <w:name w:val="annotation subject"/>
    <w:basedOn w:val="CommentText"/>
    <w:next w:val="CommentText"/>
    <w:link w:val="CommentSubjectChar"/>
    <w:semiHidden/>
    <w:rsid w:val="003F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A04"/>
    <w:rPr>
      <w:b/>
      <w:bCs/>
    </w:rPr>
  </w:style>
  <w:style w:type="character" w:customStyle="1" w:styleId="StyleCommentReference">
    <w:name w:val="Style Comment Reference +"/>
    <w:basedOn w:val="CommentReference"/>
    <w:rsid w:val="003F0A04"/>
    <w:rPr>
      <w:rFonts w:ascii="Arial" w:hAnsi="Arial"/>
      <w:b/>
      <w:sz w:val="44"/>
      <w:szCs w:val="16"/>
    </w:rPr>
  </w:style>
  <w:style w:type="paragraph" w:customStyle="1" w:styleId="paragraph0">
    <w:name w:val="paragraph"/>
    <w:basedOn w:val="Normal"/>
    <w:rsid w:val="00B40DD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40DDE"/>
  </w:style>
  <w:style w:type="character" w:customStyle="1" w:styleId="eop">
    <w:name w:val="eop"/>
    <w:basedOn w:val="DefaultParagraphFont"/>
    <w:rsid w:val="00B40DDE"/>
  </w:style>
  <w:style w:type="character" w:customStyle="1" w:styleId="contentcontrolboundarysink">
    <w:name w:val="contentcontrolboundarysink"/>
    <w:basedOn w:val="DefaultParagraphFont"/>
    <w:rsid w:val="00B40DDE"/>
  </w:style>
  <w:style w:type="paragraph" w:styleId="ListBullet">
    <w:name w:val="List Bullet"/>
    <w:basedOn w:val="Normal"/>
    <w:uiPriority w:val="99"/>
    <w:semiHidden/>
    <w:unhideWhenUsed/>
    <w:rsid w:val="00B40DDE"/>
    <w:pPr>
      <w:spacing w:after="113" w:line="280" w:lineRule="atLeast"/>
      <w:ind w:left="284" w:hanging="284"/>
    </w:pPr>
    <w:rPr>
      <w:rFonts w:ascii="Calibri" w:eastAsiaTheme="minorHAnsi" w:hAnsi="Calibri" w:cs="Calibri"/>
      <w:color w:val="44546A"/>
      <w:sz w:val="20"/>
      <w:szCs w:val="20"/>
      <w:lang w:eastAsia="zh-TW"/>
    </w:rPr>
  </w:style>
  <w:style w:type="paragraph" w:styleId="Revision">
    <w:name w:val="Revision"/>
    <w:hidden/>
    <w:uiPriority w:val="99"/>
    <w:semiHidden/>
    <w:rsid w:val="00B40DDE"/>
    <w:rPr>
      <w:sz w:val="24"/>
      <w:szCs w:val="24"/>
    </w:rPr>
  </w:style>
  <w:style w:type="character" w:customStyle="1" w:styleId="superscript">
    <w:name w:val="superscript"/>
    <w:basedOn w:val="DefaultParagraphFont"/>
    <w:rsid w:val="00321F28"/>
  </w:style>
  <w:style w:type="character" w:styleId="Mention">
    <w:name w:val="Mention"/>
    <w:basedOn w:val="DefaultParagraphFont"/>
    <w:uiPriority w:val="99"/>
    <w:unhideWhenUsed/>
    <w:rsid w:val="00231E45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855D1C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55D1C"/>
    <w:rPr>
      <w:color w:val="605E5C"/>
      <w:shd w:val="clear" w:color="auto" w:fill="E1DFDD"/>
    </w:rPr>
  </w:style>
  <w:style w:type="paragraph" w:customStyle="1" w:styleId="pf0">
    <w:name w:val="pf0"/>
    <w:basedOn w:val="Normal"/>
    <w:rsid w:val="00723ABC"/>
    <w:pPr>
      <w:spacing w:before="100" w:beforeAutospacing="1" w:after="100" w:afterAutospacing="1"/>
    </w:pPr>
  </w:style>
  <w:style w:type="character" w:customStyle="1" w:styleId="ui-provider">
    <w:name w:val="ui-provider"/>
    <w:basedOn w:val="DefaultParagraphFont"/>
    <w:rsid w:val="00F31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ce.welcomesyourfeedback.net/People_and_Communities_at_NIC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CFB8D84-8A9E-4E81-9E90-EC6D508EAB68}">
    <t:Anchor>
      <t:Comment id="461450696"/>
    </t:Anchor>
    <t:History>
      <t:Event id="{4CEC791F-2834-4067-A1DF-51628C33360F}" time="2024-02-15T09:01:31.592Z">
        <t:Attribution userId="S::Clare.Morgan@nice.org.uk::2839e4b1-0f17-4338-8f95-1993dc91e5f7" userProvider="AD" userName="Clare Morgan"/>
        <t:Anchor>
          <t:Comment id="461450696"/>
        </t:Anchor>
        <t:Create/>
      </t:Event>
      <t:Event id="{0252FEE1-9919-4A12-9E26-B697E20C6785}" time="2024-02-15T09:01:31.592Z">
        <t:Attribution userId="S::Clare.Morgan@nice.org.uk::2839e4b1-0f17-4338-8f95-1993dc91e5f7" userProvider="AD" userName="Clare Morgan"/>
        <t:Anchor>
          <t:Comment id="461450696"/>
        </t:Anchor>
        <t:Assign userId="S::Laura.Norburn@nice.org.uk::252bd178-e09c-4adb-88c8-3927db311343" userProvider="AD" userName="Laura Norburn"/>
      </t:Event>
      <t:Event id="{F0241668-080F-431C-ABA4-6F67569CAD49}" time="2024-02-15T09:01:31.592Z">
        <t:Attribution userId="S::Clare.Morgan@nice.org.uk::2839e4b1-0f17-4338-8f95-1993dc91e5f7" userProvider="AD" userName="Clare Morgan"/>
        <t:Anchor>
          <t:Comment id="461450696"/>
        </t:Anchor>
        <t:SetTitle title="@Laura Norburn did you check with Sian. This does seem very extensive. Life sciences inducstry category?"/>
      </t:Event>
      <t:Event id="{5D532799-AC9C-49FB-AC16-8DB2B108C549}" time="2024-02-15T10:07:54.044Z">
        <t:Attribution userId="S::Laura.Norburn@nice.org.uk::252bd178-e09c-4adb-88c8-3927db311343" userProvider="AD" userName="Laura Norburn"/>
        <t:Anchor>
          <t:Comment id="1215303656"/>
        </t:Anchor>
        <t:UnassignAll/>
      </t:Event>
      <t:Event id="{0CF0D847-957D-49F6-9B64-286B6FEDB0EA}" time="2024-02-15T10:07:54.044Z">
        <t:Attribution userId="S::Laura.Norburn@nice.org.uk::252bd178-e09c-4adb-88c8-3927db311343" userProvider="AD" userName="Laura Norburn"/>
        <t:Anchor>
          <t:Comment id="1215303656"/>
        </t:Anchor>
        <t:Assign userId="S::Clare.Morgan@nice.org.uk::2839e4b1-0f17-4338-8f95-1993dc91e5f7" userProvider="AD" userName="Clare Morgan"/>
      </t:Event>
      <t:Event id="{975F1180-7F3C-44A2-8D00-8E791D34F584}" time="2024-02-15T10:15:45.484Z">
        <t:Attribution userId="S::Laura.Norburn@nice.org.uk::252bd178-e09c-4adb-88c8-3927db311343" userProvider="AD" userName="Laura Norburn"/>
        <t:Progress percentComplete="100"/>
      </t:Event>
    </t:History>
  </t:Task>
</t:Tasks>
</file>

<file path=word/theme/theme1.xml><?xml version="1.0" encoding="utf-8"?>
<a:theme xmlns:a="http://schemas.openxmlformats.org/drawingml/2006/main" name="NICEbrandtheme">
  <a:themeElements>
    <a:clrScheme name="NICE brand colours">
      <a:dk1>
        <a:srgbClr val="000000"/>
      </a:dk1>
      <a:lt1>
        <a:srgbClr val="FFFFFF"/>
      </a:lt1>
      <a:dk2>
        <a:srgbClr val="00436C"/>
      </a:dk2>
      <a:lt2>
        <a:srgbClr val="F7F3F1"/>
      </a:lt2>
      <a:accent1>
        <a:srgbClr val="228096"/>
      </a:accent1>
      <a:accent2>
        <a:srgbClr val="00436C"/>
      </a:accent2>
      <a:accent3>
        <a:srgbClr val="EAD054"/>
      </a:accent3>
      <a:accent4>
        <a:srgbClr val="EDD8CD"/>
      </a:accent4>
      <a:accent5>
        <a:srgbClr val="37916D"/>
      </a:accent5>
      <a:accent6>
        <a:srgbClr val="D07B4C"/>
      </a:accent6>
      <a:hlink>
        <a:srgbClr val="0000FF"/>
      </a:hlink>
      <a:folHlink>
        <a:srgbClr val="00436C"/>
      </a:folHlink>
    </a:clrScheme>
    <a:fontScheme name="NICE corporate fonts">
      <a:majorFont>
        <a:latin typeface="Lora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NK">
      <a:srgbClr val="FFFFFF"/>
    </a:custClr>
    <a:custClr name="Black 100%">
      <a:srgbClr val="000000"/>
    </a:custClr>
    <a:custClr name="Soft cream 100%">
      <a:srgbClr val="DED5CA"/>
    </a:custClr>
    <a:custClr name="BLANK">
      <a:srgbClr val="FFFFFF"/>
    </a:custClr>
    <a:custClr name="Bold teal 100%">
      <a:srgbClr val="228096"/>
    </a:custClr>
    <a:custClr name="Deep blue 100%">
      <a:srgbClr val="00436C"/>
    </a:custClr>
    <a:custClr name="Positive yellow 100%">
      <a:srgbClr val="EAD054"/>
    </a:custClr>
    <a:custClr name="Warm pink 100%">
      <a:srgbClr val="EDD8CD"/>
    </a:custClr>
    <a:custClr name="Balanced green 100%">
      <a:srgbClr val="37906D"/>
    </a:custClr>
    <a:custClr name="Natural tan 100%">
      <a:srgbClr val="D07B4D"/>
    </a:custClr>
    <a:custClr name="BLANK">
      <a:srgbClr val="FFFFFF"/>
    </a:custClr>
    <a:custClr name="Black 75%">
      <a:srgbClr val="404040"/>
    </a:custClr>
    <a:custClr name="Soft cream 75%">
      <a:srgbClr val="E6E0D7"/>
    </a:custClr>
    <a:custClr name="BLANK">
      <a:srgbClr val="FFFFFF"/>
    </a:custClr>
    <a:custClr name="Bold teal 75%">
      <a:srgbClr val="59A0B0"/>
    </a:custClr>
    <a:custClr name="Deep blue 75%">
      <a:srgbClr val="407291"/>
    </a:custClr>
    <a:custClr name="Positive yellow 75%">
      <a:srgbClr val="EFDC7F"/>
    </a:custClr>
    <a:custClr name="Warm pink 75%">
      <a:srgbClr val="F2E2D9"/>
    </a:custClr>
    <a:custClr name="Balanced green 75%">
      <a:srgbClr val="69AC91"/>
    </a:custClr>
    <a:custClr name="Natural tan 75%">
      <a:srgbClr val="DC9C7A"/>
    </a:custClr>
    <a:custClr name="BLANK">
      <a:srgbClr val="FFFFFF"/>
    </a:custClr>
    <a:custClr name="Black 50%">
      <a:srgbClr val="808080"/>
    </a:custClr>
    <a:custClr name="Soft cream 50%">
      <a:srgbClr val="EEEAE4"/>
    </a:custClr>
    <a:custClr name="BLANK">
      <a:srgbClr val="FFFFFF"/>
    </a:custClr>
    <a:custClr name="Bold teal 50%">
      <a:srgbClr val="91C0CB"/>
    </a:custClr>
    <a:custClr name="Deep blue 50%">
      <a:srgbClr val="80A1B5"/>
    </a:custClr>
    <a:custClr name="Positive yellow 50%">
      <a:srgbClr val="F4E8AA"/>
    </a:custClr>
    <a:custClr name="Warm pink 50%">
      <a:srgbClr val="F6ECE6"/>
    </a:custClr>
    <a:custClr name="Balanced green 50%">
      <a:srgbClr val="9BC8B6"/>
    </a:custClr>
    <a:custClr name="Natural tan 50%">
      <a:srgbClr val="E7BDA6"/>
    </a:custClr>
    <a:custClr name="BLANK">
      <a:srgbClr val="FFFFFF"/>
    </a:custClr>
    <a:custClr name="Black 25%">
      <a:srgbClr val="BFBFBF"/>
    </a:custClr>
    <a:custClr name="Soft cream 25%">
      <a:srgbClr val="F7F4F1"/>
    </a:custClr>
    <a:custClr name="BLANK">
      <a:srgbClr val="FFFFFF"/>
    </a:custClr>
    <a:custClr name="Bold teal 25%">
      <a:srgbClr val="C8E0E6"/>
    </a:custClr>
    <a:custClr name="Deep blue 25%">
      <a:srgbClr val="BFD0DA"/>
    </a:custClr>
    <a:custClr name="Positive yellow 25%">
      <a:srgbClr val="FAF3D4"/>
    </a:custClr>
    <a:custClr name="Warm pink 25%">
      <a:srgbClr val="FBF5F2"/>
    </a:custClr>
    <a:custClr name="Balanced green 25%">
      <a:srgbClr val="CDE3DA"/>
    </a:custClr>
    <a:custClr name="Natural tan 25%">
      <a:srgbClr val="F3DED3"/>
    </a:custClr>
  </a:custClrLst>
  <a:extLst>
    <a:ext uri="{05A4C25C-085E-4340-85A3-A5531E510DB2}">
      <thm15:themeFamily xmlns:thm15="http://schemas.microsoft.com/office/thememl/2012/main" name="NICEbrandtheme" id="{70A84E3F-A4BC-4A98-8AB3-6E7B5E7EEE81}" vid="{E26A7FCB-9D51-409A-8054-7103D09F3D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7f2f24-4bf8-4fc6-bba4-5c98fdc8fe9e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8D7713AFC37438005A567B145DF18" ma:contentTypeVersion="14" ma:contentTypeDescription="Create a new document." ma:contentTypeScope="" ma:versionID="f5febfad9dc67c6af6d1dd6c5f84e702">
  <xsd:schema xmlns:xsd="http://www.w3.org/2001/XMLSchema" xmlns:xs="http://www.w3.org/2001/XMLSchema" xmlns:p="http://schemas.microsoft.com/office/2006/metadata/properties" xmlns:ns2="3b7f2f24-4bf8-4fc6-bba4-5c98fdc8fe9e" xmlns:ns3="9f3e80f3-1730-46c7-a6d3-06b40192b2ac" xmlns:ns4="0eb656aa-4e79-4e95-9076-bc119a23e0cc" targetNamespace="http://schemas.microsoft.com/office/2006/metadata/properties" ma:root="true" ma:fieldsID="ddfd153254328de72b135a0b64f15226" ns2:_="" ns3:_="" ns4:_="">
    <xsd:import namespace="3b7f2f24-4bf8-4fc6-bba4-5c98fdc8fe9e"/>
    <xsd:import namespace="9f3e80f3-1730-46c7-a6d3-06b40192b2ac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f2f24-4bf8-4fc6-bba4-5c98fdc8f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e80f3-1730-46c7-a6d3-06b40192b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16589db-5b22-43ed-9403-e29f69aa6e37}" ma:internalName="TaxCatchAll" ma:showField="CatchAllData" ma:web="9f3e80f3-1730-46c7-a6d3-06b40192b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F0C26-A7DC-447D-A26C-9907C9A276CE}">
  <ds:schemaRefs>
    <ds:schemaRef ds:uri="http://schemas.microsoft.com/office/2006/metadata/properties"/>
    <ds:schemaRef ds:uri="http://schemas.microsoft.com/office/infopath/2007/PartnerControls"/>
    <ds:schemaRef ds:uri="3b7f2f24-4bf8-4fc6-bba4-5c98fdc8fe9e"/>
    <ds:schemaRef ds:uri="0eb656aa-4e79-4e95-9076-bc119a23e0cc"/>
  </ds:schemaRefs>
</ds:datastoreItem>
</file>

<file path=customXml/itemProps2.xml><?xml version="1.0" encoding="utf-8"?>
<ds:datastoreItem xmlns:ds="http://schemas.openxmlformats.org/officeDocument/2006/customXml" ds:itemID="{6675968F-21E8-42AD-BE38-7330AF5E3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24BE4-6A41-49A4-A2BC-07C05F5C3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f2f24-4bf8-4fc6-bba4-5c98fdc8fe9e"/>
    <ds:schemaRef ds:uri="9f3e80f3-1730-46c7-a6d3-06b40192b2ac"/>
    <ds:schemaRef ds:uri="0eb656aa-4e79-4e95-9076-bc119a23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8</Pages>
  <Words>754</Words>
  <Characters>4301</Characters>
  <Application>Microsoft Office Word</Application>
  <DocSecurity>8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Links>
    <vt:vector size="42" baseType="variant">
      <vt:variant>
        <vt:i4>4128812</vt:i4>
      </vt:variant>
      <vt:variant>
        <vt:i4>6</vt:i4>
      </vt:variant>
      <vt:variant>
        <vt:i4>0</vt:i4>
      </vt:variant>
      <vt:variant>
        <vt:i4>5</vt:i4>
      </vt:variant>
      <vt:variant>
        <vt:lpwstr>https://www.nice.org.uk/privacy-notice</vt:lpwstr>
      </vt:variant>
      <vt:variant>
        <vt:lpwstr/>
      </vt:variant>
      <vt:variant>
        <vt:i4>3080265</vt:i4>
      </vt:variant>
      <vt:variant>
        <vt:i4>3</vt:i4>
      </vt:variant>
      <vt:variant>
        <vt:i4>0</vt:i4>
      </vt:variant>
      <vt:variant>
        <vt:i4>5</vt:i4>
      </vt:variant>
      <vt:variant>
        <vt:lpwstr>mailto:PeopleAndCommunityStrategy@nice.org.uk</vt:lpwstr>
      </vt:variant>
      <vt:variant>
        <vt:lpwstr/>
      </vt:variant>
      <vt:variant>
        <vt:i4>3080265</vt:i4>
      </vt:variant>
      <vt:variant>
        <vt:i4>0</vt:i4>
      </vt:variant>
      <vt:variant>
        <vt:i4>0</vt:i4>
      </vt:variant>
      <vt:variant>
        <vt:i4>5</vt:i4>
      </vt:variant>
      <vt:variant>
        <vt:lpwstr>mailto:PeopleAndCommunityStrategy@nice.org.uk</vt:lpwstr>
      </vt:variant>
      <vt:variant>
        <vt:lpwstr/>
      </vt:variant>
      <vt:variant>
        <vt:i4>589881</vt:i4>
      </vt:variant>
      <vt:variant>
        <vt:i4>9</vt:i4>
      </vt:variant>
      <vt:variant>
        <vt:i4>0</vt:i4>
      </vt:variant>
      <vt:variant>
        <vt:i4>5</vt:i4>
      </vt:variant>
      <vt:variant>
        <vt:lpwstr>mailto:Laura.Norburn@nice.org.uk</vt:lpwstr>
      </vt:variant>
      <vt:variant>
        <vt:lpwstr/>
      </vt:variant>
      <vt:variant>
        <vt:i4>589881</vt:i4>
      </vt:variant>
      <vt:variant>
        <vt:i4>6</vt:i4>
      </vt:variant>
      <vt:variant>
        <vt:i4>0</vt:i4>
      </vt:variant>
      <vt:variant>
        <vt:i4>5</vt:i4>
      </vt:variant>
      <vt:variant>
        <vt:lpwstr>mailto:Laura.Norburn@nice.org.uk</vt:lpwstr>
      </vt:variant>
      <vt:variant>
        <vt:lpwstr/>
      </vt:variant>
      <vt:variant>
        <vt:i4>589881</vt:i4>
      </vt:variant>
      <vt:variant>
        <vt:i4>3</vt:i4>
      </vt:variant>
      <vt:variant>
        <vt:i4>0</vt:i4>
      </vt:variant>
      <vt:variant>
        <vt:i4>5</vt:i4>
      </vt:variant>
      <vt:variant>
        <vt:lpwstr>mailto:Laura.Norburn@nice.org.uk</vt:lpwstr>
      </vt:variant>
      <vt:variant>
        <vt:lpwstr/>
      </vt:variant>
      <vt:variant>
        <vt:i4>3080265</vt:i4>
      </vt:variant>
      <vt:variant>
        <vt:i4>0</vt:i4>
      </vt:variant>
      <vt:variant>
        <vt:i4>0</vt:i4>
      </vt:variant>
      <vt:variant>
        <vt:i4>5</vt:i4>
      </vt:variant>
      <vt:variant>
        <vt:lpwstr>mailto:PeopleAndCommunityStrategy@nice.org.uk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consultation questions</dc:title>
  <dc:subject/>
  <dc:creator>Sarah Scott</dc:creator>
  <cp:keywords/>
  <dc:description/>
  <cp:lastModifiedBy>Merissa Bellew</cp:lastModifiedBy>
  <cp:revision>102</cp:revision>
  <dcterms:created xsi:type="dcterms:W3CDTF">2024-02-12T07:28:00Z</dcterms:created>
  <dcterms:modified xsi:type="dcterms:W3CDTF">2024-02-15T19:20:00Z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2024-02-09T15:41:12Z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65f42323-5c94-47c0-900a-5547aaab7685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0x01010000C8D7713AFC37438005A567B145DF18</vt:lpwstr>
  </property>
  <property fmtid="{D5CDD505-2E9C-101B-9397-08002B2CF9AE}" pid="10" name="MediaServiceImageTags">
    <vt:lpwstr/>
  </property>
</Properties>
</file>