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332EF0" w:rsidRDefault="0098476F" w14:paraId="7466E38B" w14:textId="77777777">
      <w:pPr>
        <w:pStyle w:val="BodyText"/>
        <w:ind w:left="87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466E3C6" wp14:editId="7466E3C7">
            <wp:extent cx="902037" cy="8976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037" cy="89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EF0" w:rsidRDefault="00332EF0" w14:paraId="7466E38C" w14:textId="77777777">
      <w:pPr>
        <w:rPr>
          <w:rFonts w:ascii="Times New Roman"/>
          <w:sz w:val="20"/>
        </w:rPr>
        <w:sectPr w:rsidR="00332EF0">
          <w:type w:val="continuous"/>
          <w:pgSz w:w="11910" w:h="16840" w:orient="portrait"/>
          <w:pgMar w:top="840" w:right="220" w:bottom="0" w:left="740" w:header="720" w:footer="720" w:gutter="0"/>
          <w:cols w:space="720"/>
        </w:sectPr>
      </w:pPr>
    </w:p>
    <w:p w:rsidR="00332EF0" w:rsidRDefault="00332EF0" w14:paraId="7466E38D" w14:textId="77777777">
      <w:pPr>
        <w:pStyle w:val="BodyText"/>
        <w:rPr>
          <w:rFonts w:ascii="Times New Roman"/>
          <w:sz w:val="17"/>
        </w:rPr>
      </w:pPr>
    </w:p>
    <w:p w:rsidR="00332EF0" w:rsidRDefault="00332EF0" w14:paraId="7466E38E" w14:textId="77777777">
      <w:pPr>
        <w:pStyle w:val="BodyText"/>
        <w:rPr>
          <w:rFonts w:ascii="Times New Roman"/>
          <w:sz w:val="17"/>
        </w:rPr>
      </w:pPr>
    </w:p>
    <w:p w:rsidR="00332EF0" w:rsidRDefault="00332EF0" w14:paraId="7466E38F" w14:textId="77777777">
      <w:pPr>
        <w:pStyle w:val="BodyText"/>
        <w:rPr>
          <w:rFonts w:ascii="Times New Roman"/>
          <w:sz w:val="17"/>
        </w:rPr>
      </w:pPr>
    </w:p>
    <w:p w:rsidR="00332EF0" w:rsidRDefault="00332EF0" w14:paraId="7466E390" w14:textId="77777777">
      <w:pPr>
        <w:pStyle w:val="BodyText"/>
        <w:spacing w:before="68"/>
        <w:rPr>
          <w:rFonts w:ascii="Times New Roman"/>
          <w:sz w:val="17"/>
        </w:rPr>
      </w:pPr>
    </w:p>
    <w:p w:rsidR="00332EF0" w:rsidRDefault="0098476F" w14:paraId="7466E391" w14:textId="77777777">
      <w:pPr>
        <w:ind w:left="708"/>
        <w:rPr>
          <w:rFonts w:ascii="Times New Roman"/>
          <w:sz w:val="17"/>
        </w:rPr>
      </w:pPr>
      <w:r>
        <w:rPr>
          <w:rFonts w:ascii="Times New Roman"/>
          <w:color w:val="010101"/>
          <w:w w:val="110"/>
          <w:sz w:val="17"/>
        </w:rPr>
        <w:t>2</w:t>
      </w:r>
      <w:r>
        <w:rPr>
          <w:rFonts w:ascii="Times New Roman"/>
          <w:color w:val="010101"/>
          <w:spacing w:val="7"/>
          <w:w w:val="110"/>
          <w:sz w:val="17"/>
        </w:rPr>
        <w:t xml:space="preserve"> </w:t>
      </w:r>
      <w:r>
        <w:rPr>
          <w:color w:val="010101"/>
          <w:w w:val="110"/>
          <w:sz w:val="21"/>
        </w:rPr>
        <w:t>May</w:t>
      </w:r>
      <w:r>
        <w:rPr>
          <w:color w:val="010101"/>
          <w:spacing w:val="-16"/>
          <w:w w:val="110"/>
          <w:sz w:val="21"/>
        </w:rPr>
        <w:t xml:space="preserve"> </w:t>
      </w:r>
      <w:r>
        <w:rPr>
          <w:rFonts w:ascii="Times New Roman"/>
          <w:color w:val="010101"/>
          <w:spacing w:val="-4"/>
          <w:w w:val="110"/>
          <w:sz w:val="17"/>
        </w:rPr>
        <w:t>2024</w:t>
      </w:r>
    </w:p>
    <w:p w:rsidR="00332EF0" w:rsidRDefault="00332EF0" w14:paraId="7466E392" w14:textId="77777777">
      <w:pPr>
        <w:pStyle w:val="BodyText"/>
        <w:rPr>
          <w:rFonts w:ascii="Times New Roman"/>
          <w:sz w:val="17"/>
        </w:rPr>
      </w:pPr>
    </w:p>
    <w:p w:rsidR="00332EF0" w:rsidRDefault="00332EF0" w14:paraId="7466E393" w14:textId="77777777">
      <w:pPr>
        <w:pStyle w:val="BodyText"/>
        <w:spacing w:before="190"/>
        <w:rPr>
          <w:rFonts w:ascii="Times New Roman"/>
          <w:sz w:val="17"/>
        </w:rPr>
      </w:pPr>
    </w:p>
    <w:p w:rsidR="00332EF0" w:rsidRDefault="0098476F" w14:paraId="7466E394" w14:textId="77777777">
      <w:pPr>
        <w:pStyle w:val="BodyText"/>
        <w:ind w:left="702"/>
      </w:pPr>
      <w:r>
        <w:rPr>
          <w:color w:val="010101"/>
          <w:w w:val="105"/>
        </w:rPr>
        <w:t>To</w:t>
      </w:r>
      <w:r>
        <w:rPr>
          <w:color w:val="010101"/>
          <w:spacing w:val="11"/>
          <w:w w:val="105"/>
        </w:rPr>
        <w:t xml:space="preserve"> </w:t>
      </w:r>
      <w:r>
        <w:rPr>
          <w:color w:val="010101"/>
          <w:w w:val="105"/>
        </w:rPr>
        <w:t>whom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it</w:t>
      </w:r>
      <w:r>
        <w:rPr>
          <w:color w:val="010101"/>
          <w:spacing w:val="20"/>
          <w:w w:val="105"/>
        </w:rPr>
        <w:t xml:space="preserve"> </w:t>
      </w:r>
      <w:r>
        <w:rPr>
          <w:color w:val="010101"/>
          <w:w w:val="105"/>
        </w:rPr>
        <w:t>may</w:t>
      </w:r>
      <w:r>
        <w:rPr>
          <w:color w:val="010101"/>
          <w:spacing w:val="10"/>
          <w:w w:val="105"/>
        </w:rPr>
        <w:t xml:space="preserve"> </w:t>
      </w:r>
      <w:r>
        <w:rPr>
          <w:color w:val="010101"/>
          <w:spacing w:val="-2"/>
          <w:w w:val="105"/>
        </w:rPr>
        <w:t>concern</w:t>
      </w:r>
    </w:p>
    <w:p w:rsidR="00332EF0" w:rsidRDefault="0098476F" w14:paraId="7466E395" w14:textId="77777777">
      <w:pPr>
        <w:pStyle w:val="Title"/>
      </w:pPr>
      <w:r>
        <w:rPr>
          <w:b w:val="0"/>
        </w:rPr>
        <w:br w:type="column"/>
      </w:r>
      <w:r>
        <w:rPr>
          <w:color w:val="41286D"/>
          <w:spacing w:val="-2"/>
          <w:w w:val="95"/>
        </w:rPr>
        <w:t>Young</w:t>
      </w:r>
    </w:p>
    <w:p w:rsidR="00332EF0" w:rsidRDefault="0098476F" w14:paraId="7466E396" w14:textId="77777777">
      <w:pPr>
        <w:spacing w:line="386" w:lineRule="exact"/>
        <w:ind w:left="702"/>
        <w:rPr>
          <w:b/>
          <w:sz w:val="39"/>
        </w:rPr>
      </w:pPr>
      <w:r>
        <w:rPr>
          <w:b/>
          <w:color w:val="41286D"/>
          <w:spacing w:val="-2"/>
          <w:sz w:val="39"/>
        </w:rPr>
        <w:t>Epilepsy</w:t>
      </w:r>
    </w:p>
    <w:p w:rsidR="00332EF0" w:rsidRDefault="00332EF0" w14:paraId="7466E397" w14:textId="77777777">
      <w:pPr>
        <w:spacing w:line="386" w:lineRule="exact"/>
        <w:rPr>
          <w:sz w:val="39"/>
        </w:rPr>
        <w:sectPr w:rsidR="00332EF0">
          <w:type w:val="continuous"/>
          <w:pgSz w:w="11910" w:h="16840" w:orient="portrait"/>
          <w:pgMar w:top="840" w:right="220" w:bottom="0" w:left="740" w:header="720" w:footer="720" w:gutter="0"/>
          <w:cols w:equalWidth="0" w:space="720" w:num="2">
            <w:col w:w="3168" w:space="4900"/>
            <w:col w:w="2882"/>
          </w:cols>
        </w:sectPr>
      </w:pPr>
    </w:p>
    <w:p w:rsidR="00332EF0" w:rsidRDefault="00332EF0" w14:paraId="7466E398" w14:textId="77777777">
      <w:pPr>
        <w:pStyle w:val="BodyText"/>
        <w:spacing w:before="85"/>
        <w:rPr>
          <w:b/>
          <w:sz w:val="20"/>
        </w:rPr>
      </w:pPr>
    </w:p>
    <w:p w:rsidR="00332EF0" w:rsidRDefault="0098476F" w14:paraId="7466E399" w14:textId="77777777">
      <w:pPr>
        <w:spacing w:before="1"/>
        <w:ind w:left="711"/>
        <w:rPr>
          <w:b/>
          <w:sz w:val="20"/>
        </w:rPr>
      </w:pPr>
      <w:r>
        <w:rPr>
          <w:b/>
          <w:color w:val="010101"/>
          <w:w w:val="105"/>
          <w:sz w:val="20"/>
        </w:rPr>
        <w:t>NICE</w:t>
      </w:r>
      <w:r>
        <w:rPr>
          <w:b/>
          <w:color w:val="010101"/>
          <w:spacing w:val="8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final</w:t>
      </w:r>
      <w:r>
        <w:rPr>
          <w:b/>
          <w:color w:val="010101"/>
          <w:spacing w:val="-7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draft</w:t>
      </w:r>
      <w:r>
        <w:rPr>
          <w:b/>
          <w:color w:val="010101"/>
          <w:spacing w:val="-3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guidance</w:t>
      </w:r>
      <w:r>
        <w:rPr>
          <w:b/>
          <w:color w:val="010101"/>
          <w:spacing w:val="27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on</w:t>
      </w:r>
      <w:r>
        <w:rPr>
          <w:b/>
          <w:color w:val="010101"/>
          <w:spacing w:val="3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fenfluramine</w:t>
      </w:r>
      <w:r>
        <w:rPr>
          <w:b/>
          <w:color w:val="010101"/>
          <w:spacing w:val="33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for</w:t>
      </w:r>
      <w:r>
        <w:rPr>
          <w:b/>
          <w:color w:val="010101"/>
          <w:spacing w:val="17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seizures</w:t>
      </w:r>
      <w:r>
        <w:rPr>
          <w:b/>
          <w:color w:val="010101"/>
          <w:spacing w:val="20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in</w:t>
      </w:r>
      <w:r>
        <w:rPr>
          <w:b/>
          <w:color w:val="010101"/>
          <w:spacing w:val="9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Lennox-</w:t>
      </w:r>
      <w:proofErr w:type="spellStart"/>
      <w:r>
        <w:rPr>
          <w:b/>
          <w:color w:val="010101"/>
          <w:w w:val="105"/>
          <w:sz w:val="20"/>
        </w:rPr>
        <w:t>Gastaut</w:t>
      </w:r>
      <w:proofErr w:type="spellEnd"/>
      <w:r>
        <w:rPr>
          <w:b/>
          <w:color w:val="010101"/>
          <w:w w:val="105"/>
          <w:sz w:val="20"/>
        </w:rPr>
        <w:t xml:space="preserve"> </w:t>
      </w:r>
      <w:r>
        <w:rPr>
          <w:b/>
          <w:color w:val="010101"/>
          <w:spacing w:val="-2"/>
          <w:w w:val="105"/>
          <w:sz w:val="20"/>
        </w:rPr>
        <w:t>syndrome</w:t>
      </w:r>
    </w:p>
    <w:p w:rsidR="00332EF0" w:rsidRDefault="00332EF0" w14:paraId="7466E39A" w14:textId="77777777">
      <w:pPr>
        <w:pStyle w:val="BodyText"/>
        <w:spacing w:before="83"/>
        <w:rPr>
          <w:b/>
          <w:sz w:val="20"/>
        </w:rPr>
      </w:pPr>
    </w:p>
    <w:p w:rsidR="00332EF0" w:rsidRDefault="0098476F" w14:paraId="7466E39B" w14:textId="77777777">
      <w:pPr>
        <w:pStyle w:val="BodyText"/>
        <w:spacing w:line="271" w:lineRule="auto"/>
        <w:ind w:left="709" w:right="1256" w:hanging="3"/>
        <w:jc w:val="both"/>
      </w:pPr>
      <w:r>
        <w:rPr>
          <w:color w:val="010101"/>
          <w:w w:val="105"/>
        </w:rPr>
        <w:t>On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behalf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Young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Epilepsy,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I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am writing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support of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Tuberous Sclerosis Association's appeal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against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final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NICE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draft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guidance on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fenfluramine for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treating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seizures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 xml:space="preserve">associated with Lennox-Gastaut syndrome in people aged </w:t>
      </w:r>
      <w:r>
        <w:rPr>
          <w:color w:val="010101"/>
          <w:w w:val="105"/>
          <w:sz w:val="16"/>
        </w:rPr>
        <w:t>2</w:t>
      </w:r>
      <w:r>
        <w:rPr>
          <w:color w:val="010101"/>
          <w:spacing w:val="38"/>
          <w:w w:val="105"/>
          <w:sz w:val="16"/>
        </w:rPr>
        <w:t xml:space="preserve"> </w:t>
      </w:r>
      <w:r>
        <w:rPr>
          <w:color w:val="010101"/>
          <w:w w:val="105"/>
        </w:rPr>
        <w:t>and over.</w:t>
      </w:r>
    </w:p>
    <w:p w:rsidR="00332EF0" w:rsidRDefault="00332EF0" w14:paraId="7466E39C" w14:textId="77777777">
      <w:pPr>
        <w:pStyle w:val="BodyText"/>
        <w:spacing w:before="40"/>
      </w:pPr>
    </w:p>
    <w:p w:rsidR="00332EF0" w:rsidRDefault="0098476F" w14:paraId="7466E39D" w14:textId="77777777">
      <w:pPr>
        <w:pStyle w:val="BodyText"/>
        <w:spacing w:line="271" w:lineRule="auto"/>
        <w:ind w:left="709" w:right="1240" w:firstLine="5"/>
      </w:pPr>
      <w:r>
        <w:rPr>
          <w:color w:val="010101"/>
          <w:w w:val="105"/>
        </w:rPr>
        <w:t>We urge NICE to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reconsider its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decision due to the limited seizure treatment options available to those living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with Lennox-Gastaut syndrome and the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need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to consider the views and experiences of those directly affected.</w:t>
      </w:r>
    </w:p>
    <w:p w:rsidR="00332EF0" w:rsidRDefault="00332EF0" w14:paraId="7466E39E" w14:textId="77777777">
      <w:pPr>
        <w:pStyle w:val="BodyText"/>
        <w:spacing w:before="36"/>
      </w:pPr>
    </w:p>
    <w:p w:rsidR="00332EF0" w:rsidRDefault="0098476F" w14:paraId="7466E39F" w14:textId="77777777">
      <w:pPr>
        <w:pStyle w:val="BodyText"/>
        <w:spacing w:line="273" w:lineRule="auto"/>
        <w:ind w:left="708" w:right="1240" w:hanging="3"/>
      </w:pPr>
      <w:r>
        <w:rPr>
          <w:color w:val="010101"/>
          <w:w w:val="105"/>
        </w:rPr>
        <w:t>Many epilepsy treatments do not work effectively for those with Lennox-Gastaut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syndrome. Furthermore, new restrictions around the use of valproate for treating seizures may reduce medication choice further for this group. Valproate is currently recommended as a first-line treatment for seizures associated with Lennox-Gastaut syndrome.</w:t>
      </w:r>
    </w:p>
    <w:p w:rsidR="00332EF0" w:rsidRDefault="00332EF0" w14:paraId="7466E3A0" w14:textId="77777777">
      <w:pPr>
        <w:pStyle w:val="BodyText"/>
        <w:spacing w:before="32"/>
      </w:pPr>
    </w:p>
    <w:p w:rsidR="00332EF0" w:rsidRDefault="0098476F" w14:paraId="7466E3A1" w14:textId="77777777">
      <w:pPr>
        <w:pStyle w:val="BodyText"/>
        <w:spacing w:line="273" w:lineRule="auto"/>
        <w:ind w:left="708" w:right="1240" w:firstLin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32032" behindDoc="1" locked="0" layoutInCell="1" allowOverlap="1" wp14:anchorId="7466E3C8" wp14:editId="7466E3C9">
                <wp:simplePos x="0" y="0"/>
                <wp:positionH relativeFrom="page">
                  <wp:posOffset>916960</wp:posOffset>
                </wp:positionH>
                <wp:positionV relativeFrom="paragraph">
                  <wp:posOffset>401854</wp:posOffset>
                </wp:positionV>
                <wp:extent cx="1192530" cy="376491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2530" cy="3764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32EF0" w:rsidRDefault="00332EF0" w14:paraId="7466E3D2" w14:textId="77777777">
                            <w:pPr>
                              <w:pStyle w:val="BodyText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:rsidR="00332EF0" w:rsidRDefault="00332EF0" w14:paraId="7466E3D3" w14:textId="77777777">
                            <w:pPr>
                              <w:pStyle w:val="BodyText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:rsidR="00332EF0" w:rsidRDefault="00332EF0" w14:paraId="7466E3D4" w14:textId="77777777">
                            <w:pPr>
                              <w:pStyle w:val="BodyText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:rsidR="00332EF0" w:rsidRDefault="00332EF0" w14:paraId="7466E3D5" w14:textId="77777777">
                            <w:pPr>
                              <w:pStyle w:val="BodyText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:rsidR="00332EF0" w:rsidRDefault="00332EF0" w14:paraId="7466E3D6" w14:textId="77777777">
                            <w:pPr>
                              <w:pStyle w:val="BodyText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:rsidR="00332EF0" w:rsidRDefault="00332EF0" w14:paraId="7466E3D7" w14:textId="77777777">
                            <w:pPr>
                              <w:pStyle w:val="BodyText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:rsidR="00332EF0" w:rsidRDefault="00332EF0" w14:paraId="7466E3D8" w14:textId="77777777">
                            <w:pPr>
                              <w:pStyle w:val="BodyText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:rsidR="00332EF0" w:rsidRDefault="00332EF0" w14:paraId="7466E3D9" w14:textId="77777777">
                            <w:pPr>
                              <w:pStyle w:val="BodyText"/>
                              <w:spacing w:before="25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:rsidR="00332EF0" w:rsidRDefault="0098476F" w14:paraId="7466E3DA" w14:textId="77777777">
                            <w:pPr>
                              <w:spacing w:before="1"/>
                              <w:rPr>
                                <w:rFonts w:ascii="Times New Roman"/>
                                <w:i/>
                                <w:sz w:val="29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74"/>
                                <w:w w:val="38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211"/>
                                <w:w w:val="38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79"/>
                                <w:w w:val="38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98"/>
                                <w:w w:val="38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50"/>
                                <w:w w:val="38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19"/>
                                <w:w w:val="38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83"/>
                                <w:w w:val="38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85"/>
                                <w:w w:val="38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33"/>
                                <w:w w:val="38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w w:val="386"/>
                                <w:sz w:val="2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7466E3C8">
                <v:stroke joinstyle="miter"/>
                <v:path gradientshapeok="t" o:connecttype="rect"/>
              </v:shapetype>
              <v:shape id="Textbox 2" style="position:absolute;left:0;text-align:left;margin-left:72.2pt;margin-top:31.65pt;width:93.9pt;height:296.4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">
                <v:textbox inset="0,0,0,0">
                  <w:txbxContent>
                    <w:p w:rsidR="00332EF0" w:rsidRDefault="00332EF0" w14:paraId="7466E3D2" w14:textId="77777777">
                      <w:pPr>
                        <w:pStyle w:val="BodyText"/>
                        <w:rPr>
                          <w:rFonts w:ascii="Times New Roman"/>
                          <w:sz w:val="29"/>
                        </w:rPr>
                      </w:pPr>
                    </w:p>
                    <w:p w:rsidR="00332EF0" w:rsidRDefault="00332EF0" w14:paraId="7466E3D3" w14:textId="77777777">
                      <w:pPr>
                        <w:pStyle w:val="BodyText"/>
                        <w:rPr>
                          <w:rFonts w:ascii="Times New Roman"/>
                          <w:sz w:val="29"/>
                        </w:rPr>
                      </w:pPr>
                    </w:p>
                    <w:p w:rsidR="00332EF0" w:rsidRDefault="00332EF0" w14:paraId="7466E3D4" w14:textId="77777777">
                      <w:pPr>
                        <w:pStyle w:val="BodyText"/>
                        <w:rPr>
                          <w:rFonts w:ascii="Times New Roman"/>
                          <w:sz w:val="29"/>
                        </w:rPr>
                      </w:pPr>
                    </w:p>
                    <w:p w:rsidR="00332EF0" w:rsidRDefault="00332EF0" w14:paraId="7466E3D5" w14:textId="77777777">
                      <w:pPr>
                        <w:pStyle w:val="BodyText"/>
                        <w:rPr>
                          <w:rFonts w:ascii="Times New Roman"/>
                          <w:sz w:val="29"/>
                        </w:rPr>
                      </w:pPr>
                    </w:p>
                    <w:p w:rsidR="00332EF0" w:rsidRDefault="00332EF0" w14:paraId="7466E3D6" w14:textId="77777777">
                      <w:pPr>
                        <w:pStyle w:val="BodyText"/>
                        <w:rPr>
                          <w:rFonts w:ascii="Times New Roman"/>
                          <w:sz w:val="29"/>
                        </w:rPr>
                      </w:pPr>
                    </w:p>
                    <w:p w:rsidR="00332EF0" w:rsidRDefault="00332EF0" w14:paraId="7466E3D7" w14:textId="77777777">
                      <w:pPr>
                        <w:pStyle w:val="BodyText"/>
                        <w:rPr>
                          <w:rFonts w:ascii="Times New Roman"/>
                          <w:sz w:val="29"/>
                        </w:rPr>
                      </w:pPr>
                    </w:p>
                    <w:p w:rsidR="00332EF0" w:rsidRDefault="00332EF0" w14:paraId="7466E3D8" w14:textId="77777777">
                      <w:pPr>
                        <w:pStyle w:val="BodyText"/>
                        <w:rPr>
                          <w:rFonts w:ascii="Times New Roman"/>
                          <w:sz w:val="29"/>
                        </w:rPr>
                      </w:pPr>
                    </w:p>
                    <w:p w:rsidR="00332EF0" w:rsidRDefault="00332EF0" w14:paraId="7466E3D9" w14:textId="77777777">
                      <w:pPr>
                        <w:pStyle w:val="BodyText"/>
                        <w:spacing w:before="25"/>
                        <w:rPr>
                          <w:rFonts w:ascii="Times New Roman"/>
                          <w:sz w:val="29"/>
                        </w:rPr>
                      </w:pPr>
                    </w:p>
                    <w:p w:rsidR="00332EF0" w:rsidRDefault="0098476F" w14:paraId="7466E3DA" w14:textId="77777777">
                      <w:pPr>
                        <w:spacing w:before="1"/>
                        <w:rPr>
                          <w:rFonts w:ascii="Times New Roman"/>
                          <w:i/>
                          <w:sz w:val="29"/>
                        </w:rPr>
                      </w:pPr>
                      <w:r>
                        <w:rPr>
                          <w:rFonts w:ascii="Times New Roman"/>
                          <w:i/>
                          <w:spacing w:val="-74"/>
                          <w:w w:val="386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211"/>
                          <w:w w:val="386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79"/>
                          <w:w w:val="386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98"/>
                          <w:w w:val="386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50"/>
                          <w:w w:val="386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19"/>
                          <w:w w:val="386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83"/>
                          <w:w w:val="386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85"/>
                          <w:w w:val="386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33"/>
                          <w:w w:val="386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w w:val="386"/>
                          <w:sz w:val="2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10101"/>
          <w:w w:val="105"/>
        </w:rPr>
        <w:t>We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are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conscious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that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appraisal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process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has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not</w:t>
      </w:r>
      <w:r>
        <w:rPr>
          <w:color w:val="010101"/>
          <w:spacing w:val="21"/>
          <w:w w:val="105"/>
        </w:rPr>
        <w:t xml:space="preserve"> </w:t>
      </w:r>
      <w:r>
        <w:rPr>
          <w:color w:val="010101"/>
          <w:w w:val="105"/>
        </w:rPr>
        <w:t>been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able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to incorporate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feedback from a dedicated patient group for those living with Lennox-Gastaut syndrome. Global support is provided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through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LGS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Foundation, which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is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based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in the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United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States.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We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urge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NICE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to consider a further consultation period to engage UK families connected to the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LGS Foundation, as well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as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others that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can speak directly about the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impact of seizures as part of Lennox-Gastaut syndrome.</w:t>
      </w:r>
    </w:p>
    <w:p w:rsidR="00332EF0" w:rsidRDefault="00332EF0" w14:paraId="7466E3A2" w14:textId="77777777">
      <w:pPr>
        <w:pStyle w:val="BodyText"/>
        <w:spacing w:before="43"/>
      </w:pPr>
    </w:p>
    <w:p w:rsidR="00332EF0" w:rsidRDefault="0098476F" w14:paraId="7466E3A3" w14:textId="77777777">
      <w:pPr>
        <w:spacing w:line="285" w:lineRule="auto"/>
        <w:ind w:left="707" w:right="1314" w:firstLine="4"/>
        <w:rPr>
          <w:b/>
          <w:sz w:val="20"/>
        </w:rPr>
      </w:pPr>
      <w:r>
        <w:rPr>
          <w:b/>
          <w:color w:val="010101"/>
          <w:w w:val="105"/>
          <w:sz w:val="20"/>
        </w:rPr>
        <w:t>We hope that NICE</w:t>
      </w:r>
      <w:r>
        <w:rPr>
          <w:b/>
          <w:color w:val="010101"/>
          <w:spacing w:val="18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will</w:t>
      </w:r>
      <w:r>
        <w:rPr>
          <w:b/>
          <w:color w:val="010101"/>
          <w:spacing w:val="-7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enable further</w:t>
      </w:r>
      <w:r>
        <w:rPr>
          <w:b/>
          <w:color w:val="010101"/>
          <w:spacing w:val="17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consultation</w:t>
      </w:r>
      <w:r>
        <w:rPr>
          <w:b/>
          <w:color w:val="010101"/>
          <w:spacing w:val="23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to</w:t>
      </w:r>
      <w:r>
        <w:rPr>
          <w:b/>
          <w:color w:val="010101"/>
          <w:spacing w:val="20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take</w:t>
      </w:r>
      <w:r>
        <w:rPr>
          <w:b/>
          <w:color w:val="010101"/>
          <w:spacing w:val="18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place</w:t>
      </w:r>
      <w:r>
        <w:rPr>
          <w:b/>
          <w:color w:val="010101"/>
          <w:spacing w:val="18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before</w:t>
      </w:r>
      <w:r>
        <w:rPr>
          <w:b/>
          <w:color w:val="010101"/>
          <w:spacing w:val="19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a final</w:t>
      </w:r>
      <w:r>
        <w:rPr>
          <w:b/>
          <w:color w:val="010101"/>
          <w:spacing w:val="-3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decision is reached.</w:t>
      </w:r>
    </w:p>
    <w:p w:rsidR="00332EF0" w:rsidRDefault="00332EF0" w14:paraId="7466E3A4" w14:textId="77777777">
      <w:pPr>
        <w:pStyle w:val="BodyText"/>
        <w:spacing w:before="40"/>
        <w:rPr>
          <w:b/>
          <w:sz w:val="20"/>
        </w:rPr>
      </w:pPr>
    </w:p>
    <w:p w:rsidR="00332EF0" w:rsidRDefault="0098476F" w14:paraId="7466E3A5" w14:textId="77777777">
      <w:pPr>
        <w:pStyle w:val="BodyText"/>
        <w:ind w:left="711"/>
      </w:pPr>
      <w:r>
        <w:rPr>
          <w:color w:val="010101"/>
        </w:rPr>
        <w:t>Yours</w:t>
      </w:r>
      <w:r>
        <w:rPr>
          <w:color w:val="010101"/>
          <w:spacing w:val="1"/>
        </w:rPr>
        <w:t xml:space="preserve"> </w:t>
      </w:r>
      <w:r>
        <w:rPr>
          <w:color w:val="010101"/>
          <w:spacing w:val="-2"/>
        </w:rPr>
        <w:t>sincerely</w:t>
      </w:r>
    </w:p>
    <w:p w:rsidR="00332EF0" w:rsidRDefault="00332EF0" w14:paraId="7466E3A6" w14:textId="77777777">
      <w:pPr>
        <w:pStyle w:val="BodyText"/>
      </w:pPr>
    </w:p>
    <w:p w:rsidR="00332EF0" w:rsidRDefault="00332EF0" w14:paraId="7466E3A7" w14:textId="77777777">
      <w:pPr>
        <w:pStyle w:val="BodyText"/>
      </w:pPr>
    </w:p>
    <w:p w:rsidR="00332EF0" w:rsidRDefault="00332EF0" w14:paraId="7466E3A8" w14:textId="77777777">
      <w:pPr>
        <w:pStyle w:val="BodyText"/>
      </w:pPr>
    </w:p>
    <w:p w:rsidR="00332EF0" w:rsidRDefault="00332EF0" w14:paraId="7466E3A9" w14:textId="77777777">
      <w:pPr>
        <w:pStyle w:val="BodyText"/>
        <w:spacing w:before="61"/>
      </w:pPr>
    </w:p>
    <w:p w:rsidR="00332EF0" w:rsidP="6D69EEF6" w:rsidRDefault="0098476F" w14:paraId="7466E3AA" w14:textId="5EB928CD">
      <w:pPr>
        <w:pStyle w:val="BodyText"/>
        <w:spacing w:before="1"/>
        <w:ind w:left="70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69EEF6" w:rsidR="0643A3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highlight w:val="black"/>
          <w:lang w:val="en-US"/>
        </w:rPr>
        <w:t>XXXXXXXXXX</w:t>
      </w:r>
    </w:p>
    <w:p w:rsidR="00332EF0" w:rsidRDefault="0098476F" w14:paraId="7466E3AB" w14:textId="77777777">
      <w:pPr>
        <w:pStyle w:val="BodyText"/>
        <w:spacing w:before="32"/>
        <w:ind w:left="709"/>
      </w:pPr>
      <w:r>
        <w:rPr>
          <w:color w:val="010101"/>
          <w:spacing w:val="-2"/>
          <w:w w:val="105"/>
        </w:rPr>
        <w:t>Head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spacing w:val="-2"/>
          <w:w w:val="105"/>
        </w:rPr>
        <w:t>of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spacing w:val="-2"/>
          <w:w w:val="105"/>
        </w:rPr>
        <w:t>Voice,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spacing w:val="-2"/>
          <w:w w:val="105"/>
        </w:rPr>
        <w:t>Policy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spacing w:val="-2"/>
          <w:w w:val="105"/>
        </w:rPr>
        <w:t>and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spacing w:val="-2"/>
          <w:w w:val="105"/>
        </w:rPr>
        <w:t>Influencing</w:t>
      </w:r>
    </w:p>
    <w:p w:rsidR="00332EF0" w:rsidRDefault="00332EF0" w14:paraId="7466E3AC" w14:textId="77777777">
      <w:pPr>
        <w:pStyle w:val="BodyText"/>
        <w:rPr>
          <w:sz w:val="20"/>
        </w:rPr>
      </w:pPr>
    </w:p>
    <w:p w:rsidR="00332EF0" w:rsidRDefault="00332EF0" w14:paraId="7466E3AD" w14:textId="77777777">
      <w:pPr>
        <w:pStyle w:val="BodyText"/>
        <w:rPr>
          <w:sz w:val="20"/>
        </w:rPr>
      </w:pPr>
    </w:p>
    <w:p w:rsidR="00332EF0" w:rsidRDefault="0098476F" w14:paraId="7466E3AE" w14:textId="77777777">
      <w:pPr>
        <w:pStyle w:val="BodyText"/>
        <w:spacing w:before="1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66E3CA" wp14:editId="7466E3CB">
                <wp:simplePos x="0" y="0"/>
                <wp:positionH relativeFrom="page">
                  <wp:posOffset>3431594</wp:posOffset>
                </wp:positionH>
                <wp:positionV relativeFrom="paragraph">
                  <wp:posOffset>259733</wp:posOffset>
                </wp:positionV>
                <wp:extent cx="4032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">
                              <a:moveTo>
                                <a:pt x="0" y="0"/>
                              </a:moveTo>
                              <a:lnTo>
                                <a:pt x="402998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style="position:absolute;margin-left:270.2pt;margin-top:20.45pt;width:31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,1270" o:spid="_x0000_s1026" filled="f" strokeweight=".25431mm" path="m,l40299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" w14:anchorId="669143A9">
                <v:path arrowok="t"/>
                <w10:wrap type="topAndBottom" anchorx="page"/>
              </v:shape>
            </w:pict>
          </mc:Fallback>
        </mc:AlternateContent>
      </w:r>
    </w:p>
    <w:p w:rsidR="00332EF0" w:rsidRDefault="00332EF0" w14:paraId="7466E3AF" w14:textId="77777777">
      <w:pPr>
        <w:pStyle w:val="BodyText"/>
        <w:spacing w:before="207"/>
        <w:rPr>
          <w:sz w:val="20"/>
        </w:rPr>
      </w:pPr>
    </w:p>
    <w:p w:rsidR="00332EF0" w:rsidRDefault="00332EF0" w14:paraId="7466E3B0" w14:textId="77777777">
      <w:pPr>
        <w:rPr>
          <w:sz w:val="20"/>
        </w:rPr>
        <w:sectPr w:rsidR="00332EF0">
          <w:type w:val="continuous"/>
          <w:pgSz w:w="11910" w:h="16840" w:orient="portrait"/>
          <w:pgMar w:top="840" w:right="220" w:bottom="0" w:left="740" w:header="720" w:footer="720" w:gutter="0"/>
          <w:cols w:space="720"/>
        </w:sectPr>
      </w:pPr>
    </w:p>
    <w:p w:rsidR="00332EF0" w:rsidRDefault="00332EF0" w14:paraId="7466E3B1" w14:textId="77777777">
      <w:pPr>
        <w:pStyle w:val="BodyText"/>
        <w:rPr>
          <w:sz w:val="20"/>
        </w:rPr>
      </w:pPr>
    </w:p>
    <w:p w:rsidR="00332EF0" w:rsidRDefault="00332EF0" w14:paraId="7466E3B2" w14:textId="77777777">
      <w:pPr>
        <w:pStyle w:val="BodyText"/>
        <w:spacing w:before="221"/>
        <w:rPr>
          <w:sz w:val="20"/>
        </w:rPr>
      </w:pPr>
    </w:p>
    <w:p w:rsidR="00332EF0" w:rsidRDefault="0098476F" w14:paraId="7466E3B3" w14:textId="77777777">
      <w:pPr>
        <w:pStyle w:val="BodyText"/>
        <w:spacing w:line="232" w:lineRule="exact"/>
        <w:ind w:left="112" w:right="-706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7466E3CC" wp14:editId="7466E3CD">
                <wp:extent cx="1955164" cy="14795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5164" cy="147955"/>
                        </a:xfrm>
                        <a:prstGeom prst="rect">
                          <a:avLst/>
                        </a:prstGeom>
                        <a:solidFill>
                          <a:srgbClr val="3D2879"/>
                        </a:solidFill>
                      </wps:spPr>
                      <wps:txbx>
                        <w:txbxContent>
                          <w:p w:rsidR="00332EF0" w:rsidRDefault="0098476F" w14:paraId="7466E3DB" w14:textId="77777777">
                            <w:pPr>
                              <w:spacing w:before="17"/>
                              <w:ind w:left="-1" w:right="-15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E8DBF4"/>
                                <w:sz w:val="17"/>
                              </w:rPr>
                              <w:t>St</w:t>
                            </w:r>
                            <w:r>
                              <w:rPr>
                                <w:color w:val="E8DBF4"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E8DBF4"/>
                                <w:sz w:val="17"/>
                              </w:rPr>
                              <w:t>Piers</w:t>
                            </w:r>
                            <w:r>
                              <w:rPr>
                                <w:color w:val="E8DBF4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E8DBF4"/>
                                <w:sz w:val="17"/>
                              </w:rPr>
                              <w:t>Lane, Lingfield</w:t>
                            </w:r>
                            <w:r>
                              <w:rPr>
                                <w:color w:val="E8DBF4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E8DBF4"/>
                                <w:sz w:val="17"/>
                              </w:rPr>
                              <w:t>Surrey</w:t>
                            </w:r>
                            <w:r>
                              <w:rPr>
                                <w:color w:val="E8DBF4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E8DBF4"/>
                                <w:sz w:val="17"/>
                              </w:rPr>
                              <w:t>RH?</w:t>
                            </w:r>
                            <w:r>
                              <w:rPr>
                                <w:color w:val="E8DBF4"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E8DBF4"/>
                                <w:spacing w:val="-5"/>
                                <w:sz w:val="17"/>
                              </w:rPr>
                              <w:t>6PW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" style="width:153.9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#3d287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" w14:anchorId="7466E3CC">
                <v:textbox inset="0,0,0,0">
                  <w:txbxContent>
                    <w:p w:rsidR="00332EF0" w:rsidRDefault="0098476F" w14:paraId="7466E3DB" w14:textId="77777777">
                      <w:pPr>
                        <w:spacing w:before="17"/>
                        <w:ind w:left="-1" w:right="-15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E8DBF4"/>
                          <w:sz w:val="17"/>
                        </w:rPr>
                        <w:t>St</w:t>
                      </w:r>
                      <w:r>
                        <w:rPr>
                          <w:color w:val="E8DBF4"/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color w:val="E8DBF4"/>
                          <w:sz w:val="17"/>
                        </w:rPr>
                        <w:t>Piers</w:t>
                      </w:r>
                      <w:r>
                        <w:rPr>
                          <w:color w:val="E8DBF4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color w:val="E8DBF4"/>
                          <w:sz w:val="17"/>
                        </w:rPr>
                        <w:t>Lane, Lingfield</w:t>
                      </w:r>
                      <w:r>
                        <w:rPr>
                          <w:color w:val="E8DBF4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color w:val="E8DBF4"/>
                          <w:sz w:val="17"/>
                        </w:rPr>
                        <w:t>Surrey</w:t>
                      </w:r>
                      <w:r>
                        <w:rPr>
                          <w:color w:val="E8DBF4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color w:val="E8DBF4"/>
                          <w:sz w:val="17"/>
                        </w:rPr>
                        <w:t>RH?</w:t>
                      </w:r>
                      <w:r>
                        <w:rPr>
                          <w:color w:val="E8DBF4"/>
                          <w:spacing w:val="-12"/>
                          <w:sz w:val="17"/>
                        </w:rPr>
                        <w:t xml:space="preserve"> </w:t>
                      </w:r>
                      <w:r>
                        <w:rPr>
                          <w:color w:val="E8DBF4"/>
                          <w:spacing w:val="-5"/>
                          <w:sz w:val="17"/>
                        </w:rPr>
                        <w:t>6PW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2EF0" w:rsidRDefault="0098476F" w14:paraId="7466E3B4" w14:textId="77777777">
      <w:pPr>
        <w:spacing w:before="59"/>
        <w:ind w:left="10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466E3CE" wp14:editId="7466E3CF">
                <wp:simplePos x="0" y="0"/>
                <wp:positionH relativeFrom="page">
                  <wp:posOffset>679602</wp:posOffset>
                </wp:positionH>
                <wp:positionV relativeFrom="paragraph">
                  <wp:posOffset>27136</wp:posOffset>
                </wp:positionV>
                <wp:extent cx="635635" cy="13906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635" cy="139065"/>
                        </a:xfrm>
                        <a:prstGeom prst="rect">
                          <a:avLst/>
                        </a:prstGeom>
                        <a:solidFill>
                          <a:srgbClr val="3D2879"/>
                        </a:solidFill>
                      </wps:spPr>
                      <wps:txbx>
                        <w:txbxContent>
                          <w:p w:rsidR="00332EF0" w:rsidRDefault="0098476F" w14:paraId="7466E3DC" w14:textId="77777777">
                            <w:pPr>
                              <w:spacing w:before="16"/>
                              <w:ind w:left="-1" w:right="-15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E8DBF4"/>
                                <w:sz w:val="16"/>
                              </w:rPr>
                              <w:t>01342</w:t>
                            </w:r>
                            <w:r>
                              <w:rPr>
                                <w:color w:val="E8DBF4"/>
                                <w:spacing w:val="-4"/>
                                <w:sz w:val="16"/>
                              </w:rPr>
                              <w:t xml:space="preserve"> 832243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style="position:absolute;left:0;text-align:left;margin-left:53.5pt;margin-top:2.15pt;width:50.05pt;height:10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8" fillcolor="#3d287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" w14:anchorId="7466E3CE">
                <v:textbox inset="0,0,0,0">
                  <w:txbxContent>
                    <w:p w:rsidR="00332EF0" w:rsidRDefault="0098476F" w14:paraId="7466E3DC" w14:textId="77777777">
                      <w:pPr>
                        <w:spacing w:before="16"/>
                        <w:ind w:left="-1" w:right="-15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E8DBF4"/>
                          <w:sz w:val="16"/>
                        </w:rPr>
                        <w:t>01342</w:t>
                      </w:r>
                      <w:r>
                        <w:rPr>
                          <w:color w:val="E8DBF4"/>
                          <w:spacing w:val="-4"/>
                          <w:sz w:val="16"/>
                        </w:rPr>
                        <w:t xml:space="preserve"> 832243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EBCD5D"/>
          <w:spacing w:val="-5"/>
          <w:sz w:val="16"/>
        </w:rPr>
        <w:t>t.</w:t>
      </w:r>
    </w:p>
    <w:p w:rsidR="00332EF0" w:rsidRDefault="0098476F" w14:paraId="7466E3B5" w14:textId="77777777">
      <w:pPr>
        <w:spacing w:before="66"/>
        <w:ind w:left="108"/>
        <w:rPr>
          <w:sz w:val="16"/>
        </w:rPr>
      </w:pPr>
      <w:r>
        <w:rPr>
          <w:b/>
          <w:color w:val="EBCD5D"/>
          <w:sz w:val="17"/>
        </w:rPr>
        <w:t>f.</w:t>
      </w:r>
      <w:r>
        <w:rPr>
          <w:b/>
          <w:color w:val="EBCD5D"/>
          <w:spacing w:val="61"/>
          <w:sz w:val="17"/>
        </w:rPr>
        <w:t xml:space="preserve"> </w:t>
      </w:r>
      <w:r>
        <w:rPr>
          <w:color w:val="E8DBF4"/>
          <w:sz w:val="16"/>
          <w:shd w:val="clear" w:color="auto" w:fill="3D2879"/>
        </w:rPr>
        <w:t>01342</w:t>
      </w:r>
      <w:r>
        <w:rPr>
          <w:color w:val="E8DBF4"/>
          <w:spacing w:val="3"/>
          <w:sz w:val="16"/>
          <w:shd w:val="clear" w:color="auto" w:fill="3D2879"/>
        </w:rPr>
        <w:t xml:space="preserve"> </w:t>
      </w:r>
      <w:r>
        <w:rPr>
          <w:color w:val="E8DBF4"/>
          <w:spacing w:val="-2"/>
          <w:sz w:val="16"/>
          <w:shd w:val="clear" w:color="auto" w:fill="3D2879"/>
        </w:rPr>
        <w:t>834639</w:t>
      </w:r>
    </w:p>
    <w:p w:rsidR="00332EF0" w:rsidRDefault="0098476F" w14:paraId="7466E3B6" w14:textId="77777777">
      <w:pPr>
        <w:spacing w:before="64"/>
        <w:ind w:left="110"/>
        <w:rPr>
          <w:sz w:val="17"/>
        </w:rPr>
      </w:pPr>
      <w:r>
        <w:rPr>
          <w:b/>
          <w:color w:val="EBCD5D"/>
          <w:w w:val="105"/>
          <w:sz w:val="17"/>
        </w:rPr>
        <w:t>e.</w:t>
      </w:r>
      <w:r>
        <w:rPr>
          <w:b/>
          <w:color w:val="EBCD5D"/>
          <w:spacing w:val="39"/>
          <w:w w:val="105"/>
          <w:sz w:val="17"/>
        </w:rPr>
        <w:t xml:space="preserve"> </w:t>
      </w:r>
      <w:hyperlink r:id="rId5">
        <w:r>
          <w:rPr>
            <w:color w:val="E8DBF4"/>
            <w:spacing w:val="-2"/>
            <w:w w:val="105"/>
            <w:sz w:val="17"/>
            <w:shd w:val="clear" w:color="auto" w:fill="3D2879"/>
          </w:rPr>
          <w:t>info@youngepilepsy.org.uk</w:t>
        </w:r>
      </w:hyperlink>
    </w:p>
    <w:p w:rsidR="00332EF0" w:rsidRDefault="0098476F" w14:paraId="7466E3B7" w14:textId="77777777">
      <w:pPr>
        <w:spacing w:before="64"/>
        <w:ind w:left="110"/>
        <w:rPr>
          <w:sz w:val="17"/>
        </w:rPr>
      </w:pPr>
      <w:r>
        <w:rPr>
          <w:b/>
          <w:color w:val="EBCD5D"/>
          <w:w w:val="105"/>
          <w:sz w:val="17"/>
        </w:rPr>
        <w:t>w.</w:t>
      </w:r>
      <w:r>
        <w:rPr>
          <w:b/>
          <w:color w:val="EBCD5D"/>
          <w:spacing w:val="-11"/>
          <w:w w:val="105"/>
          <w:sz w:val="17"/>
        </w:rPr>
        <w:t xml:space="preserve"> </w:t>
      </w:r>
      <w:r>
        <w:rPr>
          <w:color w:val="E8DBF4"/>
          <w:spacing w:val="-2"/>
          <w:w w:val="105"/>
          <w:sz w:val="17"/>
          <w:shd w:val="clear" w:color="auto" w:fill="3D2879"/>
        </w:rPr>
        <w:t>youngepilepsy.org.uk</w:t>
      </w:r>
    </w:p>
    <w:p w:rsidR="00332EF0" w:rsidRDefault="0098476F" w14:paraId="7466E3B8" w14:textId="77777777">
      <w:pPr>
        <w:spacing w:before="94" w:line="276" w:lineRule="auto"/>
        <w:ind w:left="108" w:right="38" w:hanging="23"/>
        <w:jc w:val="center"/>
        <w:rPr>
          <w:b/>
          <w:sz w:val="20"/>
        </w:rPr>
      </w:pPr>
      <w:r>
        <w:br w:type="column"/>
      </w:r>
      <w:r>
        <w:rPr>
          <w:b/>
          <w:color w:val="41286D"/>
          <w:spacing w:val="-2"/>
          <w:w w:val="120"/>
          <w:sz w:val="20"/>
        </w:rPr>
        <w:t xml:space="preserve">together </w:t>
      </w:r>
      <w:r>
        <w:rPr>
          <w:b/>
          <w:color w:val="41286D"/>
          <w:w w:val="120"/>
          <w:sz w:val="20"/>
        </w:rPr>
        <w:t>we</w:t>
      </w:r>
      <w:r>
        <w:rPr>
          <w:b/>
          <w:color w:val="41286D"/>
          <w:spacing w:val="-12"/>
          <w:w w:val="120"/>
          <w:sz w:val="20"/>
        </w:rPr>
        <w:t xml:space="preserve"> </w:t>
      </w:r>
      <w:r>
        <w:rPr>
          <w:b/>
          <w:color w:val="41286D"/>
          <w:w w:val="120"/>
          <w:sz w:val="20"/>
        </w:rPr>
        <w:t xml:space="preserve">create </w:t>
      </w:r>
      <w:r>
        <w:rPr>
          <w:b/>
          <w:color w:val="41286D"/>
          <w:spacing w:val="-2"/>
          <w:w w:val="120"/>
          <w:sz w:val="20"/>
        </w:rPr>
        <w:t>possible</w:t>
      </w:r>
    </w:p>
    <w:p w:rsidR="00332EF0" w:rsidRDefault="0098476F" w14:paraId="7466E3B9" w14:textId="77777777">
      <w:pPr>
        <w:rPr>
          <w:b/>
          <w:sz w:val="12"/>
        </w:rPr>
      </w:pPr>
      <w:r>
        <w:br w:type="column"/>
      </w:r>
    </w:p>
    <w:p w:rsidR="00332EF0" w:rsidRDefault="00332EF0" w14:paraId="7466E3BA" w14:textId="77777777">
      <w:pPr>
        <w:pStyle w:val="BodyText"/>
        <w:rPr>
          <w:b/>
          <w:sz w:val="12"/>
        </w:rPr>
      </w:pPr>
    </w:p>
    <w:p w:rsidR="00332EF0" w:rsidRDefault="00332EF0" w14:paraId="7466E3BB" w14:textId="77777777">
      <w:pPr>
        <w:pStyle w:val="BodyText"/>
        <w:rPr>
          <w:b/>
          <w:sz w:val="12"/>
        </w:rPr>
      </w:pPr>
    </w:p>
    <w:p w:rsidR="00332EF0" w:rsidRDefault="00332EF0" w14:paraId="7466E3BC" w14:textId="77777777">
      <w:pPr>
        <w:pStyle w:val="BodyText"/>
        <w:rPr>
          <w:b/>
          <w:sz w:val="12"/>
        </w:rPr>
      </w:pPr>
    </w:p>
    <w:p w:rsidR="00332EF0" w:rsidRDefault="00332EF0" w14:paraId="7466E3BD" w14:textId="77777777">
      <w:pPr>
        <w:pStyle w:val="BodyText"/>
        <w:rPr>
          <w:b/>
          <w:sz w:val="12"/>
        </w:rPr>
      </w:pPr>
    </w:p>
    <w:p w:rsidR="00332EF0" w:rsidRDefault="00332EF0" w14:paraId="7466E3BE" w14:textId="77777777">
      <w:pPr>
        <w:pStyle w:val="BodyText"/>
        <w:rPr>
          <w:b/>
          <w:sz w:val="12"/>
        </w:rPr>
      </w:pPr>
    </w:p>
    <w:p w:rsidR="00332EF0" w:rsidRDefault="00332EF0" w14:paraId="7466E3BF" w14:textId="77777777">
      <w:pPr>
        <w:pStyle w:val="BodyText"/>
        <w:rPr>
          <w:b/>
          <w:sz w:val="12"/>
        </w:rPr>
      </w:pPr>
    </w:p>
    <w:p w:rsidR="00332EF0" w:rsidRDefault="00332EF0" w14:paraId="7466E3C0" w14:textId="77777777">
      <w:pPr>
        <w:pStyle w:val="BodyText"/>
        <w:rPr>
          <w:b/>
          <w:sz w:val="12"/>
        </w:rPr>
      </w:pPr>
    </w:p>
    <w:p w:rsidR="00332EF0" w:rsidRDefault="00332EF0" w14:paraId="7466E3C1" w14:textId="77777777">
      <w:pPr>
        <w:pStyle w:val="BodyText"/>
        <w:rPr>
          <w:b/>
          <w:sz w:val="12"/>
        </w:rPr>
      </w:pPr>
    </w:p>
    <w:p w:rsidR="00332EF0" w:rsidRDefault="00332EF0" w14:paraId="7466E3C2" w14:textId="77777777">
      <w:pPr>
        <w:pStyle w:val="BodyText"/>
        <w:rPr>
          <w:b/>
          <w:sz w:val="12"/>
        </w:rPr>
      </w:pPr>
    </w:p>
    <w:p w:rsidR="00332EF0" w:rsidRDefault="00332EF0" w14:paraId="7466E3C3" w14:textId="77777777">
      <w:pPr>
        <w:pStyle w:val="BodyText"/>
        <w:rPr>
          <w:b/>
          <w:sz w:val="12"/>
        </w:rPr>
      </w:pPr>
    </w:p>
    <w:p w:rsidR="00332EF0" w:rsidRDefault="00332EF0" w14:paraId="7466E3C4" w14:textId="77777777">
      <w:pPr>
        <w:pStyle w:val="BodyText"/>
        <w:spacing w:before="114"/>
        <w:rPr>
          <w:b/>
          <w:sz w:val="12"/>
        </w:rPr>
      </w:pPr>
    </w:p>
    <w:p w:rsidR="00332EF0" w:rsidRDefault="0098476F" w14:paraId="7466E3C5" w14:textId="77777777">
      <w:pPr>
        <w:spacing w:line="259" w:lineRule="auto"/>
        <w:ind w:left="266" w:right="105" w:hanging="158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466E3D0" wp14:editId="7466E3D1">
                <wp:simplePos x="0" y="0"/>
                <wp:positionH relativeFrom="page">
                  <wp:posOffset>4304758</wp:posOffset>
                </wp:positionH>
                <wp:positionV relativeFrom="paragraph">
                  <wp:posOffset>-905431</wp:posOffset>
                </wp:positionV>
                <wp:extent cx="1270" cy="4762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6250">
                              <a:moveTo>
                                <a:pt x="0" y="4760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style="position:absolute;margin-left:338.95pt;margin-top:-71.3pt;width:.1pt;height:37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6250" o:spid="_x0000_s1026" filled="f" strokeweight=".25442mm" path="m,476075l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" w14:anchorId="2EF4E00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color w:val="4D426B"/>
          <w:w w:val="105"/>
          <w:sz w:val="12"/>
        </w:rPr>
        <w:t>Young</w:t>
      </w:r>
      <w:r>
        <w:rPr>
          <w:rFonts w:ascii="Times New Roman"/>
          <w:color w:val="4D426B"/>
          <w:spacing w:val="15"/>
          <w:w w:val="105"/>
          <w:sz w:val="12"/>
        </w:rPr>
        <w:t xml:space="preserve"> </w:t>
      </w:r>
      <w:r>
        <w:rPr>
          <w:rFonts w:ascii="Times New Roman"/>
          <w:color w:val="4D426B"/>
          <w:w w:val="105"/>
          <w:sz w:val="12"/>
        </w:rPr>
        <w:t>Epilepsy</w:t>
      </w:r>
      <w:r>
        <w:rPr>
          <w:rFonts w:ascii="Times New Roman"/>
          <w:color w:val="4D426B"/>
          <w:spacing w:val="26"/>
          <w:w w:val="105"/>
          <w:sz w:val="12"/>
        </w:rPr>
        <w:t xml:space="preserve"> </w:t>
      </w:r>
      <w:r>
        <w:rPr>
          <w:rFonts w:ascii="Times New Roman"/>
          <w:color w:val="4D426B"/>
          <w:w w:val="105"/>
          <w:sz w:val="12"/>
        </w:rPr>
        <w:t>is the</w:t>
      </w:r>
      <w:r>
        <w:rPr>
          <w:rFonts w:ascii="Times New Roman"/>
          <w:color w:val="4D426B"/>
          <w:spacing w:val="40"/>
          <w:w w:val="105"/>
          <w:sz w:val="12"/>
        </w:rPr>
        <w:t xml:space="preserve"> </w:t>
      </w:r>
      <w:r>
        <w:rPr>
          <w:rFonts w:ascii="Times New Roman"/>
          <w:color w:val="4D426B"/>
          <w:w w:val="105"/>
          <w:sz w:val="12"/>
        </w:rPr>
        <w:t>operating</w:t>
      </w:r>
      <w:r>
        <w:rPr>
          <w:rFonts w:ascii="Times New Roman"/>
          <w:color w:val="4D426B"/>
          <w:spacing w:val="27"/>
          <w:w w:val="105"/>
          <w:sz w:val="12"/>
        </w:rPr>
        <w:t xml:space="preserve"> </w:t>
      </w:r>
      <w:r>
        <w:rPr>
          <w:rFonts w:ascii="Times New Roman"/>
          <w:color w:val="4D426B"/>
          <w:w w:val="105"/>
          <w:sz w:val="12"/>
        </w:rPr>
        <w:t>name</w:t>
      </w:r>
      <w:r>
        <w:rPr>
          <w:rFonts w:ascii="Times New Roman"/>
          <w:color w:val="4D426B"/>
          <w:spacing w:val="18"/>
          <w:w w:val="105"/>
          <w:sz w:val="12"/>
        </w:rPr>
        <w:t xml:space="preserve"> </w:t>
      </w:r>
      <w:r>
        <w:rPr>
          <w:rFonts w:ascii="Times New Roman"/>
          <w:color w:val="4D426B"/>
          <w:w w:val="105"/>
          <w:sz w:val="12"/>
        </w:rPr>
        <w:t>of</w:t>
      </w:r>
      <w:r>
        <w:rPr>
          <w:rFonts w:ascii="Times New Roman"/>
          <w:color w:val="4D426B"/>
          <w:spacing w:val="16"/>
          <w:w w:val="105"/>
          <w:sz w:val="12"/>
        </w:rPr>
        <w:t xml:space="preserve"> </w:t>
      </w:r>
      <w:r>
        <w:rPr>
          <w:rFonts w:ascii="Times New Roman"/>
          <w:color w:val="41286D"/>
          <w:w w:val="105"/>
          <w:sz w:val="12"/>
        </w:rPr>
        <w:t>The</w:t>
      </w:r>
      <w:r>
        <w:rPr>
          <w:rFonts w:ascii="Times New Roman"/>
          <w:color w:val="41286D"/>
          <w:spacing w:val="27"/>
          <w:w w:val="105"/>
          <w:sz w:val="12"/>
        </w:rPr>
        <w:t xml:space="preserve"> </w:t>
      </w:r>
      <w:r>
        <w:rPr>
          <w:rFonts w:ascii="Times New Roman"/>
          <w:color w:val="4D426B"/>
          <w:w w:val="105"/>
          <w:sz w:val="12"/>
        </w:rPr>
        <w:t>National</w:t>
      </w:r>
      <w:r>
        <w:rPr>
          <w:rFonts w:ascii="Times New Roman"/>
          <w:color w:val="4D426B"/>
          <w:spacing w:val="16"/>
          <w:w w:val="105"/>
          <w:sz w:val="12"/>
        </w:rPr>
        <w:t xml:space="preserve"> </w:t>
      </w:r>
      <w:r>
        <w:rPr>
          <w:rFonts w:ascii="Times New Roman"/>
          <w:color w:val="4D426B"/>
          <w:w w:val="105"/>
          <w:sz w:val="12"/>
        </w:rPr>
        <w:t>Centre for Young</w:t>
      </w:r>
      <w:r>
        <w:rPr>
          <w:rFonts w:ascii="Times New Roman"/>
          <w:color w:val="4D426B"/>
          <w:spacing w:val="15"/>
          <w:w w:val="105"/>
          <w:sz w:val="12"/>
        </w:rPr>
        <w:t xml:space="preserve"> </w:t>
      </w:r>
      <w:r>
        <w:rPr>
          <w:rFonts w:ascii="Times New Roman"/>
          <w:color w:val="4D426B"/>
          <w:w w:val="105"/>
          <w:sz w:val="12"/>
        </w:rPr>
        <w:t>People</w:t>
      </w:r>
      <w:r>
        <w:rPr>
          <w:rFonts w:ascii="Times New Roman"/>
          <w:color w:val="4D426B"/>
          <w:spacing w:val="17"/>
          <w:w w:val="105"/>
          <w:sz w:val="12"/>
        </w:rPr>
        <w:t xml:space="preserve"> </w:t>
      </w:r>
      <w:r>
        <w:rPr>
          <w:rFonts w:ascii="Times New Roman"/>
          <w:color w:val="4D426B"/>
          <w:w w:val="105"/>
          <w:sz w:val="12"/>
        </w:rPr>
        <w:t>with</w:t>
      </w:r>
      <w:r>
        <w:rPr>
          <w:rFonts w:ascii="Times New Roman"/>
          <w:color w:val="4D426B"/>
          <w:spacing w:val="40"/>
          <w:w w:val="105"/>
          <w:sz w:val="12"/>
        </w:rPr>
        <w:t xml:space="preserve"> </w:t>
      </w:r>
      <w:r>
        <w:rPr>
          <w:rFonts w:ascii="Times New Roman"/>
          <w:color w:val="41286D"/>
          <w:w w:val="105"/>
          <w:sz w:val="12"/>
        </w:rPr>
        <w:t>Epilepsy</w:t>
      </w:r>
      <w:r>
        <w:rPr>
          <w:rFonts w:ascii="Times New Roman"/>
          <w:color w:val="41286D"/>
          <w:spacing w:val="9"/>
          <w:w w:val="105"/>
          <w:sz w:val="12"/>
        </w:rPr>
        <w:t xml:space="preserve"> </w:t>
      </w:r>
      <w:r>
        <w:rPr>
          <w:rFonts w:ascii="Times New Roman"/>
          <w:color w:val="4D426B"/>
          <w:w w:val="105"/>
          <w:sz w:val="12"/>
        </w:rPr>
        <w:t>Charitable</w:t>
      </w:r>
      <w:r>
        <w:rPr>
          <w:rFonts w:ascii="Times New Roman"/>
          <w:color w:val="4D426B"/>
          <w:spacing w:val="9"/>
          <w:w w:val="105"/>
          <w:sz w:val="12"/>
        </w:rPr>
        <w:t xml:space="preserve"> </w:t>
      </w:r>
      <w:r>
        <w:rPr>
          <w:rFonts w:ascii="Times New Roman"/>
          <w:color w:val="41286D"/>
          <w:w w:val="105"/>
          <w:sz w:val="12"/>
        </w:rPr>
        <w:t>T</w:t>
      </w:r>
      <w:r>
        <w:rPr>
          <w:rFonts w:ascii="Times New Roman"/>
          <w:color w:val="4D426B"/>
          <w:w w:val="105"/>
          <w:sz w:val="12"/>
        </w:rPr>
        <w:t>rust</w:t>
      </w:r>
      <w:r>
        <w:rPr>
          <w:rFonts w:ascii="Times New Roman"/>
          <w:color w:val="28233B"/>
          <w:w w:val="105"/>
          <w:sz w:val="12"/>
        </w:rPr>
        <w:t>.</w:t>
      </w:r>
      <w:r>
        <w:rPr>
          <w:rFonts w:ascii="Times New Roman"/>
          <w:color w:val="28233B"/>
          <w:spacing w:val="12"/>
          <w:w w:val="105"/>
          <w:sz w:val="12"/>
        </w:rPr>
        <w:t xml:space="preserve"> </w:t>
      </w:r>
      <w:r>
        <w:rPr>
          <w:rFonts w:ascii="Times New Roman"/>
          <w:color w:val="4D426B"/>
          <w:w w:val="105"/>
          <w:sz w:val="12"/>
        </w:rPr>
        <w:t>Registered</w:t>
      </w:r>
      <w:r>
        <w:rPr>
          <w:rFonts w:ascii="Times New Roman"/>
          <w:color w:val="4D426B"/>
          <w:spacing w:val="22"/>
          <w:w w:val="105"/>
          <w:sz w:val="12"/>
        </w:rPr>
        <w:t xml:space="preserve"> </w:t>
      </w:r>
      <w:r>
        <w:rPr>
          <w:rFonts w:ascii="Times New Roman"/>
          <w:color w:val="4D426B"/>
          <w:w w:val="105"/>
          <w:sz w:val="12"/>
        </w:rPr>
        <w:t>Charity</w:t>
      </w:r>
      <w:r>
        <w:rPr>
          <w:rFonts w:ascii="Times New Roman"/>
          <w:color w:val="4D426B"/>
          <w:spacing w:val="17"/>
          <w:w w:val="105"/>
          <w:sz w:val="12"/>
        </w:rPr>
        <w:t xml:space="preserve"> </w:t>
      </w:r>
      <w:r>
        <w:rPr>
          <w:rFonts w:ascii="Times New Roman"/>
          <w:color w:val="4D426B"/>
          <w:w w:val="105"/>
          <w:sz w:val="12"/>
        </w:rPr>
        <w:t>number</w:t>
      </w:r>
      <w:r>
        <w:rPr>
          <w:rFonts w:ascii="Times New Roman"/>
          <w:color w:val="4D426B"/>
          <w:spacing w:val="7"/>
          <w:w w:val="105"/>
          <w:sz w:val="12"/>
        </w:rPr>
        <w:t xml:space="preserve"> </w:t>
      </w:r>
      <w:r>
        <w:rPr>
          <w:rFonts w:ascii="Times New Roman"/>
          <w:color w:val="4D426B"/>
          <w:w w:val="105"/>
          <w:sz w:val="12"/>
        </w:rPr>
        <w:t>311877</w:t>
      </w:r>
      <w:r>
        <w:rPr>
          <w:rFonts w:ascii="Times New Roman"/>
          <w:color w:val="4D426B"/>
          <w:spacing w:val="12"/>
          <w:w w:val="105"/>
          <w:sz w:val="12"/>
        </w:rPr>
        <w:t xml:space="preserve"> </w:t>
      </w:r>
      <w:r>
        <w:rPr>
          <w:rFonts w:ascii="Times New Roman"/>
          <w:color w:val="4D426B"/>
          <w:w w:val="105"/>
          <w:sz w:val="12"/>
        </w:rPr>
        <w:t>(England</w:t>
      </w:r>
      <w:r>
        <w:rPr>
          <w:rFonts w:ascii="Times New Roman"/>
          <w:color w:val="4D426B"/>
          <w:spacing w:val="22"/>
          <w:w w:val="105"/>
          <w:sz w:val="12"/>
        </w:rPr>
        <w:t xml:space="preserve"> </w:t>
      </w:r>
      <w:r>
        <w:rPr>
          <w:rFonts w:ascii="Times New Roman"/>
          <w:color w:val="4D426B"/>
          <w:w w:val="105"/>
          <w:sz w:val="12"/>
        </w:rPr>
        <w:t>and</w:t>
      </w:r>
      <w:r>
        <w:rPr>
          <w:rFonts w:ascii="Times New Roman"/>
          <w:color w:val="4D426B"/>
          <w:spacing w:val="32"/>
          <w:w w:val="105"/>
          <w:sz w:val="12"/>
        </w:rPr>
        <w:t xml:space="preserve"> </w:t>
      </w:r>
      <w:r>
        <w:rPr>
          <w:rFonts w:ascii="Times New Roman"/>
          <w:color w:val="4D426B"/>
          <w:spacing w:val="-2"/>
          <w:w w:val="105"/>
          <w:sz w:val="12"/>
        </w:rPr>
        <w:t>Wales).</w:t>
      </w:r>
    </w:p>
    <w:sectPr w:rsidR="00332EF0">
      <w:type w:val="continuous"/>
      <w:pgSz w:w="11910" w:h="16840" w:orient="portrait"/>
      <w:pgMar w:top="840" w:right="220" w:bottom="0" w:left="740" w:header="720" w:footer="720" w:gutter="0"/>
      <w:cols w:equalWidth="0" w:space="720" w:num="3">
        <w:col w:w="2550" w:space="1822"/>
        <w:col w:w="1269" w:space="495"/>
        <w:col w:w="48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F0"/>
    <w:rsid w:val="00275190"/>
    <w:rsid w:val="00332EF0"/>
    <w:rsid w:val="0098476F"/>
    <w:rsid w:val="0643A3A9"/>
    <w:rsid w:val="6D69E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66E38B"/>
  <w15:docId w15:val="{7FF1BACE-4BA4-414E-895A-A847B7AB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41" w:line="425" w:lineRule="exact"/>
      <w:ind w:left="892"/>
    </w:pPr>
    <w:rPr>
      <w:rFonts w:ascii="Courier New" w:hAnsi="Courier New" w:eastAsia="Courier New" w:cs="Courier New"/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info@youngepilepsy.org.uk" TargetMode="External" Id="rId5" /><Relationship Type="http://schemas.openxmlformats.org/officeDocument/2006/relationships/customXml" Target="../customXml/item3.xml" Id="rId10" /><Relationship Type="http://schemas.openxmlformats.org/officeDocument/2006/relationships/image" Target="media/image1.jpeg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0E5E64B980D458C754FFE05DEE26D" ma:contentTypeVersion="10" ma:contentTypeDescription="Create a new document." ma:contentTypeScope="" ma:versionID="889b3d9d1cf5d0d6c2c12b21bc0836da">
  <xsd:schema xmlns:xsd="http://www.w3.org/2001/XMLSchema" xmlns:xs="http://www.w3.org/2001/XMLSchema" xmlns:p="http://schemas.microsoft.com/office/2006/metadata/properties" xmlns:ns2="465a54fe-435b-4423-8fe2-c9a3626b31f7" xmlns:ns3="68f19371-ebe6-4483-8e72-73d36cd7064e" targetNamespace="http://schemas.microsoft.com/office/2006/metadata/properties" ma:root="true" ma:fieldsID="50adbc2a1eb477ef22c267c29b62d3cc" ns2:_="" ns3:_="">
    <xsd:import namespace="465a54fe-435b-4423-8fe2-c9a3626b31f7"/>
    <xsd:import namespace="68f19371-ebe6-4483-8e72-73d36cd70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54fe-435b-4423-8fe2-c9a3626b3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19371-ebe6-4483-8e72-73d36cd70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7A33A-71B3-4115-857A-163233A98375}"/>
</file>

<file path=customXml/itemProps2.xml><?xml version="1.0" encoding="utf-8"?>
<ds:datastoreItem xmlns:ds="http://schemas.openxmlformats.org/officeDocument/2006/customXml" ds:itemID="{4399C16C-6543-4C05-8E48-E6F795CB6A35}"/>
</file>

<file path=customXml/itemProps3.xml><?xml version="1.0" encoding="utf-8"?>
<ds:datastoreItem xmlns:ds="http://schemas.openxmlformats.org/officeDocument/2006/customXml" ds:itemID="{B409EF4A-173C-4BF6-A65C-2B140699ED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 appeal letter - appendix 3 (Young Epilepsy) (1).pdf</dc:title>
  <dc:creator>LWoodward</dc:creator>
  <lastModifiedBy>Lyn Davies</lastModifiedBy>
  <revision>3</revision>
  <dcterms:created xsi:type="dcterms:W3CDTF">2024-08-21T17:13:00.0000000Z</dcterms:created>
  <dcterms:modified xsi:type="dcterms:W3CDTF">2024-08-27T10:12:51.8166089Z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2024-08-21T00:00:00Z</vt:filetime>
  </property>
  <property fmtid="{D5CDD505-2E9C-101B-9397-08002B2CF9AE}" pid="5" name="Producer">
    <vt:lpwstr>Acrobat Distiller 24.0 (Windows)</vt:lpwstr>
  </property>
  <property fmtid="{D5CDD505-2E9C-101B-9397-08002B2CF9AE}" pid="6" name="MSIP_Label_c69d85d5-6d9e-4305-a294-1f636ec0f2d6_Enabled">
    <vt:lpwstr>true</vt:lpwstr>
  </property>
  <property fmtid="{D5CDD505-2E9C-101B-9397-08002B2CF9AE}" pid="7" name="MSIP_Label_c69d85d5-6d9e-4305-a294-1f636ec0f2d6_SetDate">
    <vt:lpwstr>2024-08-21T17:13:12Z</vt:lpwstr>
  </property>
  <property fmtid="{D5CDD505-2E9C-101B-9397-08002B2CF9AE}" pid="8" name="MSIP_Label_c69d85d5-6d9e-4305-a294-1f636ec0f2d6_Method">
    <vt:lpwstr>Standard</vt:lpwstr>
  </property>
  <property fmtid="{D5CDD505-2E9C-101B-9397-08002B2CF9AE}" pid="9" name="MSIP_Label_c69d85d5-6d9e-4305-a294-1f636ec0f2d6_Name">
    <vt:lpwstr>OFFICIAL</vt:lpwstr>
  </property>
  <property fmtid="{D5CDD505-2E9C-101B-9397-08002B2CF9AE}" pid="10" name="MSIP_Label_c69d85d5-6d9e-4305-a294-1f636ec0f2d6_SiteId">
    <vt:lpwstr>6030f479-b342-472d-a5dd-740ff7538de9</vt:lpwstr>
  </property>
  <property fmtid="{D5CDD505-2E9C-101B-9397-08002B2CF9AE}" pid="11" name="MSIP_Label_c69d85d5-6d9e-4305-a294-1f636ec0f2d6_ActionId">
    <vt:lpwstr>acef140b-024a-4c2f-8ce8-3aa72738940e</vt:lpwstr>
  </property>
  <property fmtid="{D5CDD505-2E9C-101B-9397-08002B2CF9AE}" pid="12" name="MSIP_Label_c69d85d5-6d9e-4305-a294-1f636ec0f2d6_ContentBits">
    <vt:lpwstr>0</vt:lpwstr>
  </property>
  <property fmtid="{D5CDD505-2E9C-101B-9397-08002B2CF9AE}" pid="13" name="ContentTypeId">
    <vt:lpwstr>0x0101003300E5E64B980D458C754FFE05DEE26D</vt:lpwstr>
  </property>
</Properties>
</file>