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5761" w14:textId="618275F5" w:rsidR="00AE4AAC" w:rsidRPr="004D672D" w:rsidRDefault="00BC1E24" w:rsidP="004D672D">
      <w:pPr>
        <w:pStyle w:val="Title"/>
        <w:rPr>
          <w:kern w:val="0"/>
          <w:sz w:val="28"/>
        </w:rPr>
      </w:pPr>
      <w:r>
        <w:rPr>
          <w:sz w:val="28"/>
        </w:rPr>
        <w:t xml:space="preserve">Professional </w:t>
      </w:r>
      <w:r w:rsidR="00DE6114">
        <w:rPr>
          <w:sz w:val="28"/>
        </w:rPr>
        <w:t xml:space="preserve">and NHS </w:t>
      </w:r>
      <w:r>
        <w:rPr>
          <w:sz w:val="28"/>
        </w:rPr>
        <w:t>organisation submission</w:t>
      </w:r>
      <w:r w:rsidR="00DE6114">
        <w:rPr>
          <w:sz w:val="28"/>
        </w:rPr>
        <w:t xml:space="preserve"> template</w:t>
      </w:r>
    </w:p>
    <w:p w14:paraId="499E7181" w14:textId="6E5ECBD3" w:rsidR="007301BA" w:rsidRPr="00550D46" w:rsidRDefault="00852187" w:rsidP="00550D46">
      <w:pPr>
        <w:pStyle w:val="Title"/>
        <w:rPr>
          <w:sz w:val="28"/>
        </w:rPr>
      </w:pPr>
      <w:r w:rsidRPr="00550D46">
        <w:rPr>
          <w:sz w:val="28"/>
        </w:rPr>
        <w:t>Ceftazidime with avibactam for treating severe aerobic Gram-negative bacterial infections</w:t>
      </w:r>
    </w:p>
    <w:tbl>
      <w:tblPr>
        <w:tblStyle w:val="TableGrid"/>
        <w:tblW w:w="15055" w:type="dxa"/>
        <w:jc w:val="center"/>
        <w:tblLook w:val="04A0" w:firstRow="1" w:lastRow="0" w:firstColumn="1" w:lastColumn="0" w:noHBand="0" w:noVBand="1"/>
      </w:tblPr>
      <w:tblGrid>
        <w:gridCol w:w="15055"/>
      </w:tblGrid>
      <w:tr w:rsidR="00AE4AAC" w14:paraId="1A72D2F0" w14:textId="77777777" w:rsidTr="00D367FF">
        <w:trPr>
          <w:jc w:val="center"/>
        </w:trPr>
        <w:tc>
          <w:tcPr>
            <w:tcW w:w="15055" w:type="dxa"/>
          </w:tcPr>
          <w:p w14:paraId="7354D9B9" w14:textId="53B75B6B" w:rsidR="00AE4AAC" w:rsidRDefault="00AE4AAC" w:rsidP="00BC1E24">
            <w:pPr>
              <w:pStyle w:val="NICEnormal"/>
              <w:spacing w:line="240" w:lineRule="auto"/>
            </w:pPr>
            <w:r>
              <w:t>Thank you for agreeing to give us your organisation’s view</w:t>
            </w:r>
            <w:r w:rsidR="001214BE">
              <w:t>s</w:t>
            </w:r>
            <w:r>
              <w:t xml:space="preserve"> o</w:t>
            </w:r>
            <w:r w:rsidR="001214BE">
              <w:t>n</w:t>
            </w:r>
            <w:r>
              <w:t xml:space="preserve"> th</w:t>
            </w:r>
            <w:r w:rsidR="001214BE">
              <w:t>is</w:t>
            </w:r>
            <w:r>
              <w:t xml:space="preserve"> technology</w:t>
            </w:r>
            <w:r w:rsidR="001214BE">
              <w:t xml:space="preserve"> </w:t>
            </w:r>
            <w:r>
              <w:t xml:space="preserve">and </w:t>
            </w:r>
            <w:r w:rsidR="0010268D">
              <w:t>its possible use</w:t>
            </w:r>
            <w:r>
              <w:t xml:space="preserve"> in the NHS.</w:t>
            </w:r>
          </w:p>
          <w:p w14:paraId="2151FA26" w14:textId="3E3A8F10" w:rsidR="00BC1E24" w:rsidRPr="00BC1E24" w:rsidRDefault="00D6632A" w:rsidP="00BC1E24">
            <w:pPr>
              <w:pStyle w:val="NICEnormal"/>
              <w:spacing w:line="240" w:lineRule="auto"/>
            </w:pPr>
            <w:r>
              <w:t>You</w:t>
            </w:r>
            <w:r w:rsidR="00BC1E24" w:rsidRPr="00BC1E24">
              <w:t xml:space="preserve"> can provide a unique perspective on the technology in the context of current clinical practice</w:t>
            </w:r>
            <w:r w:rsidR="00CD7333">
              <w:t xml:space="preserve"> </w:t>
            </w:r>
            <w:r w:rsidR="00E04641">
              <w:t>that</w:t>
            </w:r>
            <w:r w:rsidR="00E04641" w:rsidRPr="00BC1E24">
              <w:t xml:space="preserve"> </w:t>
            </w:r>
            <w:r w:rsidR="00BC1E24" w:rsidRPr="00BC1E24">
              <w:t>is not typically available from the published literature.</w:t>
            </w:r>
          </w:p>
          <w:p w14:paraId="33C622D6" w14:textId="63174D94" w:rsidR="00AE4AAC" w:rsidRDefault="00AE4AAC" w:rsidP="00F678B8">
            <w:pPr>
              <w:pStyle w:val="NICEnormal"/>
              <w:spacing w:line="240" w:lineRule="auto"/>
            </w:pPr>
            <w:r>
              <w:t xml:space="preserve">To help you give your views, </w:t>
            </w:r>
            <w:r w:rsidR="000E69F5">
              <w:t>please use</w:t>
            </w:r>
            <w:r>
              <w:t xml:space="preserve"> </w:t>
            </w:r>
            <w:r w:rsidR="001214BE">
              <w:t xml:space="preserve">this </w:t>
            </w:r>
            <w:r>
              <w:t xml:space="preserve">questionnaire. </w:t>
            </w:r>
            <w:r w:rsidRPr="00647DE7">
              <w:rPr>
                <w:b/>
                <w:bCs/>
              </w:rPr>
              <w:t>You do not have to answer every question</w:t>
            </w:r>
            <w:r>
              <w:t xml:space="preserve"> </w:t>
            </w:r>
            <w:r w:rsidR="003D64AE">
              <w:t>–</w:t>
            </w:r>
            <w:r>
              <w:t xml:space="preserve"> the</w:t>
            </w:r>
            <w:r w:rsidR="001214BE">
              <w:t>y</w:t>
            </w:r>
            <w:r>
              <w:t xml:space="preserve"> are prompts to guide you. The </w:t>
            </w:r>
            <w:r w:rsidR="001214BE">
              <w:t>text boxes</w:t>
            </w:r>
            <w:r>
              <w:t xml:space="preserve"> will expand as you type. </w:t>
            </w:r>
          </w:p>
          <w:p w14:paraId="5333462E" w14:textId="2B49E9A9" w:rsidR="002240A6" w:rsidRPr="00003718" w:rsidRDefault="002240A6" w:rsidP="002240A6">
            <w:pPr>
              <w:pStyle w:val="NICEnormal"/>
              <w:spacing w:line="240" w:lineRule="auto"/>
              <w:rPr>
                <w:b/>
              </w:rPr>
            </w:pPr>
            <w:r w:rsidRPr="00003718">
              <w:rPr>
                <w:b/>
              </w:rPr>
              <w:t xml:space="preserve">Information on completing this </w:t>
            </w:r>
            <w:r>
              <w:rPr>
                <w:b/>
              </w:rPr>
              <w:t xml:space="preserve">submission </w:t>
            </w:r>
          </w:p>
          <w:p w14:paraId="5858AB2A" w14:textId="77777777" w:rsidR="002240A6" w:rsidRDefault="002240A6" w:rsidP="00D367FF">
            <w:pPr>
              <w:pStyle w:val="NICEnormal"/>
              <w:numPr>
                <w:ilvl w:val="0"/>
                <w:numId w:val="36"/>
              </w:numPr>
              <w:spacing w:line="240" w:lineRule="auto"/>
              <w:ind w:left="714" w:hanging="357"/>
              <w:contextualSpacing/>
            </w:pPr>
            <w:r>
              <w:t>Please do not embed documents (such as a PDF) in a submission because this may lead to the information being mislaid or make the submission unreadable</w:t>
            </w:r>
          </w:p>
          <w:p w14:paraId="3F4147C5" w14:textId="77777777" w:rsidR="002240A6" w:rsidRDefault="002240A6" w:rsidP="00D367FF">
            <w:pPr>
              <w:pStyle w:val="NICEnormal"/>
              <w:numPr>
                <w:ilvl w:val="0"/>
                <w:numId w:val="36"/>
              </w:numPr>
              <w:spacing w:line="240" w:lineRule="auto"/>
              <w:ind w:left="714" w:hanging="357"/>
              <w:contextualSpacing/>
            </w:pPr>
            <w:r w:rsidRPr="00A95366">
              <w:t xml:space="preserve">We are committed to meeting the requirements of copyright legislation. If you intend to include </w:t>
            </w:r>
            <w:r w:rsidRPr="00003718">
              <w:rPr>
                <w:b/>
              </w:rPr>
              <w:t>journal articles</w:t>
            </w:r>
            <w:r w:rsidRPr="00A95366">
              <w:t xml:space="preserve"> in your submission you must have copyright clearance for these articles. We can accept journal articles in NICE Docs.</w:t>
            </w:r>
          </w:p>
          <w:p w14:paraId="1C87A287" w14:textId="466B15BA" w:rsidR="002240A6" w:rsidRDefault="002240A6" w:rsidP="00D367FF">
            <w:pPr>
              <w:pStyle w:val="NICEnormal"/>
              <w:numPr>
                <w:ilvl w:val="0"/>
                <w:numId w:val="36"/>
              </w:numPr>
              <w:spacing w:line="240" w:lineRule="auto"/>
              <w:ind w:left="714" w:hanging="357"/>
              <w:contextualSpacing/>
            </w:pPr>
            <w:r>
              <w:t>Your response should not be longer than 13 pages.</w:t>
            </w:r>
          </w:p>
        </w:tc>
      </w:tr>
    </w:tbl>
    <w:p w14:paraId="4212F603" w14:textId="77777777" w:rsidR="00443081" w:rsidRDefault="00443081" w:rsidP="00181A4A">
      <w:pPr>
        <w:pStyle w:val="Title"/>
      </w:pPr>
    </w:p>
    <w:tbl>
      <w:tblPr>
        <w:tblStyle w:val="TableGrid"/>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11625"/>
      </w:tblGrid>
      <w:tr w:rsidR="00145A4C" w14:paraId="53219A62" w14:textId="77777777" w:rsidTr="00145A4C">
        <w:trPr>
          <w:trHeight w:val="450"/>
          <w:jc w:val="center"/>
        </w:trPr>
        <w:tc>
          <w:tcPr>
            <w:tcW w:w="3544" w:type="dxa"/>
            <w:shd w:val="clear" w:color="auto" w:fill="D9D9D9" w:themeFill="background1" w:themeFillShade="D9"/>
          </w:tcPr>
          <w:p w14:paraId="037375EE" w14:textId="77777777" w:rsidR="00145A4C" w:rsidRPr="004D672D" w:rsidRDefault="00145A4C" w:rsidP="0061685C">
            <w:pPr>
              <w:pStyle w:val="NICEnormal"/>
              <w:rPr>
                <w:b/>
                <w:bCs/>
              </w:rPr>
            </w:pPr>
            <w:r w:rsidRPr="004D672D">
              <w:rPr>
                <w:b/>
                <w:bCs/>
              </w:rPr>
              <w:t>About you</w:t>
            </w:r>
          </w:p>
        </w:tc>
        <w:tc>
          <w:tcPr>
            <w:tcW w:w="11624" w:type="dxa"/>
            <w:shd w:val="clear" w:color="auto" w:fill="D9D9D9" w:themeFill="background1" w:themeFillShade="D9"/>
          </w:tcPr>
          <w:p w14:paraId="6C74AD19" w14:textId="2E4AB7A1" w:rsidR="00145A4C" w:rsidRPr="004D672D" w:rsidRDefault="00145A4C" w:rsidP="0061685C">
            <w:pPr>
              <w:pStyle w:val="NICEnormal"/>
              <w:rPr>
                <w:b/>
                <w:bCs/>
              </w:rPr>
            </w:pPr>
          </w:p>
        </w:tc>
      </w:tr>
      <w:tr w:rsidR="00AE4AAC" w14:paraId="6F986C97" w14:textId="77777777" w:rsidTr="00D367FF">
        <w:trPr>
          <w:jc w:val="center"/>
        </w:trPr>
        <w:tc>
          <w:tcPr>
            <w:tcW w:w="3544" w:type="dxa"/>
          </w:tcPr>
          <w:p w14:paraId="4B2C76A5" w14:textId="77777777" w:rsidR="00AE4AAC" w:rsidRDefault="00AE4AAC" w:rsidP="00AE4AAC">
            <w:pPr>
              <w:pStyle w:val="NICEnormal"/>
            </w:pPr>
            <w:r>
              <w:t>1. Your name</w:t>
            </w:r>
          </w:p>
        </w:tc>
        <w:tc>
          <w:tcPr>
            <w:tcW w:w="11624" w:type="dxa"/>
          </w:tcPr>
          <w:p w14:paraId="03D07801" w14:textId="606361D5" w:rsidR="00AE4AAC" w:rsidRDefault="009844B3" w:rsidP="00AE4AAC">
            <w:pPr>
              <w:pStyle w:val="Heading1"/>
            </w:pPr>
            <w:proofErr w:type="spellStart"/>
            <w:r w:rsidRPr="009844B3">
              <w:rPr>
                <w:highlight w:val="black"/>
              </w:rPr>
              <w:t>xxxxxxxxxxxxx</w:t>
            </w:r>
            <w:proofErr w:type="spellEnd"/>
          </w:p>
        </w:tc>
      </w:tr>
      <w:tr w:rsidR="00AE4AAC" w14:paraId="1E6E7E9C" w14:textId="77777777" w:rsidTr="00D367FF">
        <w:trPr>
          <w:jc w:val="center"/>
        </w:trPr>
        <w:tc>
          <w:tcPr>
            <w:tcW w:w="3544" w:type="dxa"/>
          </w:tcPr>
          <w:p w14:paraId="458ADFD5" w14:textId="77777777" w:rsidR="00AE4AAC" w:rsidRDefault="00AE4AAC" w:rsidP="00AE4AAC">
            <w:pPr>
              <w:pStyle w:val="NICEnormal"/>
            </w:pPr>
            <w:r>
              <w:t>2. Name of organisation</w:t>
            </w:r>
          </w:p>
        </w:tc>
        <w:tc>
          <w:tcPr>
            <w:tcW w:w="11624" w:type="dxa"/>
          </w:tcPr>
          <w:p w14:paraId="7BB9B555" w14:textId="731D481D" w:rsidR="00AE4AAC" w:rsidRDefault="00E3615D" w:rsidP="00AE4AAC">
            <w:pPr>
              <w:pStyle w:val="Heading1"/>
            </w:pPr>
            <w:r>
              <w:t>Intensive care Society</w:t>
            </w:r>
          </w:p>
        </w:tc>
      </w:tr>
      <w:tr w:rsidR="00AE4AAC" w14:paraId="1BC81F37" w14:textId="77777777" w:rsidTr="00D367FF">
        <w:trPr>
          <w:jc w:val="center"/>
        </w:trPr>
        <w:tc>
          <w:tcPr>
            <w:tcW w:w="3544" w:type="dxa"/>
          </w:tcPr>
          <w:p w14:paraId="0FFBDC8C" w14:textId="77777777" w:rsidR="00AE4AAC" w:rsidRDefault="00AE4AAC" w:rsidP="00AE4AAC">
            <w:pPr>
              <w:pStyle w:val="NICEnormal"/>
            </w:pPr>
            <w:r>
              <w:t>3. Job title or position</w:t>
            </w:r>
          </w:p>
        </w:tc>
        <w:tc>
          <w:tcPr>
            <w:tcW w:w="11624" w:type="dxa"/>
          </w:tcPr>
          <w:p w14:paraId="4C48B156" w14:textId="4461C393" w:rsidR="00AE4AAC" w:rsidRPr="009844B3" w:rsidRDefault="009844B3" w:rsidP="00E3615D">
            <w:pPr>
              <w:pStyle w:val="Heading1"/>
              <w:rPr>
                <w:highlight w:val="black"/>
              </w:rPr>
            </w:pPr>
            <w:proofErr w:type="spellStart"/>
            <w:r w:rsidRPr="009844B3">
              <w:rPr>
                <w:highlight w:val="black"/>
              </w:rPr>
              <w:t>xxxxxxxxxxxxxxxxxxxxxxxxxxxxxxxxxxxxxxxxxxx</w:t>
            </w:r>
            <w:proofErr w:type="spellEnd"/>
          </w:p>
        </w:tc>
      </w:tr>
      <w:tr w:rsidR="00AE4AAC" w14:paraId="42DF0225" w14:textId="77777777" w:rsidTr="00D367FF">
        <w:trPr>
          <w:jc w:val="center"/>
        </w:trPr>
        <w:tc>
          <w:tcPr>
            <w:tcW w:w="3544" w:type="dxa"/>
          </w:tcPr>
          <w:p w14:paraId="676234D4" w14:textId="77777777" w:rsidR="00AE4AAC" w:rsidRDefault="00AE4AAC" w:rsidP="00AE4AAC">
            <w:pPr>
              <w:pStyle w:val="NICEnormal"/>
            </w:pPr>
            <w:r>
              <w:lastRenderedPageBreak/>
              <w:t>4. Are you (please tick all that apply):</w:t>
            </w:r>
          </w:p>
        </w:tc>
        <w:tc>
          <w:tcPr>
            <w:tcW w:w="11624" w:type="dxa"/>
          </w:tcPr>
          <w:p w14:paraId="5D003AE6" w14:textId="6E77D4FA" w:rsidR="001D2862" w:rsidRDefault="00E3615D" w:rsidP="00AE4AAC">
            <w:pPr>
              <w:spacing w:before="120" w:after="120"/>
              <w:rPr>
                <w:rStyle w:val="NICEnormalChar"/>
              </w:rPr>
            </w:pPr>
            <w:r>
              <w:rPr>
                <w:rStyle w:val="NICEnormalChar"/>
              </w:rPr>
              <w:fldChar w:fldCharType="begin">
                <w:ffData>
                  <w:name w:val="Check4"/>
                  <w:enabled/>
                  <w:calcOnExit w:val="0"/>
                  <w:checkBox>
                    <w:sizeAuto/>
                    <w:default w:val="1"/>
                  </w:checkBox>
                </w:ffData>
              </w:fldChar>
            </w:r>
            <w:bookmarkStart w:id="0" w:name="Check4"/>
            <w:r>
              <w:rPr>
                <w:rStyle w:val="NICEnormalChar"/>
              </w:rPr>
              <w:instrText xml:space="preserve"> FORMCHECKBOX </w:instrText>
            </w:r>
            <w:r w:rsidR="00145A4C">
              <w:rPr>
                <w:rStyle w:val="NICEnormalChar"/>
              </w:rPr>
            </w:r>
            <w:r w:rsidR="00145A4C">
              <w:rPr>
                <w:rStyle w:val="NICEnormalChar"/>
              </w:rPr>
              <w:fldChar w:fldCharType="separate"/>
            </w:r>
            <w:r>
              <w:rPr>
                <w:rStyle w:val="NICEnormalChar"/>
              </w:rPr>
              <w:fldChar w:fldCharType="end"/>
            </w:r>
            <w:bookmarkEnd w:id="0"/>
            <w:r w:rsidR="00303145" w:rsidRPr="00550D46">
              <w:rPr>
                <w:rStyle w:val="NICEnormalChar"/>
              </w:rPr>
              <w:t xml:space="preserve"> </w:t>
            </w:r>
            <w:r w:rsidR="00BC1E24">
              <w:rPr>
                <w:rStyle w:val="NICEnormalChar"/>
              </w:rPr>
              <w:t xml:space="preserve">an employee </w:t>
            </w:r>
            <w:r w:rsidR="004D672D">
              <w:rPr>
                <w:rStyle w:val="NICEnormalChar"/>
              </w:rPr>
              <w:t xml:space="preserve">or representative </w:t>
            </w:r>
            <w:r w:rsidR="00BC1E24">
              <w:rPr>
                <w:rStyle w:val="NICEnormalChar"/>
              </w:rPr>
              <w:t>of a healthcare professional organisation that represents clinicians?</w:t>
            </w:r>
          </w:p>
          <w:p w14:paraId="6CE06A0F" w14:textId="52AB5FF8" w:rsidR="00AE4AAC" w:rsidRPr="00AE4AAC" w:rsidRDefault="00E3615D" w:rsidP="00AE4AAC">
            <w:pPr>
              <w:spacing w:before="120" w:after="120"/>
              <w:rPr>
                <w:rStyle w:val="NICEnormalChar"/>
              </w:rPr>
            </w:pPr>
            <w:r>
              <w:rPr>
                <w:rStyle w:val="NICEnormalChar"/>
              </w:rPr>
              <w:fldChar w:fldCharType="begin">
                <w:ffData>
                  <w:name w:val=""/>
                  <w:enabled/>
                  <w:calcOnExit w:val="0"/>
                  <w:checkBox>
                    <w:sizeAuto/>
                    <w:default w:val="1"/>
                  </w:checkBox>
                </w:ffData>
              </w:fldChar>
            </w:r>
            <w:r>
              <w:rPr>
                <w:rStyle w:val="NICEnormalChar"/>
              </w:rPr>
              <w:instrText xml:space="preserve"> FORMCHECKBOX </w:instrText>
            </w:r>
            <w:r w:rsidR="00145A4C">
              <w:rPr>
                <w:rStyle w:val="NICEnormalChar"/>
              </w:rPr>
            </w:r>
            <w:r w:rsidR="00145A4C">
              <w:rPr>
                <w:rStyle w:val="NICEnormalChar"/>
              </w:rPr>
              <w:fldChar w:fldCharType="separate"/>
            </w:r>
            <w:r>
              <w:rPr>
                <w:rStyle w:val="NICEnormalChar"/>
              </w:rPr>
              <w:fldChar w:fldCharType="end"/>
            </w:r>
            <w:r w:rsidR="001D2862" w:rsidRPr="00550D46">
              <w:rPr>
                <w:rStyle w:val="NICEnormalChar"/>
              </w:rPr>
              <w:t xml:space="preserve"> </w:t>
            </w:r>
            <w:r w:rsidR="00BC1E24">
              <w:rPr>
                <w:rStyle w:val="NICEnormalChar"/>
              </w:rPr>
              <w:t>a</w:t>
            </w:r>
            <w:r w:rsidR="001D2862">
              <w:rPr>
                <w:rStyle w:val="NICEnormalChar"/>
              </w:rPr>
              <w:t xml:space="preserve"> </w:t>
            </w:r>
            <w:r w:rsidR="00BC1E24">
              <w:rPr>
                <w:rStyle w:val="NICEnormalChar"/>
              </w:rPr>
              <w:t>specialis</w:t>
            </w:r>
            <w:r w:rsidR="001D2862">
              <w:rPr>
                <w:rStyle w:val="NICEnormalChar"/>
              </w:rPr>
              <w:t xml:space="preserve">t in the treatment of people with </w:t>
            </w:r>
            <w:r w:rsidR="00BC1E24">
              <w:rPr>
                <w:rStyle w:val="NICEnormalChar"/>
              </w:rPr>
              <w:t>this condition?</w:t>
            </w:r>
          </w:p>
          <w:p w14:paraId="7851BFDA" w14:textId="2B27E183" w:rsidR="00AE4AAC" w:rsidRDefault="00AE4AAC" w:rsidP="00550D46">
            <w:pPr>
              <w:pStyle w:val="NICEnormal"/>
              <w:spacing w:after="0" w:line="240" w:lineRule="auto"/>
              <w:rPr>
                <w:rStyle w:val="NICEnormalChar"/>
              </w:rPr>
            </w:pPr>
            <w:r w:rsidRPr="00550D46">
              <w:rPr>
                <w:rStyle w:val="NICEnormalChar"/>
              </w:rPr>
              <w:fldChar w:fldCharType="begin">
                <w:ffData>
                  <w:name w:val="Check4"/>
                  <w:enabled/>
                  <w:calcOnExit w:val="0"/>
                  <w:checkBox>
                    <w:sizeAuto/>
                    <w:default w:val="0"/>
                    <w:checked w:val="0"/>
                  </w:checkBox>
                </w:ffData>
              </w:fldChar>
            </w:r>
            <w:r w:rsidRPr="00550D46">
              <w:rPr>
                <w:rStyle w:val="NICEnormalChar"/>
              </w:rPr>
              <w:instrText xml:space="preserve"> FORMCHECKBOX </w:instrText>
            </w:r>
            <w:r w:rsidR="00145A4C">
              <w:rPr>
                <w:rStyle w:val="NICEnormalChar"/>
              </w:rPr>
            </w:r>
            <w:r w:rsidR="00145A4C">
              <w:rPr>
                <w:rStyle w:val="NICEnormalChar"/>
              </w:rPr>
              <w:fldChar w:fldCharType="separate"/>
            </w:r>
            <w:r w:rsidRPr="00550D46">
              <w:rPr>
                <w:rStyle w:val="NICEnormalChar"/>
              </w:rPr>
              <w:fldChar w:fldCharType="end"/>
            </w:r>
            <w:r w:rsidRPr="00550D46">
              <w:rPr>
                <w:rStyle w:val="NICEnormalChar"/>
              </w:rPr>
              <w:t xml:space="preserve"> </w:t>
            </w:r>
            <w:r w:rsidR="00BC1E24">
              <w:rPr>
                <w:rStyle w:val="NICEnormalChar"/>
              </w:rPr>
              <w:t xml:space="preserve">a specialist </w:t>
            </w:r>
            <w:r w:rsidR="001D2862">
              <w:rPr>
                <w:rStyle w:val="NICEnormalChar"/>
              </w:rPr>
              <w:t xml:space="preserve">in the clinical evidence base </w:t>
            </w:r>
            <w:r w:rsidR="00BC1E24">
              <w:rPr>
                <w:rStyle w:val="NICEnormalChar"/>
              </w:rPr>
              <w:t>for this condition or technology</w:t>
            </w:r>
            <w:r w:rsidR="00DE6114">
              <w:rPr>
                <w:rStyle w:val="NICEnormalChar"/>
              </w:rPr>
              <w:t xml:space="preserve"> (for example, an investigator </w:t>
            </w:r>
            <w:r w:rsidR="00852187">
              <w:rPr>
                <w:rStyle w:val="NICEnormalChar"/>
              </w:rPr>
              <w:t xml:space="preserve">   </w:t>
            </w:r>
            <w:r w:rsidR="00DE6114">
              <w:rPr>
                <w:rStyle w:val="NICEnormalChar"/>
              </w:rPr>
              <w:t>in clinical trials for the technology)</w:t>
            </w:r>
            <w:r w:rsidR="00BC1E24">
              <w:rPr>
                <w:rStyle w:val="NICEnormalChar"/>
              </w:rPr>
              <w:t>?</w:t>
            </w:r>
          </w:p>
          <w:p w14:paraId="79E7DB0F" w14:textId="13D1941B" w:rsidR="00FF56BA" w:rsidRDefault="00852187" w:rsidP="00FF56BA">
            <w:pPr>
              <w:spacing w:before="120" w:after="120"/>
              <w:rPr>
                <w:rStyle w:val="NICEnormalChar"/>
              </w:rPr>
            </w:pPr>
            <w:r w:rsidRPr="00550D46">
              <w:rPr>
                <w:rStyle w:val="NICEnormalChar"/>
              </w:rPr>
              <w:fldChar w:fldCharType="begin">
                <w:ffData>
                  <w:name w:val="Check4"/>
                  <w:enabled/>
                  <w:calcOnExit w:val="0"/>
                  <w:checkBox>
                    <w:sizeAuto/>
                    <w:default w:val="0"/>
                    <w:checked w:val="0"/>
                  </w:checkBox>
                </w:ffData>
              </w:fldChar>
            </w:r>
            <w:r w:rsidRPr="00550D46">
              <w:rPr>
                <w:rStyle w:val="NICEnormalChar"/>
              </w:rPr>
              <w:instrText xml:space="preserve"> FORMCHECKBOX </w:instrText>
            </w:r>
            <w:r w:rsidR="00145A4C">
              <w:rPr>
                <w:rStyle w:val="NICEnormalChar"/>
                <w:lang w:eastAsia="en-GB"/>
              </w:rPr>
            </w:r>
            <w:r w:rsidR="00145A4C">
              <w:rPr>
                <w:rStyle w:val="NICEnormalChar"/>
                <w:lang w:eastAsia="en-GB"/>
              </w:rPr>
              <w:fldChar w:fldCharType="separate"/>
            </w:r>
            <w:r w:rsidRPr="00550D46">
              <w:rPr>
                <w:rStyle w:val="NICEnormalChar"/>
              </w:rPr>
              <w:fldChar w:fldCharType="end"/>
            </w:r>
            <w:r w:rsidRPr="00550D46">
              <w:rPr>
                <w:rStyle w:val="NICEnormalChar"/>
              </w:rPr>
              <w:t xml:space="preserve"> </w:t>
            </w:r>
            <w:r w:rsidR="00FF56BA">
              <w:rPr>
                <w:rStyle w:val="NICEnormalChar"/>
              </w:rPr>
              <w:t>commissioning services for a CCG or NHS England in general?</w:t>
            </w:r>
          </w:p>
          <w:p w14:paraId="5B713A23" w14:textId="6A2B90B2" w:rsidR="00FF56BA" w:rsidRDefault="00852187" w:rsidP="00FF56BA">
            <w:pPr>
              <w:spacing w:before="120" w:after="120"/>
              <w:rPr>
                <w:rStyle w:val="NICEnormalChar"/>
              </w:rPr>
            </w:pPr>
            <w:r w:rsidRPr="00550D46">
              <w:rPr>
                <w:rStyle w:val="NICEnormalChar"/>
              </w:rPr>
              <w:fldChar w:fldCharType="begin">
                <w:ffData>
                  <w:name w:val="Check4"/>
                  <w:enabled/>
                  <w:calcOnExit w:val="0"/>
                  <w:checkBox>
                    <w:sizeAuto/>
                    <w:default w:val="0"/>
                    <w:checked w:val="0"/>
                  </w:checkBox>
                </w:ffData>
              </w:fldChar>
            </w:r>
            <w:r w:rsidRPr="00550D46">
              <w:rPr>
                <w:rStyle w:val="NICEnormalChar"/>
              </w:rPr>
              <w:instrText xml:space="preserve"> FORMCHECKBOX </w:instrText>
            </w:r>
            <w:r w:rsidR="00145A4C">
              <w:rPr>
                <w:rStyle w:val="NICEnormalChar"/>
                <w:lang w:eastAsia="en-GB"/>
              </w:rPr>
            </w:r>
            <w:r w:rsidR="00145A4C">
              <w:rPr>
                <w:rStyle w:val="NICEnormalChar"/>
                <w:lang w:eastAsia="en-GB"/>
              </w:rPr>
              <w:fldChar w:fldCharType="separate"/>
            </w:r>
            <w:r w:rsidRPr="00550D46">
              <w:rPr>
                <w:rStyle w:val="NICEnormalChar"/>
              </w:rPr>
              <w:fldChar w:fldCharType="end"/>
            </w:r>
            <w:r w:rsidRPr="00550D46">
              <w:rPr>
                <w:rStyle w:val="NICEnormalChar"/>
              </w:rPr>
              <w:t xml:space="preserve"> </w:t>
            </w:r>
            <w:r w:rsidR="00FF56BA">
              <w:rPr>
                <w:rStyle w:val="NICEnormalChar"/>
              </w:rPr>
              <w:t>commissioning services for the condition for which NICE is considering this technology?</w:t>
            </w:r>
          </w:p>
          <w:p w14:paraId="1E883457" w14:textId="34032CAB" w:rsidR="00FF56BA" w:rsidRPr="00550D46" w:rsidRDefault="00852187" w:rsidP="00FF56BA">
            <w:pPr>
              <w:spacing w:before="120" w:after="120"/>
              <w:rPr>
                <w:rStyle w:val="NICEnormalChar"/>
              </w:rPr>
            </w:pPr>
            <w:r w:rsidRPr="00550D46">
              <w:rPr>
                <w:rStyle w:val="NICEnormalChar"/>
              </w:rPr>
              <w:fldChar w:fldCharType="begin">
                <w:ffData>
                  <w:name w:val="Check4"/>
                  <w:enabled/>
                  <w:calcOnExit w:val="0"/>
                  <w:checkBox>
                    <w:sizeAuto/>
                    <w:default w:val="0"/>
                    <w:checked w:val="0"/>
                  </w:checkBox>
                </w:ffData>
              </w:fldChar>
            </w:r>
            <w:r w:rsidRPr="00550D46">
              <w:rPr>
                <w:rStyle w:val="NICEnormalChar"/>
              </w:rPr>
              <w:instrText xml:space="preserve"> FORMCHECKBOX </w:instrText>
            </w:r>
            <w:r w:rsidR="00145A4C">
              <w:rPr>
                <w:rStyle w:val="NICEnormalChar"/>
                <w:lang w:eastAsia="en-GB"/>
              </w:rPr>
            </w:r>
            <w:r w:rsidR="00145A4C">
              <w:rPr>
                <w:rStyle w:val="NICEnormalChar"/>
                <w:lang w:eastAsia="en-GB"/>
              </w:rPr>
              <w:fldChar w:fldCharType="separate"/>
            </w:r>
            <w:r w:rsidRPr="00550D46">
              <w:rPr>
                <w:rStyle w:val="NICEnormalChar"/>
              </w:rPr>
              <w:fldChar w:fldCharType="end"/>
            </w:r>
            <w:r w:rsidRPr="00550D46">
              <w:rPr>
                <w:rStyle w:val="NICEnormalChar"/>
              </w:rPr>
              <w:t xml:space="preserve"> </w:t>
            </w:r>
            <w:r w:rsidR="00FF56BA" w:rsidRPr="00550D46">
              <w:rPr>
                <w:rStyle w:val="NICEnormalChar"/>
              </w:rPr>
              <w:t xml:space="preserve">responsible for </w:t>
            </w:r>
            <w:proofErr w:type="gramStart"/>
            <w:r w:rsidR="00FF56BA" w:rsidRPr="00550D46">
              <w:rPr>
                <w:rStyle w:val="NICEnormalChar"/>
              </w:rPr>
              <w:t>quality of service</w:t>
            </w:r>
            <w:proofErr w:type="gramEnd"/>
            <w:r w:rsidR="00FF56BA" w:rsidRPr="00550D46">
              <w:rPr>
                <w:rStyle w:val="NICEnormalChar"/>
              </w:rPr>
              <w:t xml:space="preserve"> delivery in the CCG (e.g. medical director, public health director, director of nursing)?</w:t>
            </w:r>
          </w:p>
          <w:p w14:paraId="1ED740D6" w14:textId="78D559EF" w:rsidR="005737FE" w:rsidRPr="005737FE" w:rsidRDefault="00AE4AAC" w:rsidP="00372A86">
            <w:pPr>
              <w:pStyle w:val="NICEnormal"/>
            </w:pPr>
            <w:r w:rsidRPr="00550D46">
              <w:rPr>
                <w:rStyle w:val="NICEnormalChar"/>
              </w:rPr>
              <w:fldChar w:fldCharType="begin">
                <w:ffData>
                  <w:name w:val="Check4"/>
                  <w:enabled/>
                  <w:calcOnExit w:val="0"/>
                  <w:checkBox>
                    <w:sizeAuto/>
                    <w:default w:val="0"/>
                    <w:checked w:val="0"/>
                  </w:checkBox>
                </w:ffData>
              </w:fldChar>
            </w:r>
            <w:r w:rsidRPr="00550D46">
              <w:rPr>
                <w:rStyle w:val="NICEnormalChar"/>
              </w:rPr>
              <w:instrText xml:space="preserve"> FORMCHECKBOX </w:instrText>
            </w:r>
            <w:r w:rsidR="00145A4C">
              <w:rPr>
                <w:rStyle w:val="NICEnormalChar"/>
              </w:rPr>
            </w:r>
            <w:r w:rsidR="00145A4C">
              <w:rPr>
                <w:rStyle w:val="NICEnormalChar"/>
              </w:rPr>
              <w:fldChar w:fldCharType="separate"/>
            </w:r>
            <w:r w:rsidRPr="00550D46">
              <w:rPr>
                <w:rStyle w:val="NICEnormalChar"/>
              </w:rPr>
              <w:fldChar w:fldCharType="end"/>
            </w:r>
            <w:r w:rsidRPr="00550D46">
              <w:rPr>
                <w:rStyle w:val="NICEnormalChar"/>
              </w:rPr>
              <w:t xml:space="preserve"> </w:t>
            </w:r>
            <w:r w:rsidRPr="00AE4AAC">
              <w:rPr>
                <w:rStyle w:val="NICEnormalChar"/>
              </w:rPr>
              <w:t>other</w:t>
            </w:r>
            <w:r w:rsidR="005737FE">
              <w:rPr>
                <w:rStyle w:val="NICEnormalChar"/>
              </w:rPr>
              <w:t xml:space="preserve"> (p</w:t>
            </w:r>
            <w:r w:rsidRPr="00AE4AAC">
              <w:rPr>
                <w:rStyle w:val="NICEnormalChar"/>
              </w:rPr>
              <w:t>lease specify):</w:t>
            </w:r>
            <w:r w:rsidRPr="00851A97" w:rsidDel="00E5420D">
              <w:rPr>
                <w:rFonts w:cs="Arial"/>
                <w:bCs/>
              </w:rPr>
              <w:t xml:space="preserve"> </w:t>
            </w:r>
          </w:p>
        </w:tc>
      </w:tr>
      <w:tr w:rsidR="00AE4AAC" w14:paraId="66BEA9AC" w14:textId="77777777" w:rsidTr="00D367FF">
        <w:trPr>
          <w:jc w:val="center"/>
        </w:trPr>
        <w:tc>
          <w:tcPr>
            <w:tcW w:w="3544" w:type="dxa"/>
          </w:tcPr>
          <w:p w14:paraId="514B0853" w14:textId="61BE1CB0" w:rsidR="00AE4AAC" w:rsidRPr="00591D67" w:rsidRDefault="00AE4AAC" w:rsidP="0010268D">
            <w:pPr>
              <w:pStyle w:val="NICEnormal"/>
            </w:pPr>
            <w:r w:rsidRPr="00591D67">
              <w:t xml:space="preserve">5a. Brief description of the organisation (including who funds </w:t>
            </w:r>
            <w:r w:rsidR="002C5406" w:rsidRPr="00591D67">
              <w:t>it</w:t>
            </w:r>
            <w:r w:rsidRPr="00591D67">
              <w:t>)</w:t>
            </w:r>
            <w:r w:rsidR="00EB74A3" w:rsidRPr="00591D67">
              <w:t>.</w:t>
            </w:r>
          </w:p>
        </w:tc>
        <w:tc>
          <w:tcPr>
            <w:tcW w:w="11624" w:type="dxa"/>
          </w:tcPr>
          <w:p w14:paraId="605802AE" w14:textId="77777777" w:rsidR="005A3E40" w:rsidRPr="00DF2295" w:rsidRDefault="005A3E40" w:rsidP="00DF2295">
            <w:pPr>
              <w:pStyle w:val="Heading1"/>
              <w:rPr>
                <w:rFonts w:cs="Arial"/>
                <w:bCs w:val="0"/>
                <w:iCs/>
                <w:kern w:val="0"/>
                <w:sz w:val="24"/>
                <w:szCs w:val="24"/>
                <w:lang w:eastAsia="en-US"/>
              </w:rPr>
            </w:pPr>
            <w:r w:rsidRPr="00DF2295">
              <w:rPr>
                <w:rFonts w:cs="Arial"/>
                <w:bCs w:val="0"/>
                <w:iCs/>
                <w:kern w:val="0"/>
                <w:sz w:val="24"/>
                <w:szCs w:val="24"/>
                <w:lang w:eastAsia="en-US"/>
              </w:rPr>
              <w:t>The Intensive Care Society (ICS) is a charity with 50 years of accumulated experience in delivering education, training, and leading research into intensive care. We do this so that intensive care staff are supported emotionally and intellectually. We know that they learn from each other in both formal and informal professional networking environments. Our experience tells us that informal networks allow tacit knowledge exchange and learning to take place. It makes it more likely that one professional will pick up the phone and ask for help from another. This is positive for their mental health and patient care. We provide the networking environment, educational content, and informal peer support for intensive care workers to learn, develop, research and lead. We provide networks, systems, and support for them to care for intensive care patients as well as the relatives and friends of those patients.</w:t>
            </w:r>
          </w:p>
          <w:p w14:paraId="2B6BB0CB" w14:textId="77777777" w:rsidR="005A3E40" w:rsidRPr="00DF2295" w:rsidRDefault="005A3E40" w:rsidP="00DF2295">
            <w:pPr>
              <w:pStyle w:val="Heading1"/>
              <w:rPr>
                <w:rFonts w:cs="Arial"/>
                <w:bCs w:val="0"/>
                <w:iCs/>
                <w:kern w:val="0"/>
                <w:sz w:val="24"/>
                <w:szCs w:val="24"/>
                <w:lang w:eastAsia="en-US"/>
              </w:rPr>
            </w:pPr>
          </w:p>
          <w:p w14:paraId="5D6A1E95" w14:textId="77777777" w:rsidR="005A3E40" w:rsidRDefault="005A3E40" w:rsidP="00DF2295">
            <w:pPr>
              <w:pStyle w:val="Heading1"/>
              <w:rPr>
                <w:lang w:eastAsia="en-US"/>
              </w:rPr>
            </w:pPr>
            <w:r w:rsidRPr="00DF2295">
              <w:rPr>
                <w:rFonts w:cs="Arial"/>
                <w:bCs w:val="0"/>
                <w:iCs/>
                <w:kern w:val="0"/>
                <w:sz w:val="24"/>
                <w:szCs w:val="24"/>
                <w:lang w:eastAsia="en-US"/>
              </w:rPr>
              <w:t>The ICS is funded by its charitable activities and donations (for full details, see our Trustees Annual Report -</w:t>
            </w:r>
            <w:r>
              <w:t xml:space="preserve"> </w:t>
            </w:r>
            <w:hyperlink r:id="rId10" w:history="1">
              <w:r>
                <w:rPr>
                  <w:rStyle w:val="Hyperlink"/>
                </w:rPr>
                <w:t>About us | Annual reports &amp; finances (ics.ac.uk)</w:t>
              </w:r>
            </w:hyperlink>
            <w:r>
              <w:t>).</w:t>
            </w:r>
          </w:p>
          <w:p w14:paraId="468B3D62" w14:textId="77777777" w:rsidR="00AE4AAC" w:rsidRDefault="00AE4AAC" w:rsidP="00AE4AAC">
            <w:pPr>
              <w:pStyle w:val="Heading1"/>
            </w:pPr>
          </w:p>
        </w:tc>
      </w:tr>
      <w:tr w:rsidR="003E698C" w14:paraId="1AEEC8C6" w14:textId="77777777" w:rsidTr="00D367FF">
        <w:trPr>
          <w:jc w:val="center"/>
        </w:trPr>
        <w:tc>
          <w:tcPr>
            <w:tcW w:w="3544" w:type="dxa"/>
          </w:tcPr>
          <w:p w14:paraId="09960709" w14:textId="5152825D" w:rsidR="003E698C" w:rsidRDefault="00DC6980" w:rsidP="003E698C">
            <w:pPr>
              <w:pStyle w:val="NICEnormal"/>
            </w:pPr>
            <w:r>
              <w:lastRenderedPageBreak/>
              <w:t>5</w:t>
            </w:r>
            <w:r w:rsidR="003E698C">
              <w:t xml:space="preserve">b. Has the organisation received any funding from the manufacturer(s) of the technology and/or comparator products in the last 12 months? [Relevant manufacturers are listed in the </w:t>
            </w:r>
            <w:r w:rsidR="00852187">
              <w:t>stakeholder list</w:t>
            </w:r>
            <w:r w:rsidR="003E698C">
              <w:t>.]</w:t>
            </w:r>
          </w:p>
          <w:p w14:paraId="63086B57" w14:textId="5B988CCE" w:rsidR="003E698C" w:rsidRPr="0061685C" w:rsidRDefault="003E698C" w:rsidP="003E698C">
            <w:pPr>
              <w:pStyle w:val="NICEnormal"/>
            </w:pPr>
            <w:r>
              <w:t>If so, please state the name of manufacturer, amount, and purpose of funding.</w:t>
            </w:r>
          </w:p>
        </w:tc>
        <w:tc>
          <w:tcPr>
            <w:tcW w:w="11624" w:type="dxa"/>
          </w:tcPr>
          <w:p w14:paraId="550AD088" w14:textId="68A09ADF" w:rsidR="003E698C" w:rsidRPr="00DF2295" w:rsidRDefault="001B301F" w:rsidP="00AE4AAC">
            <w:pPr>
              <w:pStyle w:val="Heading1"/>
              <w:rPr>
                <w:rFonts w:cs="Arial"/>
                <w:bCs w:val="0"/>
                <w:iCs/>
                <w:kern w:val="0"/>
                <w:sz w:val="24"/>
                <w:szCs w:val="24"/>
                <w:lang w:eastAsia="en-US"/>
              </w:rPr>
            </w:pPr>
            <w:r w:rsidRPr="00DF2295">
              <w:rPr>
                <w:rFonts w:cs="Arial"/>
                <w:bCs w:val="0"/>
                <w:iCs/>
                <w:kern w:val="0"/>
                <w:sz w:val="24"/>
                <w:szCs w:val="24"/>
                <w:lang w:eastAsia="en-US"/>
              </w:rPr>
              <w:t xml:space="preserve">The </w:t>
            </w:r>
            <w:r w:rsidR="005339D5" w:rsidRPr="00DF2295">
              <w:rPr>
                <w:rFonts w:cs="Arial"/>
                <w:bCs w:val="0"/>
                <w:iCs/>
                <w:kern w:val="0"/>
                <w:sz w:val="24"/>
                <w:szCs w:val="24"/>
                <w:lang w:eastAsia="en-US"/>
              </w:rPr>
              <w:t>ICS has not received funding from Pfizer or Shionogi in the last 12 months</w:t>
            </w:r>
          </w:p>
        </w:tc>
      </w:tr>
      <w:tr w:rsidR="0010268D" w14:paraId="7C13A1B0" w14:textId="77777777" w:rsidTr="00D367FF">
        <w:trPr>
          <w:jc w:val="center"/>
        </w:trPr>
        <w:tc>
          <w:tcPr>
            <w:tcW w:w="3544" w:type="dxa"/>
          </w:tcPr>
          <w:p w14:paraId="05910A4E" w14:textId="41F9C25C" w:rsidR="0010268D" w:rsidRPr="0061685C" w:rsidRDefault="0010268D" w:rsidP="004D672D">
            <w:pPr>
              <w:pStyle w:val="NICEnormal"/>
            </w:pPr>
            <w:r w:rsidRPr="0061685C">
              <w:t>5</w:t>
            </w:r>
            <w:r w:rsidR="003E698C">
              <w:t>c</w:t>
            </w:r>
            <w:r w:rsidRPr="0061685C">
              <w:t xml:space="preserve">. </w:t>
            </w:r>
            <w:r>
              <w:t>Do you have any direct or indirect links with, or funding from, the tobacco industry?</w:t>
            </w:r>
          </w:p>
        </w:tc>
        <w:tc>
          <w:tcPr>
            <w:tcW w:w="11624" w:type="dxa"/>
          </w:tcPr>
          <w:p w14:paraId="28450D15" w14:textId="5A1F8795" w:rsidR="0010268D" w:rsidRDefault="00E3615D" w:rsidP="00AE4AAC">
            <w:pPr>
              <w:pStyle w:val="Heading1"/>
            </w:pPr>
            <w:r>
              <w:t>No</w:t>
            </w:r>
          </w:p>
        </w:tc>
      </w:tr>
      <w:tr w:rsidR="00145A4C" w14:paraId="52ED05C7" w14:textId="77777777" w:rsidTr="00145A4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shd w:val="clear" w:color="auto" w:fill="D9D9D9" w:themeFill="background1" w:themeFillShade="D9"/>
          </w:tcPr>
          <w:p w14:paraId="195C31C3" w14:textId="77777777" w:rsidR="00145A4C" w:rsidRPr="001214BE" w:rsidRDefault="00145A4C" w:rsidP="004D672D">
            <w:pPr>
              <w:pStyle w:val="NICEnormal"/>
            </w:pPr>
            <w:r>
              <w:rPr>
                <w:b/>
                <w:bCs/>
              </w:rPr>
              <w:t>Current treatment of severe gram-negative infections, where resistance is suspected/confirmed</w:t>
            </w:r>
          </w:p>
        </w:tc>
        <w:tc>
          <w:tcPr>
            <w:tcW w:w="11624" w:type="dxa"/>
            <w:shd w:val="clear" w:color="auto" w:fill="D9D9D9" w:themeFill="background1" w:themeFillShade="D9"/>
          </w:tcPr>
          <w:p w14:paraId="30915816" w14:textId="65055A0B" w:rsidR="00145A4C" w:rsidRPr="001214BE" w:rsidRDefault="00145A4C" w:rsidP="004D672D">
            <w:pPr>
              <w:pStyle w:val="NICEnormal"/>
            </w:pPr>
          </w:p>
        </w:tc>
      </w:tr>
      <w:tr w:rsidR="008527FD" w14:paraId="23FBA7AD" w14:textId="77777777" w:rsidTr="00D367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6A038F90" w14:textId="6B1DCC9B" w:rsidR="008527FD" w:rsidRPr="0061685C" w:rsidRDefault="00CE2A47" w:rsidP="004D672D">
            <w:pPr>
              <w:pStyle w:val="NICEnormal"/>
            </w:pPr>
            <w:r w:rsidRPr="0061685C">
              <w:lastRenderedPageBreak/>
              <w:t xml:space="preserve">6. </w:t>
            </w:r>
            <w:r w:rsidR="00587440">
              <w:t xml:space="preserve">What is the main aim of treatment? </w:t>
            </w:r>
          </w:p>
        </w:tc>
        <w:tc>
          <w:tcPr>
            <w:tcW w:w="11624" w:type="dxa"/>
          </w:tcPr>
          <w:p w14:paraId="2F8F6197" w14:textId="5B7377C2" w:rsidR="008527FD" w:rsidRDefault="00E3615D" w:rsidP="001405D3">
            <w:pPr>
              <w:pStyle w:val="Numberedheading2"/>
            </w:pPr>
            <w:r>
              <w:t xml:space="preserve">On an individual patient level, </w:t>
            </w:r>
            <w:r w:rsidR="00231581">
              <w:t xml:space="preserve">where that patient requires advanced organ support, </w:t>
            </w:r>
            <w:r>
              <w:t>eradication</w:t>
            </w:r>
            <w:r w:rsidR="00231581">
              <w:t xml:space="preserve"> and treatment</w:t>
            </w:r>
            <w:r>
              <w:t xml:space="preserve"> of severe multi-resistant </w:t>
            </w:r>
            <w:proofErr w:type="gramStart"/>
            <w:r>
              <w:t>gram negative</w:t>
            </w:r>
            <w:proofErr w:type="gramEnd"/>
            <w:r>
              <w:t xml:space="preserve"> infections / sepsis and preservation of </w:t>
            </w:r>
            <w:r w:rsidR="00FC6B11">
              <w:t>life.</w:t>
            </w:r>
          </w:p>
          <w:p w14:paraId="25A77336" w14:textId="7FB79FFD" w:rsidR="00FC6B11" w:rsidRPr="00FC6B11" w:rsidRDefault="00FC6B11" w:rsidP="00231581">
            <w:pPr>
              <w:rPr>
                <w:lang w:eastAsia="en-US"/>
              </w:rPr>
            </w:pPr>
            <w:r w:rsidRPr="00FC6B11">
              <w:rPr>
                <w:rFonts w:ascii="Arial" w:hAnsi="Arial" w:cs="Arial"/>
                <w:b/>
                <w:iCs/>
                <w:lang w:eastAsia="en-US"/>
              </w:rPr>
              <w:t>On a population level, we seek to treat patients with</w:t>
            </w:r>
            <w:r w:rsidR="00231581">
              <w:rPr>
                <w:rFonts w:ascii="Arial" w:hAnsi="Arial" w:cs="Arial"/>
                <w:b/>
                <w:iCs/>
                <w:lang w:eastAsia="en-US"/>
              </w:rPr>
              <w:t xml:space="preserve"> advanced stages of organ failure and altered or deranged physiology requiring supportive therapy. Where these states occur </w:t>
            </w:r>
            <w:proofErr w:type="gramStart"/>
            <w:r w:rsidR="00231581">
              <w:rPr>
                <w:rFonts w:ascii="Arial" w:hAnsi="Arial" w:cs="Arial"/>
                <w:b/>
                <w:iCs/>
                <w:lang w:eastAsia="en-US"/>
              </w:rPr>
              <w:t>as a result of</w:t>
            </w:r>
            <w:proofErr w:type="gramEnd"/>
            <w:r w:rsidR="00231581">
              <w:rPr>
                <w:rFonts w:ascii="Arial" w:hAnsi="Arial" w:cs="Arial"/>
                <w:b/>
                <w:iCs/>
                <w:lang w:eastAsia="en-US"/>
              </w:rPr>
              <w:t xml:space="preserve"> an infective process, we seek to use of</w:t>
            </w:r>
            <w:r w:rsidRPr="00FC6B11">
              <w:rPr>
                <w:rFonts w:ascii="Arial" w:hAnsi="Arial" w:cs="Arial"/>
                <w:b/>
                <w:iCs/>
                <w:lang w:eastAsia="en-US"/>
              </w:rPr>
              <w:t xml:space="preserve"> appropriate antimicrobials according to sensitivities where possible to effectively eradicate infection whilst</w:t>
            </w:r>
            <w:r w:rsidR="00231581">
              <w:rPr>
                <w:rFonts w:ascii="Arial" w:hAnsi="Arial" w:cs="Arial"/>
                <w:b/>
                <w:iCs/>
                <w:lang w:eastAsia="en-US"/>
              </w:rPr>
              <w:t xml:space="preserve"> minimising </w:t>
            </w:r>
            <w:r w:rsidRPr="00FC6B11">
              <w:rPr>
                <w:rFonts w:ascii="Arial" w:hAnsi="Arial" w:cs="Arial"/>
                <w:b/>
                <w:iCs/>
                <w:lang w:eastAsia="en-US"/>
              </w:rPr>
              <w:t>the rates of antimicrobial resistance and transmission of infection.</w:t>
            </w:r>
          </w:p>
        </w:tc>
      </w:tr>
      <w:tr w:rsidR="008527FD" w14:paraId="53DC1077" w14:textId="77777777" w:rsidTr="00D367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085C4F26" w14:textId="2A9FB2E7" w:rsidR="008527FD" w:rsidRPr="001214BE" w:rsidRDefault="00CE2A47" w:rsidP="004D672D">
            <w:pPr>
              <w:pStyle w:val="NICEnormal"/>
            </w:pPr>
            <w:r w:rsidRPr="0061685C">
              <w:t xml:space="preserve">7. </w:t>
            </w:r>
            <w:r w:rsidR="00587440">
              <w:t xml:space="preserve">What do you consider a clinically significant treatment response? </w:t>
            </w:r>
          </w:p>
        </w:tc>
        <w:tc>
          <w:tcPr>
            <w:tcW w:w="11624" w:type="dxa"/>
          </w:tcPr>
          <w:p w14:paraId="2F7D507E" w14:textId="4923C8B8" w:rsidR="00231581" w:rsidRDefault="00231581" w:rsidP="00231581">
            <w:pPr>
              <w:pStyle w:val="Numberedheading2"/>
              <w:numPr>
                <w:ilvl w:val="0"/>
                <w:numId w:val="38"/>
              </w:numPr>
            </w:pPr>
            <w:r>
              <w:t>Eradication of infection</w:t>
            </w:r>
          </w:p>
          <w:p w14:paraId="7CD81847" w14:textId="6986D82D" w:rsidR="00231581" w:rsidRPr="00665F5C" w:rsidRDefault="00944F30" w:rsidP="00231581">
            <w:pPr>
              <w:pStyle w:val="ListParagraph"/>
              <w:numPr>
                <w:ilvl w:val="0"/>
                <w:numId w:val="38"/>
              </w:numPr>
              <w:rPr>
                <w:rFonts w:ascii="Arial" w:hAnsi="Arial" w:cs="Arial"/>
                <w:b/>
                <w:iCs/>
                <w:lang w:eastAsia="en-US"/>
              </w:rPr>
            </w:pPr>
            <w:r w:rsidRPr="00665F5C">
              <w:rPr>
                <w:rFonts w:ascii="Arial" w:hAnsi="Arial" w:cs="Arial"/>
                <w:b/>
                <w:iCs/>
                <w:lang w:eastAsia="en-US"/>
              </w:rPr>
              <w:t>Resolution of sepsis and advanced states of organ failure</w:t>
            </w:r>
          </w:p>
          <w:p w14:paraId="3761EB92" w14:textId="3C9438DA" w:rsidR="00944F30" w:rsidRPr="00665F5C" w:rsidRDefault="00944F30" w:rsidP="00231581">
            <w:pPr>
              <w:pStyle w:val="ListParagraph"/>
              <w:numPr>
                <w:ilvl w:val="0"/>
                <w:numId w:val="38"/>
              </w:numPr>
              <w:rPr>
                <w:rFonts w:ascii="Arial" w:hAnsi="Arial" w:cs="Arial"/>
                <w:b/>
                <w:iCs/>
                <w:lang w:eastAsia="en-US"/>
              </w:rPr>
            </w:pPr>
            <w:r w:rsidRPr="00665F5C">
              <w:rPr>
                <w:rFonts w:ascii="Arial" w:hAnsi="Arial" w:cs="Arial"/>
                <w:b/>
                <w:iCs/>
                <w:lang w:eastAsia="en-US"/>
              </w:rPr>
              <w:t xml:space="preserve">Transition to a state of remission in patients who are unlikely to achieve full </w:t>
            </w:r>
            <w:r w:rsidR="00665F5C" w:rsidRPr="00665F5C">
              <w:rPr>
                <w:rFonts w:ascii="Arial" w:hAnsi="Arial" w:cs="Arial"/>
                <w:b/>
                <w:iCs/>
                <w:lang w:eastAsia="en-US"/>
              </w:rPr>
              <w:t>eradication</w:t>
            </w:r>
          </w:p>
          <w:p w14:paraId="58551A3A" w14:textId="1BFA2A31" w:rsidR="00231581" w:rsidRPr="00231581" w:rsidRDefault="00231581" w:rsidP="00231581">
            <w:pPr>
              <w:rPr>
                <w:lang w:eastAsia="en-US"/>
              </w:rPr>
            </w:pPr>
          </w:p>
        </w:tc>
      </w:tr>
      <w:tr w:rsidR="008527FD" w14:paraId="13E7F913" w14:textId="77777777" w:rsidTr="00D367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3C708690" w14:textId="42971BD4" w:rsidR="008527FD" w:rsidRPr="001214BE" w:rsidRDefault="00CE2A47" w:rsidP="004D672D">
            <w:pPr>
              <w:pStyle w:val="NICEnormal"/>
            </w:pPr>
            <w:r w:rsidRPr="0061685C">
              <w:t xml:space="preserve">8. </w:t>
            </w:r>
            <w:r w:rsidR="00587440">
              <w:t>I</w:t>
            </w:r>
            <w:r w:rsidR="00587440" w:rsidRPr="00ED7C3B">
              <w:t>n your view</w:t>
            </w:r>
            <w:r w:rsidR="00587440">
              <w:t>,</w:t>
            </w:r>
            <w:r w:rsidR="00587440" w:rsidRPr="00ED7C3B">
              <w:t xml:space="preserve"> is the</w:t>
            </w:r>
            <w:r w:rsidR="00587440">
              <w:t>re an</w:t>
            </w:r>
            <w:r w:rsidR="00587440" w:rsidRPr="00ED7C3B">
              <w:t xml:space="preserve"> unmet need for patients and healthcare professionals?</w:t>
            </w:r>
          </w:p>
        </w:tc>
        <w:tc>
          <w:tcPr>
            <w:tcW w:w="11624" w:type="dxa"/>
          </w:tcPr>
          <w:p w14:paraId="1ADFC2B8" w14:textId="77777777" w:rsidR="00347AE6" w:rsidRDefault="00665F5C" w:rsidP="00AB15CF">
            <w:pPr>
              <w:pStyle w:val="Numberedheading2"/>
            </w:pPr>
            <w:r>
              <w:t>Due to the increasing global burden of antimicrobial resistance, t</w:t>
            </w:r>
            <w:r w:rsidR="00FC6B11">
              <w:t xml:space="preserve">here is an unmet need both for patients and for clinicians. </w:t>
            </w:r>
          </w:p>
          <w:p w14:paraId="7DE251A1" w14:textId="77777777" w:rsidR="008527FD" w:rsidRDefault="00FC6B11" w:rsidP="00AB15CF">
            <w:pPr>
              <w:pStyle w:val="Numberedheading2"/>
            </w:pPr>
            <w:r>
              <w:t>Long term infections with multiply resistant organisms</w:t>
            </w:r>
            <w:r w:rsidR="002B232F">
              <w:t xml:space="preserve"> such as </w:t>
            </w:r>
            <w:proofErr w:type="spellStart"/>
            <w:r w:rsidR="002B232F">
              <w:t>cUTI</w:t>
            </w:r>
            <w:proofErr w:type="spellEnd"/>
            <w:r>
              <w:t xml:space="preserve"> result in </w:t>
            </w:r>
            <w:r w:rsidR="00E76EAE">
              <w:t>protracted morbidity, often requiring frequent hospital admissions</w:t>
            </w:r>
            <w:r w:rsidR="002B232F">
              <w:t>, often with blood stream infections</w:t>
            </w:r>
            <w:r w:rsidR="00AB15CF">
              <w:t xml:space="preserve">. The disseminated nature of blood stream infections has a high probability of shock and resultant end organ dysfunction. A combination of these factors, prolonged and repeated courses of anti-microbial agents in this group of patients often leads to selection of resistant organisms. </w:t>
            </w:r>
            <w:r w:rsidR="008260DA">
              <w:t>Appropriate microbiology-directed treatment in this patient group will reduce the likelihood of requiring intensive care services.</w:t>
            </w:r>
          </w:p>
          <w:p w14:paraId="43E71A47" w14:textId="6478AEB9" w:rsidR="00347AE6" w:rsidRPr="00347AE6" w:rsidRDefault="00347AE6" w:rsidP="00347AE6">
            <w:pPr>
              <w:rPr>
                <w:lang w:eastAsia="en-US"/>
              </w:rPr>
            </w:pPr>
            <w:r w:rsidRPr="00347AE6">
              <w:rPr>
                <w:rFonts w:ascii="Arial" w:hAnsi="Arial" w:cs="Arial"/>
                <w:b/>
                <w:iCs/>
                <w:lang w:eastAsia="en-US"/>
              </w:rPr>
              <w:t xml:space="preserve">In the </w:t>
            </w:r>
            <w:proofErr w:type="gramStart"/>
            <w:r w:rsidRPr="00347AE6">
              <w:rPr>
                <w:rFonts w:ascii="Arial" w:hAnsi="Arial" w:cs="Arial"/>
                <w:b/>
                <w:iCs/>
                <w:lang w:eastAsia="en-US"/>
              </w:rPr>
              <w:t>risk based</w:t>
            </w:r>
            <w:proofErr w:type="gramEnd"/>
            <w:r w:rsidRPr="00347AE6">
              <w:rPr>
                <w:rFonts w:ascii="Arial" w:hAnsi="Arial" w:cs="Arial"/>
                <w:b/>
                <w:iCs/>
                <w:lang w:eastAsia="en-US"/>
              </w:rPr>
              <w:t xml:space="preserve"> scenario</w:t>
            </w:r>
            <w:r w:rsidRPr="006031E8">
              <w:rPr>
                <w:rFonts w:ascii="Arial" w:hAnsi="Arial" w:cs="Arial"/>
                <w:b/>
                <w:iCs/>
                <w:lang w:eastAsia="en-US"/>
              </w:rPr>
              <w:t xml:space="preserve"> </w:t>
            </w:r>
            <w:r w:rsidR="00851EA4" w:rsidRPr="006031E8">
              <w:rPr>
                <w:rFonts w:ascii="Arial" w:hAnsi="Arial" w:cs="Arial"/>
                <w:b/>
                <w:iCs/>
                <w:lang w:eastAsia="en-US"/>
              </w:rPr>
              <w:t xml:space="preserve">of severe hospital acquired pneumonia or ventilator associated pneumonia, prompt treatment in patients with a perceived risk of infection with </w:t>
            </w:r>
            <w:proofErr w:type="spellStart"/>
            <w:r w:rsidR="00851EA4" w:rsidRPr="006031E8">
              <w:rPr>
                <w:rFonts w:ascii="Arial" w:hAnsi="Arial" w:cs="Arial"/>
                <w:b/>
                <w:iCs/>
                <w:lang w:eastAsia="en-US"/>
              </w:rPr>
              <w:t>carbapanemase</w:t>
            </w:r>
            <w:proofErr w:type="spellEnd"/>
            <w:r w:rsidR="00851EA4" w:rsidRPr="006031E8">
              <w:rPr>
                <w:rFonts w:ascii="Arial" w:hAnsi="Arial" w:cs="Arial"/>
                <w:b/>
                <w:iCs/>
                <w:lang w:eastAsia="en-US"/>
              </w:rPr>
              <w:t xml:space="preserve">-producing </w:t>
            </w:r>
            <w:proofErr w:type="spellStart"/>
            <w:r w:rsidR="00851EA4" w:rsidRPr="006031E8">
              <w:rPr>
                <w:rFonts w:ascii="Arial" w:hAnsi="Arial" w:cs="Arial"/>
                <w:b/>
                <w:iCs/>
                <w:lang w:eastAsia="en-US"/>
              </w:rPr>
              <w:t>enterbacterales</w:t>
            </w:r>
            <w:proofErr w:type="spellEnd"/>
            <w:r w:rsidR="00851EA4" w:rsidRPr="006031E8">
              <w:rPr>
                <w:rFonts w:ascii="Arial" w:hAnsi="Arial" w:cs="Arial"/>
                <w:b/>
                <w:iCs/>
                <w:lang w:eastAsia="en-US"/>
              </w:rPr>
              <w:t xml:space="preserve"> is likely to reduce the requirement for ongoing multi-organ support and may positively impact the </w:t>
            </w:r>
            <w:r w:rsidR="00F872C8" w:rsidRPr="006031E8">
              <w:rPr>
                <w:rFonts w:ascii="Arial" w:hAnsi="Arial" w:cs="Arial"/>
                <w:b/>
                <w:iCs/>
                <w:lang w:eastAsia="en-US"/>
              </w:rPr>
              <w:t>duration of mechanical ventilation. Prompt treatment with appropriate antimicrobials may also reduce transmission rates. Identification of susceptibility will enable a focused review of antimicrobial spectrum and appropriate de-escalation too will reduce the potential for resistance.</w:t>
            </w:r>
          </w:p>
        </w:tc>
      </w:tr>
      <w:tr w:rsidR="00CE2A47" w14:paraId="438673EF" w14:textId="77777777" w:rsidTr="00D367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2700F351" w14:textId="191344C0" w:rsidR="00CE2A47" w:rsidRDefault="00CE2A47" w:rsidP="00F678B8">
            <w:pPr>
              <w:pStyle w:val="NICEnormal"/>
            </w:pPr>
            <w:r>
              <w:lastRenderedPageBreak/>
              <w:t xml:space="preserve">9. </w:t>
            </w:r>
            <w:r w:rsidR="00DF1F2B" w:rsidRPr="00D759D2">
              <w:t xml:space="preserve">How is the condition currently treated in the NHS? </w:t>
            </w:r>
          </w:p>
        </w:tc>
        <w:tc>
          <w:tcPr>
            <w:tcW w:w="11624" w:type="dxa"/>
          </w:tcPr>
          <w:p w14:paraId="6A832099" w14:textId="77777777" w:rsidR="00CE2A47" w:rsidRDefault="00CE2A47" w:rsidP="001405D3">
            <w:pPr>
              <w:pStyle w:val="Numberedheading2"/>
            </w:pPr>
          </w:p>
        </w:tc>
      </w:tr>
      <w:tr w:rsidR="0010268D" w14:paraId="18D7EE6C" w14:textId="77777777" w:rsidTr="00D367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54CCD55A" w14:textId="571A3D9F" w:rsidR="0010268D" w:rsidRDefault="0010268D" w:rsidP="00F678B8">
            <w:pPr>
              <w:pStyle w:val="Bullets"/>
              <w:ind w:left="596" w:hanging="567"/>
            </w:pPr>
            <w:r w:rsidRPr="00303145">
              <w:t xml:space="preserve">Are any clinical guidelines used in the treatment of the condition, and if so, which? </w:t>
            </w:r>
          </w:p>
        </w:tc>
        <w:tc>
          <w:tcPr>
            <w:tcW w:w="11624" w:type="dxa"/>
          </w:tcPr>
          <w:p w14:paraId="4F10AB78" w14:textId="168EEFEC" w:rsidR="0010268D" w:rsidRDefault="00145A4C" w:rsidP="001405D3">
            <w:pPr>
              <w:pStyle w:val="Numberedheading2"/>
              <w:rPr>
                <w:rStyle w:val="Hyperlink"/>
              </w:rPr>
            </w:pPr>
            <w:hyperlink r:id="rId11" w:history="1">
              <w:r w:rsidR="007D696C" w:rsidRPr="008E029C">
                <w:rPr>
                  <w:rStyle w:val="Hyperlink"/>
                </w:rPr>
                <w:t>https://uroweb.org/wp-content/uploads/18_Urological-infections_LR.pdf</w:t>
              </w:r>
            </w:hyperlink>
          </w:p>
          <w:p w14:paraId="0496E15E" w14:textId="1BD1327E" w:rsidR="00EA7D67" w:rsidRPr="00EA7D67" w:rsidRDefault="00EA7D67" w:rsidP="00EA7D67">
            <w:pPr>
              <w:rPr>
                <w:lang w:eastAsia="en-US"/>
              </w:rPr>
            </w:pPr>
            <w:r>
              <w:rPr>
                <w:lang w:eastAsia="en-US"/>
              </w:rPr>
              <w:t>(From 2013)</w:t>
            </w:r>
          </w:p>
          <w:p w14:paraId="5121CD90" w14:textId="1A68BA52" w:rsidR="007D696C" w:rsidRPr="007D696C" w:rsidRDefault="007D696C" w:rsidP="007D696C">
            <w:pPr>
              <w:rPr>
                <w:lang w:eastAsia="en-US"/>
              </w:rPr>
            </w:pPr>
          </w:p>
        </w:tc>
      </w:tr>
      <w:tr w:rsidR="0010268D" w14:paraId="4F70594C" w14:textId="77777777" w:rsidTr="00D367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0939BC10" w14:textId="24BACE36" w:rsidR="0010268D" w:rsidRDefault="0010268D" w:rsidP="00F678B8">
            <w:pPr>
              <w:pStyle w:val="Bullets"/>
              <w:ind w:left="596" w:hanging="567"/>
            </w:pPr>
            <w:r w:rsidRPr="00303145">
              <w:t>Is the pathway of care well defined</w:t>
            </w:r>
            <w:r>
              <w:t>?</w:t>
            </w:r>
            <w:r w:rsidRPr="00303145">
              <w:t xml:space="preserve"> </w:t>
            </w:r>
            <w:r>
              <w:t xml:space="preserve">Does it </w:t>
            </w:r>
            <w:r w:rsidRPr="00303145">
              <w:t>var</w:t>
            </w:r>
            <w:r>
              <w:t>y</w:t>
            </w:r>
            <w:r w:rsidRPr="00303145">
              <w:t xml:space="preserve"> or </w:t>
            </w:r>
            <w:r>
              <w:t xml:space="preserve">are there </w:t>
            </w:r>
            <w:r w:rsidRPr="00303145">
              <w:t>differences of opinion between professionals across the NHS? (</w:t>
            </w:r>
            <w:r>
              <w:t>Please state i</w:t>
            </w:r>
            <w:r w:rsidRPr="00303145">
              <w:t>f your experience is from outside England</w:t>
            </w:r>
            <w:r>
              <w:t>.</w:t>
            </w:r>
            <w:r w:rsidRPr="00303145">
              <w:t>)</w:t>
            </w:r>
          </w:p>
        </w:tc>
        <w:tc>
          <w:tcPr>
            <w:tcW w:w="11624" w:type="dxa"/>
          </w:tcPr>
          <w:p w14:paraId="39273F17" w14:textId="6B45C1D1" w:rsidR="006A6E3A" w:rsidRPr="006A6E3A" w:rsidRDefault="003A020C" w:rsidP="006A6E3A">
            <w:pPr>
              <w:pStyle w:val="Numberedheading2"/>
            </w:pPr>
            <w:r>
              <w:t>Pathways of care will be mostly defined on a local level</w:t>
            </w:r>
            <w:r w:rsidR="007B185C">
              <w:t xml:space="preserve"> and depend on patient population demographic variation and also centre type, where specialist centres are likely to see a </w:t>
            </w:r>
            <w:r w:rsidR="003B156E">
              <w:t>higher</w:t>
            </w:r>
            <w:r w:rsidR="007B185C">
              <w:t xml:space="preserve"> number of </w:t>
            </w:r>
            <w:proofErr w:type="gramStart"/>
            <w:r w:rsidR="007B185C">
              <w:t>specialist</w:t>
            </w:r>
            <w:proofErr w:type="gramEnd"/>
            <w:r w:rsidR="007B185C">
              <w:t xml:space="preserve"> referrals</w:t>
            </w:r>
            <w:r w:rsidR="003B156E">
              <w:t>,</w:t>
            </w:r>
            <w:r w:rsidR="007B185C">
              <w:t xml:space="preserve"> </w:t>
            </w:r>
            <w:r w:rsidR="003B156E">
              <w:t xml:space="preserve">and are likely to be </w:t>
            </w:r>
            <w:r w:rsidR="007B185C">
              <w:t xml:space="preserve">treating patients </w:t>
            </w:r>
            <w:r w:rsidR="005339D5">
              <w:t xml:space="preserve">that are </w:t>
            </w:r>
            <w:r w:rsidR="003B156E">
              <w:t>immunosuppress</w:t>
            </w:r>
            <w:r w:rsidR="005339D5">
              <w:t>ed</w:t>
            </w:r>
            <w:r w:rsidR="003B156E">
              <w:t xml:space="preserve"> and or transplant recipients. Patients presenting with </w:t>
            </w:r>
            <w:proofErr w:type="spellStart"/>
            <w:r w:rsidR="003B156E">
              <w:t>cUTI</w:t>
            </w:r>
            <w:proofErr w:type="spellEnd"/>
            <w:r w:rsidR="003B156E">
              <w:t xml:space="preserve"> are a heterogeneous population and management will cover the spectrum of outpatient management all the way through to intensive care management.</w:t>
            </w:r>
            <w:r w:rsidR="006A6E3A">
              <w:t xml:space="preserve"> MDR pneumonia in ventilated patients is often associated with poor empiric selection of antimicrobials, increased morbidity, mortality, prolonged mechanical </w:t>
            </w:r>
            <w:proofErr w:type="gramStart"/>
            <w:r w:rsidR="006A6E3A">
              <w:t>ventilation</w:t>
            </w:r>
            <w:proofErr w:type="gramEnd"/>
            <w:r w:rsidR="006A6E3A">
              <w:t xml:space="preserve"> and duration of intensive care.</w:t>
            </w:r>
            <w:r w:rsidR="005339D5">
              <w:t xml:space="preserve"> Inclusion criteria to treat patients with potential CPE VAP will require </w:t>
            </w:r>
          </w:p>
          <w:p w14:paraId="69DAE03A" w14:textId="4B2C51F3" w:rsidR="007B185C" w:rsidRPr="005339D5" w:rsidRDefault="003B156E" w:rsidP="007B185C">
            <w:pPr>
              <w:rPr>
                <w:rFonts w:ascii="Arial" w:hAnsi="Arial" w:cs="Arial"/>
                <w:b/>
                <w:iCs/>
                <w:lang w:eastAsia="en-US"/>
              </w:rPr>
            </w:pPr>
            <w:r w:rsidRPr="005339D5">
              <w:rPr>
                <w:rFonts w:ascii="Arial" w:hAnsi="Arial" w:cs="Arial"/>
                <w:b/>
                <w:iCs/>
                <w:lang w:eastAsia="en-US"/>
              </w:rPr>
              <w:t xml:space="preserve">It is worth noting that the pathway of care for this proposed commissioning / funding model will require extensive consideration for patients that fit inclusion criteria in terms of application, prescribing, dispensing/supply and </w:t>
            </w:r>
            <w:r w:rsidR="007D6D6E" w:rsidRPr="005339D5">
              <w:rPr>
                <w:rFonts w:ascii="Arial" w:hAnsi="Arial" w:cs="Arial"/>
                <w:b/>
                <w:iCs/>
                <w:lang w:eastAsia="en-US"/>
              </w:rPr>
              <w:t xml:space="preserve">audit trail. I suggest learning from the model used for the roll out of tocilizumab in treatment of COVID-19 in the application of </w:t>
            </w:r>
            <w:proofErr w:type="spellStart"/>
            <w:r w:rsidR="007D6D6E" w:rsidRPr="005339D5">
              <w:rPr>
                <w:rFonts w:ascii="Arial" w:hAnsi="Arial" w:cs="Arial"/>
                <w:b/>
                <w:iCs/>
                <w:lang w:eastAsia="en-US"/>
              </w:rPr>
              <w:t>Blueteq</w:t>
            </w:r>
            <w:proofErr w:type="spellEnd"/>
            <w:r w:rsidR="007D6D6E" w:rsidRPr="005339D5">
              <w:rPr>
                <w:rFonts w:ascii="Arial" w:hAnsi="Arial" w:cs="Arial"/>
                <w:b/>
                <w:iCs/>
                <w:lang w:eastAsia="en-US"/>
              </w:rPr>
              <w:t xml:space="preserve"> to support compliance</w:t>
            </w:r>
            <w:r w:rsidR="00EA7D67">
              <w:rPr>
                <w:rFonts w:ascii="Arial" w:hAnsi="Arial" w:cs="Arial"/>
                <w:b/>
                <w:iCs/>
                <w:lang w:eastAsia="en-US"/>
              </w:rPr>
              <w:t xml:space="preserve"> (with HVCS and PICOs)</w:t>
            </w:r>
            <w:r w:rsidR="007D6D6E" w:rsidRPr="005339D5">
              <w:rPr>
                <w:rFonts w:ascii="Arial" w:hAnsi="Arial" w:cs="Arial"/>
                <w:b/>
                <w:iCs/>
                <w:lang w:eastAsia="en-US"/>
              </w:rPr>
              <w:t xml:space="preserve"> and audit.</w:t>
            </w:r>
          </w:p>
          <w:p w14:paraId="06F06571" w14:textId="372D8F2F" w:rsidR="007B185C" w:rsidRPr="007B185C" w:rsidRDefault="007B185C" w:rsidP="007B185C">
            <w:pPr>
              <w:rPr>
                <w:lang w:eastAsia="en-US"/>
              </w:rPr>
            </w:pPr>
          </w:p>
        </w:tc>
      </w:tr>
      <w:tr w:rsidR="0010268D" w14:paraId="13CDD9BA" w14:textId="77777777" w:rsidTr="00D367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7837D86D" w14:textId="07649854" w:rsidR="0010268D" w:rsidRDefault="0010268D" w:rsidP="00F678B8">
            <w:pPr>
              <w:pStyle w:val="Bullets"/>
              <w:ind w:left="601" w:hanging="601"/>
            </w:pPr>
            <w:r w:rsidRPr="00303145">
              <w:t>What impact would the technology have on the current pathway of care?</w:t>
            </w:r>
          </w:p>
        </w:tc>
        <w:tc>
          <w:tcPr>
            <w:tcW w:w="11624" w:type="dxa"/>
          </w:tcPr>
          <w:p w14:paraId="1176C0C4" w14:textId="341C92DF" w:rsidR="0010268D" w:rsidRDefault="007D6D6E" w:rsidP="001405D3">
            <w:pPr>
              <w:pStyle w:val="Numberedheading2"/>
            </w:pPr>
            <w:r>
              <w:t xml:space="preserve">Potential definitive therapy with CAZ/AVI is likely to reduce hospital readmissions </w:t>
            </w:r>
            <w:proofErr w:type="gramStart"/>
            <w:r>
              <w:t>and also</w:t>
            </w:r>
            <w:proofErr w:type="gramEnd"/>
            <w:r>
              <w:t xml:space="preserve"> may lead to </w:t>
            </w:r>
            <w:r w:rsidR="00257D23">
              <w:t>an</w:t>
            </w:r>
            <w:r>
              <w:t xml:space="preserve"> earlier successful treatment in patients requiring intensive care services</w:t>
            </w:r>
            <w:r w:rsidR="00EA7D67">
              <w:t xml:space="preserve">. This is also likely to result in a positive impact on </w:t>
            </w:r>
            <w:proofErr w:type="gramStart"/>
            <w:r w:rsidR="00EA7D67">
              <w:t>quality of life</w:t>
            </w:r>
            <w:proofErr w:type="gramEnd"/>
            <w:r w:rsidR="00EA7D67">
              <w:t xml:space="preserve"> outcomes</w:t>
            </w:r>
            <w:r>
              <w:t>. Success of this funding / procurement model is likely to have significant benefits for the UK health sector in negotiating acquisition costs based on perceived or (in the future) actual benefit across the health system.</w:t>
            </w:r>
          </w:p>
        </w:tc>
      </w:tr>
      <w:tr w:rsidR="00145A4C" w14:paraId="46F2B2D7" w14:textId="77777777" w:rsidTr="00145A4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shd w:val="clear" w:color="auto" w:fill="D9D9D9" w:themeFill="background1" w:themeFillShade="D9"/>
          </w:tcPr>
          <w:p w14:paraId="38091559" w14:textId="77777777" w:rsidR="00145A4C" w:rsidRPr="00647DE7" w:rsidRDefault="00145A4C" w:rsidP="00550D46">
            <w:pPr>
              <w:pStyle w:val="NICEnormal"/>
              <w:rPr>
                <w:bCs/>
              </w:rPr>
            </w:pPr>
            <w:r w:rsidRPr="00647DE7">
              <w:rPr>
                <w:b/>
                <w:bCs/>
              </w:rPr>
              <w:lastRenderedPageBreak/>
              <w:t>The use of the technology</w:t>
            </w:r>
          </w:p>
        </w:tc>
        <w:tc>
          <w:tcPr>
            <w:tcW w:w="11624" w:type="dxa"/>
            <w:shd w:val="clear" w:color="auto" w:fill="D9D9D9" w:themeFill="background1" w:themeFillShade="D9"/>
          </w:tcPr>
          <w:p w14:paraId="091D5FD9" w14:textId="14D12F1D" w:rsidR="00145A4C" w:rsidRPr="00647DE7" w:rsidRDefault="00145A4C" w:rsidP="00550D46">
            <w:pPr>
              <w:pStyle w:val="NICEnormal"/>
              <w:rPr>
                <w:bCs/>
              </w:rPr>
            </w:pPr>
          </w:p>
        </w:tc>
      </w:tr>
      <w:tr w:rsidR="008527FD" w14:paraId="582F2187" w14:textId="77777777" w:rsidTr="00D367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2841417A" w14:textId="50DCBFD8" w:rsidR="008527FD" w:rsidRDefault="00303145" w:rsidP="00F678B8">
            <w:pPr>
              <w:pStyle w:val="NICEnormal"/>
            </w:pPr>
            <w:r>
              <w:t xml:space="preserve">10. </w:t>
            </w:r>
            <w:r w:rsidR="00DF1F2B" w:rsidRPr="00A852C4">
              <w:t xml:space="preserve">Will </w:t>
            </w:r>
            <w:r>
              <w:t>the technology</w:t>
            </w:r>
            <w:r w:rsidR="00DF1F2B" w:rsidRPr="00A852C4">
              <w:t xml:space="preserve"> be used </w:t>
            </w:r>
            <w:r w:rsidR="000E69F5">
              <w:t xml:space="preserve">(or is it already used) </w:t>
            </w:r>
            <w:r w:rsidR="00DF1F2B" w:rsidRPr="00A852C4">
              <w:t>in the same way as current care in NHS clinical practice</w:t>
            </w:r>
            <w:r w:rsidR="00DF1F2B" w:rsidRPr="00BE0F76">
              <w:t xml:space="preserve">? </w:t>
            </w:r>
          </w:p>
        </w:tc>
        <w:tc>
          <w:tcPr>
            <w:tcW w:w="11624" w:type="dxa"/>
          </w:tcPr>
          <w:p w14:paraId="734C7213" w14:textId="77777777" w:rsidR="008527FD" w:rsidRDefault="00257D23" w:rsidP="001405D3">
            <w:pPr>
              <w:pStyle w:val="Numberedheading2"/>
            </w:pPr>
            <w:r>
              <w:t xml:space="preserve">CAZ/AVI is already in use in the NHS and is recommended in </w:t>
            </w:r>
            <w:r w:rsidR="00CC522A">
              <w:t xml:space="preserve">the following guidelines: </w:t>
            </w:r>
            <w:r w:rsidR="00CC522A" w:rsidRPr="00CC522A">
              <w:t>https://academic.oup.com/jac/article/73/suppl_3/iii2/4915406?login=true</w:t>
            </w:r>
            <w:r w:rsidR="00CC522A">
              <w:t xml:space="preserve"> </w:t>
            </w:r>
          </w:p>
          <w:p w14:paraId="2C38A1DE" w14:textId="01612CF6" w:rsidR="00CC522A" w:rsidRDefault="00145A4C" w:rsidP="00CC522A">
            <w:pPr>
              <w:rPr>
                <w:rFonts w:ascii="Arial" w:hAnsi="Arial" w:cs="Arial"/>
                <w:b/>
                <w:iCs/>
                <w:lang w:eastAsia="en-US"/>
              </w:rPr>
            </w:pPr>
            <w:hyperlink r:id="rId12" w:history="1">
              <w:r w:rsidR="00CC522A" w:rsidRPr="00D00875">
                <w:rPr>
                  <w:rStyle w:val="Hyperlink"/>
                  <w:rFonts w:ascii="Arial" w:hAnsi="Arial" w:cs="Arial"/>
                  <w:b/>
                  <w:iCs/>
                  <w:lang w:eastAsia="en-US"/>
                </w:rPr>
                <w:t>https://academic.oup.com/jacamr/article/2/3/dlaa075/5917871</w:t>
              </w:r>
            </w:hyperlink>
          </w:p>
          <w:p w14:paraId="6A79A801" w14:textId="54DFE3F2" w:rsidR="00CC522A" w:rsidRPr="00CC522A" w:rsidRDefault="00CC522A" w:rsidP="00CC522A">
            <w:pPr>
              <w:rPr>
                <w:lang w:eastAsia="en-US"/>
              </w:rPr>
            </w:pPr>
          </w:p>
        </w:tc>
      </w:tr>
      <w:tr w:rsidR="001405D3" w14:paraId="4AC36725" w14:textId="77777777" w:rsidTr="00D367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56C94CC8" w14:textId="7A0799AA" w:rsidR="001405D3" w:rsidRPr="00BE0F76" w:rsidRDefault="001405D3" w:rsidP="00F678B8">
            <w:pPr>
              <w:pStyle w:val="Bullets"/>
              <w:ind w:left="601" w:hanging="567"/>
            </w:pPr>
            <w:r w:rsidRPr="0061685C">
              <w:t>To what extent and in which population(s) is the technology</w:t>
            </w:r>
            <w:r w:rsidRPr="00D01336">
              <w:t xml:space="preserve"> being used in your local </w:t>
            </w:r>
            <w:r w:rsidRPr="00E478AF">
              <w:t>health economy?</w:t>
            </w:r>
          </w:p>
        </w:tc>
        <w:tc>
          <w:tcPr>
            <w:tcW w:w="11624" w:type="dxa"/>
          </w:tcPr>
          <w:p w14:paraId="699E88DB" w14:textId="45549E93" w:rsidR="007039C5" w:rsidRPr="005339D5" w:rsidRDefault="007039C5" w:rsidP="007039C5">
            <w:pPr>
              <w:rPr>
                <w:rFonts w:ascii="Arial" w:hAnsi="Arial" w:cs="Arial"/>
                <w:b/>
                <w:iCs/>
                <w:lang w:eastAsia="en-US"/>
              </w:rPr>
            </w:pPr>
            <w:r w:rsidRPr="005339D5">
              <w:rPr>
                <w:rFonts w:ascii="Arial" w:hAnsi="Arial" w:cs="Arial"/>
                <w:b/>
                <w:iCs/>
                <w:lang w:eastAsia="en-US"/>
              </w:rPr>
              <w:t>The ICS does not currently have any specific recommendations on the treatment of either of the two HVCSs</w:t>
            </w:r>
            <w:r w:rsidR="00EA7D67">
              <w:rPr>
                <w:rFonts w:ascii="Arial" w:hAnsi="Arial" w:cs="Arial"/>
                <w:b/>
                <w:iCs/>
                <w:lang w:eastAsia="en-US"/>
              </w:rPr>
              <w:t xml:space="preserve"> of PICOs</w:t>
            </w:r>
            <w:r w:rsidRPr="005339D5">
              <w:rPr>
                <w:rFonts w:ascii="Arial" w:hAnsi="Arial" w:cs="Arial"/>
                <w:b/>
                <w:iCs/>
                <w:lang w:eastAsia="en-US"/>
              </w:rPr>
              <w:t xml:space="preserve">. </w:t>
            </w:r>
          </w:p>
          <w:p w14:paraId="33BC2D4B" w14:textId="77777777" w:rsidR="007039C5" w:rsidRPr="005339D5" w:rsidRDefault="007039C5" w:rsidP="007039C5">
            <w:pPr>
              <w:rPr>
                <w:rFonts w:ascii="Arial" w:hAnsi="Arial" w:cs="Arial"/>
                <w:b/>
                <w:iCs/>
                <w:lang w:eastAsia="en-US"/>
              </w:rPr>
            </w:pPr>
          </w:p>
          <w:p w14:paraId="6F45578A" w14:textId="01F51F3E" w:rsidR="007039C5" w:rsidRPr="005339D5" w:rsidRDefault="007039C5" w:rsidP="007039C5">
            <w:pPr>
              <w:rPr>
                <w:rFonts w:ascii="Arial" w:hAnsi="Arial" w:cs="Arial"/>
                <w:b/>
                <w:iCs/>
                <w:lang w:eastAsia="en-US"/>
              </w:rPr>
            </w:pPr>
            <w:r w:rsidRPr="005339D5">
              <w:rPr>
                <w:rFonts w:ascii="Arial" w:hAnsi="Arial" w:cs="Arial"/>
                <w:b/>
                <w:iCs/>
                <w:lang w:eastAsia="en-US"/>
              </w:rPr>
              <w:t xml:space="preserve">Based on practice locally at my employing NHS Trust, the current formulary position Clinically approved for the treatment of </w:t>
            </w:r>
            <w:proofErr w:type="spellStart"/>
            <w:r w:rsidRPr="005339D5">
              <w:rPr>
                <w:rFonts w:ascii="Arial" w:hAnsi="Arial" w:cs="Arial"/>
                <w:b/>
                <w:iCs/>
                <w:lang w:eastAsia="en-US"/>
              </w:rPr>
              <w:t>of</w:t>
            </w:r>
            <w:proofErr w:type="spellEnd"/>
            <w:r w:rsidRPr="005339D5">
              <w:rPr>
                <w:rFonts w:ascii="Arial" w:hAnsi="Arial" w:cs="Arial"/>
                <w:b/>
                <w:iCs/>
                <w:lang w:eastAsia="en-US"/>
              </w:rPr>
              <w:t xml:space="preserve"> </w:t>
            </w:r>
            <w:proofErr w:type="spellStart"/>
            <w:r w:rsidRPr="005339D5">
              <w:rPr>
                <w:rFonts w:ascii="Arial" w:hAnsi="Arial" w:cs="Arial"/>
                <w:b/>
                <w:iCs/>
                <w:lang w:eastAsia="en-US"/>
              </w:rPr>
              <w:t>carbapenemase</w:t>
            </w:r>
            <w:proofErr w:type="spellEnd"/>
            <w:r w:rsidRPr="005339D5">
              <w:rPr>
                <w:rFonts w:ascii="Arial" w:hAnsi="Arial" w:cs="Arial"/>
                <w:b/>
                <w:iCs/>
                <w:lang w:eastAsia="en-US"/>
              </w:rPr>
              <w:t xml:space="preserve">-producing organisms (CPO) specifically Klebsiella pneumoniae </w:t>
            </w:r>
            <w:proofErr w:type="spellStart"/>
            <w:r w:rsidRPr="005339D5">
              <w:rPr>
                <w:rFonts w:ascii="Arial" w:hAnsi="Arial" w:cs="Arial"/>
                <w:b/>
                <w:iCs/>
                <w:lang w:eastAsia="en-US"/>
              </w:rPr>
              <w:t>Carbapenemase</w:t>
            </w:r>
            <w:proofErr w:type="spellEnd"/>
            <w:r w:rsidRPr="005339D5">
              <w:rPr>
                <w:rFonts w:ascii="Arial" w:hAnsi="Arial" w:cs="Arial"/>
                <w:b/>
                <w:iCs/>
                <w:lang w:eastAsia="en-US"/>
              </w:rPr>
              <w:t xml:space="preserve"> (KPC)-Producing where alternative treatments are not tolerated or where antibiotic resistance leaves no alternative efficacious regime in adults</w:t>
            </w:r>
          </w:p>
          <w:p w14:paraId="228D1D6F" w14:textId="77777777" w:rsidR="007039C5" w:rsidRPr="005339D5" w:rsidRDefault="007039C5" w:rsidP="007039C5">
            <w:pPr>
              <w:rPr>
                <w:rFonts w:ascii="Arial" w:hAnsi="Arial" w:cs="Arial"/>
                <w:b/>
                <w:iCs/>
                <w:lang w:eastAsia="en-US"/>
              </w:rPr>
            </w:pPr>
            <w:r w:rsidRPr="005339D5">
              <w:rPr>
                <w:rFonts w:ascii="Arial" w:hAnsi="Arial" w:cs="Arial"/>
                <w:b/>
                <w:iCs/>
                <w:lang w:eastAsia="en-US"/>
              </w:rPr>
              <w:t xml:space="preserve">3rd or 4th line where standard antimicrobials had failed to treat the infection and probably in combination with either amikacin or </w:t>
            </w:r>
            <w:proofErr w:type="spellStart"/>
            <w:r w:rsidRPr="005339D5">
              <w:rPr>
                <w:rFonts w:ascii="Arial" w:hAnsi="Arial" w:cs="Arial"/>
                <w:b/>
                <w:iCs/>
                <w:lang w:eastAsia="en-US"/>
              </w:rPr>
              <w:t>colistemethate</w:t>
            </w:r>
            <w:proofErr w:type="spellEnd"/>
            <w:r w:rsidRPr="005339D5">
              <w:rPr>
                <w:rFonts w:ascii="Arial" w:hAnsi="Arial" w:cs="Arial"/>
                <w:b/>
                <w:iCs/>
                <w:lang w:eastAsia="en-US"/>
              </w:rPr>
              <w:t xml:space="preserve"> (to reduce resistance), where sensitivity tests had proven susceptibility and there was no other alternative or if a patient had experienced </w:t>
            </w:r>
            <w:proofErr w:type="gramStart"/>
            <w:r w:rsidRPr="005339D5">
              <w:rPr>
                <w:rFonts w:ascii="Arial" w:hAnsi="Arial" w:cs="Arial"/>
                <w:b/>
                <w:iCs/>
                <w:lang w:eastAsia="en-US"/>
              </w:rPr>
              <w:t>nephrotoxicity</w:t>
            </w:r>
            <w:proofErr w:type="gramEnd"/>
            <w:r w:rsidRPr="005339D5">
              <w:rPr>
                <w:rFonts w:ascii="Arial" w:hAnsi="Arial" w:cs="Arial"/>
                <w:b/>
                <w:iCs/>
                <w:lang w:eastAsia="en-US"/>
              </w:rPr>
              <w:t xml:space="preserve"> then it may be used as monotherapy.</w:t>
            </w:r>
          </w:p>
          <w:p w14:paraId="03937385" w14:textId="77777777" w:rsidR="001405D3" w:rsidRDefault="001405D3" w:rsidP="001405D3">
            <w:pPr>
              <w:pStyle w:val="Numberedheading2"/>
            </w:pPr>
          </w:p>
        </w:tc>
      </w:tr>
      <w:tr w:rsidR="0012348A" w14:paraId="7CD8014F" w14:textId="77777777" w:rsidTr="00D367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7284A8C6" w14:textId="34A63364" w:rsidR="0012348A" w:rsidRDefault="0012348A" w:rsidP="00F678B8">
            <w:pPr>
              <w:pStyle w:val="Bullets"/>
              <w:ind w:left="601" w:hanging="567"/>
            </w:pPr>
            <w:r w:rsidRPr="00BE0F76">
              <w:t xml:space="preserve">How does </w:t>
            </w:r>
            <w:r w:rsidRPr="00701557">
              <w:t xml:space="preserve">healthcare resource use differ between </w:t>
            </w:r>
            <w:r>
              <w:t>the technology</w:t>
            </w:r>
            <w:r w:rsidRPr="00701557">
              <w:t xml:space="preserve"> and current care?</w:t>
            </w:r>
          </w:p>
        </w:tc>
        <w:tc>
          <w:tcPr>
            <w:tcW w:w="11624" w:type="dxa"/>
          </w:tcPr>
          <w:p w14:paraId="664B9675" w14:textId="4FB2B5C2" w:rsidR="0012348A" w:rsidRDefault="007039C5" w:rsidP="00F411D5">
            <w:pPr>
              <w:pStyle w:val="Numberedheading2"/>
            </w:pPr>
            <w:r>
              <w:t>The significant difference here is that of the funding model</w:t>
            </w:r>
            <w:r w:rsidR="005339D5">
              <w:t>. Also, where CAZ/AVI is used to treat patient with potential CPE VAP, appropriate PCR testing will allow rapid de-escalation, focusing therapy based on sensitivities</w:t>
            </w:r>
            <w:r w:rsidR="00EA7D67">
              <w:t xml:space="preserve"> and minimising resistance selection pressure</w:t>
            </w:r>
            <w:r w:rsidR="005339D5">
              <w:t>. This will optimise appropriate use</w:t>
            </w:r>
            <w:r w:rsidR="00F411D5">
              <w:t xml:space="preserve"> and maximise value,</w:t>
            </w:r>
            <w:r w:rsidR="005339D5">
              <w:t xml:space="preserve"> </w:t>
            </w:r>
            <w:r w:rsidR="00F411D5">
              <w:t>however centres that do not have immediate access to PCR tests may be slower to deescalate therapy and appear to be higher per patient consumers</w:t>
            </w:r>
            <w:r w:rsidR="00EA7D67">
              <w:t>. There may also be (although not proven) a greater risk of selection of resistant organisms where de-escalation may be suboptimal</w:t>
            </w:r>
            <w:r w:rsidR="00F411D5">
              <w:t>. This will need to be addressed to create a level playing field.</w:t>
            </w:r>
          </w:p>
        </w:tc>
      </w:tr>
      <w:tr w:rsidR="0012348A" w14:paraId="285C9D3B" w14:textId="77777777" w:rsidTr="00D367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13859320" w14:textId="4A7E5E56" w:rsidR="0012348A" w:rsidRDefault="0012348A" w:rsidP="00F678B8">
            <w:pPr>
              <w:pStyle w:val="Bullets"/>
              <w:ind w:left="601" w:hanging="601"/>
            </w:pPr>
            <w:r>
              <w:lastRenderedPageBreak/>
              <w:t>What</w:t>
            </w:r>
            <w:r w:rsidRPr="00CA5BC0">
              <w:t xml:space="preserve"> investment </w:t>
            </w:r>
            <w:r>
              <w:t xml:space="preserve">is </w:t>
            </w:r>
            <w:r w:rsidRPr="00CA5BC0">
              <w:t xml:space="preserve">needed to introduce </w:t>
            </w:r>
            <w:r>
              <w:t>the technology</w:t>
            </w:r>
            <w:r w:rsidRPr="00CA5BC0">
              <w:t xml:space="preserve">? </w:t>
            </w:r>
            <w:r w:rsidRPr="002749BA">
              <w:t>(</w:t>
            </w:r>
            <w:r>
              <w:t>F</w:t>
            </w:r>
            <w:r w:rsidRPr="002749BA">
              <w:t xml:space="preserve">or example, </w:t>
            </w:r>
            <w:r>
              <w:t xml:space="preserve">for </w:t>
            </w:r>
            <w:r w:rsidRPr="002749BA">
              <w:t>facilities, equipment, or training</w:t>
            </w:r>
            <w:r>
              <w:t>.</w:t>
            </w:r>
            <w:r w:rsidRPr="002749BA">
              <w:t>)</w:t>
            </w:r>
          </w:p>
        </w:tc>
        <w:tc>
          <w:tcPr>
            <w:tcW w:w="11624" w:type="dxa"/>
          </w:tcPr>
          <w:p w14:paraId="0669EAAD" w14:textId="3A18D85A" w:rsidR="0012348A" w:rsidRDefault="0012348A" w:rsidP="001405D3">
            <w:pPr>
              <w:pStyle w:val="Numberedheading2"/>
            </w:pPr>
          </w:p>
        </w:tc>
      </w:tr>
      <w:tr w:rsidR="00EB24E9" w14:paraId="439B353D" w14:textId="77777777" w:rsidTr="00D367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53D3CD7C" w14:textId="33B1649D" w:rsidR="00EB24E9" w:rsidRDefault="00EB24E9" w:rsidP="00F678B8">
            <w:pPr>
              <w:pStyle w:val="NICEnormal"/>
            </w:pPr>
            <w:r>
              <w:t xml:space="preserve">11. Do you expect the technology </w:t>
            </w:r>
            <w:r w:rsidR="00730691">
              <w:t xml:space="preserve">to </w:t>
            </w:r>
            <w:r>
              <w:t xml:space="preserve">provide clinically meaningful benefits compared with current care? </w:t>
            </w:r>
          </w:p>
        </w:tc>
        <w:tc>
          <w:tcPr>
            <w:tcW w:w="11624" w:type="dxa"/>
          </w:tcPr>
          <w:p w14:paraId="5999A478" w14:textId="75498815" w:rsidR="00EB24E9" w:rsidRDefault="00EA7D67" w:rsidP="001405D3">
            <w:pPr>
              <w:pStyle w:val="Numberedheading2"/>
            </w:pPr>
            <w:r>
              <w:t xml:space="preserve">Data are lacking however </w:t>
            </w:r>
            <w:r w:rsidR="000F004F">
              <w:t>this TA will facilitate high quality clinical</w:t>
            </w:r>
            <w:r w:rsidR="00DF2295">
              <w:t xml:space="preserve"> and quality of life</w:t>
            </w:r>
            <w:r w:rsidR="000F004F">
              <w:t xml:space="preserve"> outcome data on the implementation of CAZ/AVI in the treatment of HVCSs and PICOs.</w:t>
            </w:r>
          </w:p>
          <w:p w14:paraId="7F7EEEC7" w14:textId="4A8DDFE5" w:rsidR="000F004F" w:rsidRPr="000F004F" w:rsidRDefault="00145A4C" w:rsidP="000F004F">
            <w:pPr>
              <w:rPr>
                <w:lang w:eastAsia="en-US"/>
              </w:rPr>
            </w:pPr>
            <w:hyperlink r:id="rId13" w:history="1">
              <w:r w:rsidR="000F004F" w:rsidRPr="005A4B32">
                <w:rPr>
                  <w:rStyle w:val="Hyperlink"/>
                  <w:lang w:eastAsia="en-US"/>
                </w:rPr>
                <w:t>https://www.ncbi.nlm.nih.gov/pmc/articles/PMC5850032/</w:t>
              </w:r>
            </w:hyperlink>
            <w:r w:rsidR="000F004F">
              <w:rPr>
                <w:lang w:eastAsia="en-US"/>
              </w:rPr>
              <w:t xml:space="preserve"> </w:t>
            </w:r>
          </w:p>
        </w:tc>
      </w:tr>
      <w:tr w:rsidR="00160276" w14:paraId="59AD0700" w14:textId="77777777" w:rsidTr="00D367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5C83520A" w14:textId="7212A358" w:rsidR="00160276" w:rsidRDefault="00160276" w:rsidP="00F678B8">
            <w:pPr>
              <w:pStyle w:val="Bullets"/>
              <w:ind w:left="601" w:hanging="601"/>
            </w:pPr>
            <w:r>
              <w:t xml:space="preserve">Do you expect the technology to increase length of life more than current care? </w:t>
            </w:r>
          </w:p>
        </w:tc>
        <w:tc>
          <w:tcPr>
            <w:tcW w:w="11624" w:type="dxa"/>
          </w:tcPr>
          <w:p w14:paraId="34EF4168" w14:textId="382E436B" w:rsidR="00160276" w:rsidRDefault="005D63F5" w:rsidP="005D63F5">
            <w:pPr>
              <w:pStyle w:val="Numberedheading2"/>
            </w:pPr>
            <w:r>
              <w:t>Yes, see above</w:t>
            </w:r>
          </w:p>
        </w:tc>
      </w:tr>
      <w:tr w:rsidR="005D63F5" w14:paraId="34F1CE39" w14:textId="77777777" w:rsidTr="00D367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2C1C3380" w14:textId="3A93CFE1" w:rsidR="005D63F5" w:rsidRDefault="005D63F5" w:rsidP="005D63F5">
            <w:pPr>
              <w:pStyle w:val="Bullets"/>
              <w:ind w:left="601" w:hanging="601"/>
            </w:pPr>
            <w:r>
              <w:t>Do you expect the technology to increase health-related quality of life more than current care?</w:t>
            </w:r>
          </w:p>
        </w:tc>
        <w:tc>
          <w:tcPr>
            <w:tcW w:w="11624" w:type="dxa"/>
          </w:tcPr>
          <w:p w14:paraId="50F07CD5" w14:textId="4DC9A214" w:rsidR="005D63F5" w:rsidRDefault="005D63F5" w:rsidP="005D63F5">
            <w:pPr>
              <w:pStyle w:val="Numberedheading2"/>
            </w:pPr>
            <w:r>
              <w:t>Yes, see above</w:t>
            </w:r>
          </w:p>
        </w:tc>
      </w:tr>
      <w:tr w:rsidR="005D63F5" w14:paraId="5B1EE926" w14:textId="77777777" w:rsidTr="00D367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503"/>
          <w:jc w:val="center"/>
        </w:trPr>
        <w:tc>
          <w:tcPr>
            <w:tcW w:w="3544" w:type="dxa"/>
          </w:tcPr>
          <w:p w14:paraId="232618DA" w14:textId="13C32033" w:rsidR="005D63F5" w:rsidRDefault="005D63F5" w:rsidP="005D63F5">
            <w:pPr>
              <w:pStyle w:val="NICEnormal"/>
            </w:pPr>
            <w:r>
              <w:t xml:space="preserve">12. </w:t>
            </w:r>
            <w:r w:rsidRPr="00D759D2">
              <w:t xml:space="preserve">Are there any groups of people </w:t>
            </w:r>
            <w:r>
              <w:t>for whom</w:t>
            </w:r>
            <w:r w:rsidRPr="00D759D2">
              <w:t xml:space="preserve"> </w:t>
            </w:r>
            <w:r>
              <w:t xml:space="preserve">the technology </w:t>
            </w:r>
            <w:r w:rsidRPr="00D759D2">
              <w:t xml:space="preserve">would be </w:t>
            </w:r>
            <w:proofErr w:type="gramStart"/>
            <w:r w:rsidRPr="00D759D2">
              <w:t xml:space="preserve">more or </w:t>
            </w:r>
            <w:r w:rsidRPr="00D759D2">
              <w:lastRenderedPageBreak/>
              <w:t>less effective</w:t>
            </w:r>
            <w:proofErr w:type="gramEnd"/>
            <w:r>
              <w:t xml:space="preserve"> (or appropriate)</w:t>
            </w:r>
            <w:r w:rsidRPr="00D759D2">
              <w:t xml:space="preserve"> than the general population?</w:t>
            </w:r>
            <w:r>
              <w:t xml:space="preserve"> </w:t>
            </w:r>
          </w:p>
        </w:tc>
        <w:tc>
          <w:tcPr>
            <w:tcW w:w="11624" w:type="dxa"/>
          </w:tcPr>
          <w:p w14:paraId="079430C0" w14:textId="7987817F" w:rsidR="005D63F5" w:rsidRDefault="005D63F5" w:rsidP="005D63F5">
            <w:pPr>
              <w:pStyle w:val="Numberedheading2"/>
            </w:pPr>
            <w:r>
              <w:lastRenderedPageBreak/>
              <w:t>Patients identified through the HVCS and PICOs represent a significant body of affected patients both at high risk and with known CRE infections. Considering the significantly limited data on implementation of these antimicrobials and the limited data on the commissioning/funding model, the options outlined by E</w:t>
            </w:r>
            <w:r w:rsidR="005D70EC">
              <w:t>E</w:t>
            </w:r>
            <w:r>
              <w:t>PRU are reasonable. It may be worth adding caveats for initiating treatment at risk whereby decisions can be taken on a trust level with retrospective applications for funding made to NHSE</w:t>
            </w:r>
            <w:r w:rsidR="00062C40">
              <w:t xml:space="preserve"> based on clinical/sensitivity data.</w:t>
            </w:r>
          </w:p>
        </w:tc>
      </w:tr>
      <w:tr w:rsidR="005D63F5" w14:paraId="7D0823B3" w14:textId="77777777" w:rsidTr="00D367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3F129364" w14:textId="7B5E3948" w:rsidR="005D63F5" w:rsidRDefault="005D63F5" w:rsidP="005D63F5">
            <w:pPr>
              <w:pStyle w:val="NICEnormal"/>
            </w:pPr>
            <w:r>
              <w:t xml:space="preserve">13. Will the technology be easier or more difficult to use for patients or healthcare professionals than current care? Are there any practical implications for its use (for example, any concomitant treatments needed, additional clinical requirements, factors affecting patient acceptability or ease of use or additional </w:t>
            </w:r>
            <w:proofErr w:type="gramStart"/>
            <w:r>
              <w:t>tests</w:t>
            </w:r>
            <w:proofErr w:type="gramEnd"/>
            <w:r>
              <w:t xml:space="preserve"> or monitoring needed.) </w:t>
            </w:r>
          </w:p>
        </w:tc>
        <w:tc>
          <w:tcPr>
            <w:tcW w:w="11624" w:type="dxa"/>
          </w:tcPr>
          <w:p w14:paraId="46AD2F9B" w14:textId="7E110F3E" w:rsidR="005D63F5" w:rsidRPr="001A4177" w:rsidRDefault="005D63F5" w:rsidP="005D63F5">
            <w:pPr>
              <w:pStyle w:val="NICEnormal"/>
            </w:pPr>
            <w:r>
              <w:t>No</w:t>
            </w:r>
          </w:p>
        </w:tc>
      </w:tr>
      <w:tr w:rsidR="005D63F5" w14:paraId="5A1C157D" w14:textId="77777777" w:rsidTr="00D367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1A874605" w14:textId="2CB770A3" w:rsidR="005D63F5" w:rsidRDefault="005D63F5" w:rsidP="005D63F5">
            <w:pPr>
              <w:pStyle w:val="NICEnormal"/>
            </w:pPr>
            <w:r>
              <w:t>14. Will any</w:t>
            </w:r>
            <w:r w:rsidRPr="006A1D52">
              <w:t xml:space="preserve"> rules (informal or formal) be used to start or stop treatment with </w:t>
            </w:r>
            <w:r>
              <w:t>the technology?</w:t>
            </w:r>
            <w:r w:rsidRPr="006A1D52">
              <w:t xml:space="preserve"> </w:t>
            </w:r>
            <w:r>
              <w:lastRenderedPageBreak/>
              <w:t>Do these</w:t>
            </w:r>
            <w:r w:rsidRPr="006A1D52">
              <w:t xml:space="preserve"> include any </w:t>
            </w:r>
            <w:r>
              <w:t>additional testing?</w:t>
            </w:r>
          </w:p>
        </w:tc>
        <w:tc>
          <w:tcPr>
            <w:tcW w:w="11624" w:type="dxa"/>
          </w:tcPr>
          <w:p w14:paraId="28B4B661" w14:textId="77777777" w:rsidR="0077423F" w:rsidRDefault="005D63F5" w:rsidP="005D70EC">
            <w:pPr>
              <w:pStyle w:val="NICEnormal"/>
            </w:pPr>
            <w:r>
              <w:lastRenderedPageBreak/>
              <w:t>Yes,</w:t>
            </w:r>
            <w:r w:rsidR="00062C40">
              <w:t xml:space="preserve"> inclusion criteria will be required for both HVCSs and PICOs. Inclusion criteria may need to be dynamic in the context of identification of individual trusts / units where an ‘outbreak’ may have been identified. </w:t>
            </w:r>
          </w:p>
          <w:p w14:paraId="018FDEEF" w14:textId="3FCC1AB7" w:rsidR="005D63F5" w:rsidRDefault="00062C40" w:rsidP="005D70EC">
            <w:pPr>
              <w:pStyle w:val="NICEnormal"/>
            </w:pPr>
            <w:r>
              <w:lastRenderedPageBreak/>
              <w:t xml:space="preserve">For </w:t>
            </w:r>
            <w:proofErr w:type="spellStart"/>
            <w:r>
              <w:t>cUIT</w:t>
            </w:r>
            <w:proofErr w:type="spellEnd"/>
            <w:r>
              <w:t>, suggested inclusion criteria should include patients with previous CRE infection or colonisation</w:t>
            </w:r>
            <w:r w:rsidR="005D70EC">
              <w:t xml:space="preserve"> with serine </w:t>
            </w:r>
            <w:proofErr w:type="spellStart"/>
            <w:r w:rsidR="005D70EC">
              <w:t>carbapenemase</w:t>
            </w:r>
            <w:proofErr w:type="spellEnd"/>
            <w:r w:rsidR="005D70EC">
              <w:t xml:space="preserve">-producing </w:t>
            </w:r>
            <w:proofErr w:type="spellStart"/>
            <w:r w:rsidR="005D70EC">
              <w:t>Enterobacterales</w:t>
            </w:r>
            <w:proofErr w:type="spellEnd"/>
            <w:r w:rsidR="005D70EC">
              <w:t xml:space="preserve"> either through susceptibility testing or PCR</w:t>
            </w:r>
            <w:r w:rsidR="0077423F">
              <w:t xml:space="preserve">. </w:t>
            </w:r>
          </w:p>
          <w:p w14:paraId="5295DBBF" w14:textId="7DAC7EFD" w:rsidR="0077423F" w:rsidRPr="001A4177" w:rsidRDefault="0077423F" w:rsidP="0077423F">
            <w:pPr>
              <w:pStyle w:val="NICEnormal"/>
            </w:pPr>
            <w:r>
              <w:t xml:space="preserve">For HAP/VAP in the </w:t>
            </w:r>
            <w:proofErr w:type="gramStart"/>
            <w:r>
              <w:t>risk based</w:t>
            </w:r>
            <w:proofErr w:type="gramEnd"/>
            <w:r>
              <w:t xml:space="preserve"> PICO</w:t>
            </w:r>
            <w:r w:rsidR="00BC41C1">
              <w:t>, some suggested inclusion criteria are as follows</w:t>
            </w:r>
            <w:r>
              <w:t>, agreement to treat with CAZ/AVI should be agreed by a consultant in critical care medicine and a consultant microbiologist and include patients that are being or have been treated at a trust / unit that carries a greater risk of CRE infection, patients previously colonised or in close contact with somebody known to be colonised with CRE. In the absence of previous positive microbiology, where PCR facilities allow rapid identification, CAZ/AVI could also be used where empiric carbapenem therapy may have failed. Appropriate and prompt de-escalation is also key for long term (population based) treatment success. PCR identification should be suggested as this will allow</w:t>
            </w:r>
            <w:r w:rsidR="00BC41C1">
              <w:t xml:space="preserve"> rapid</w:t>
            </w:r>
            <w:r>
              <w:t xml:space="preserve"> identification </w:t>
            </w:r>
            <w:r w:rsidR="00BC41C1">
              <w:t xml:space="preserve">of pathogen and resistance mechanism </w:t>
            </w:r>
            <w:r>
              <w:t xml:space="preserve">and </w:t>
            </w:r>
            <w:r w:rsidR="00BC41C1">
              <w:t xml:space="preserve">subsequent </w:t>
            </w:r>
            <w:r>
              <w:t>focusing of therapy (which may include de-escalation of CAZ/AVI</w:t>
            </w:r>
            <w:r w:rsidR="00DF2295">
              <w:t xml:space="preserve"> where appropriate</w:t>
            </w:r>
            <w:r>
              <w:t>)</w:t>
            </w:r>
            <w:r w:rsidR="00BC41C1">
              <w:t>. Rapid de-escalation will also reduce likelihood of selection of resistant pathogens.</w:t>
            </w:r>
          </w:p>
        </w:tc>
      </w:tr>
      <w:tr w:rsidR="005D63F5" w14:paraId="781629ED" w14:textId="77777777" w:rsidTr="00D367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539B4396" w14:textId="011EA222" w:rsidR="005D63F5" w:rsidRDefault="005D63F5" w:rsidP="005D63F5">
            <w:pPr>
              <w:pStyle w:val="NICEnormal"/>
            </w:pPr>
            <w:r>
              <w:lastRenderedPageBreak/>
              <w:t xml:space="preserve">15. </w:t>
            </w:r>
            <w:r w:rsidRPr="00990053">
              <w:t xml:space="preserve">What is the outcome of any evaluations or audits of the use of the </w:t>
            </w:r>
            <w:r>
              <w:t>technology?</w:t>
            </w:r>
          </w:p>
        </w:tc>
        <w:tc>
          <w:tcPr>
            <w:tcW w:w="11624" w:type="dxa"/>
          </w:tcPr>
          <w:p w14:paraId="067CAD6F" w14:textId="77777777" w:rsidR="005D63F5" w:rsidRPr="001A4177" w:rsidRDefault="005D63F5" w:rsidP="005D63F5">
            <w:pPr>
              <w:pStyle w:val="NICEnormal"/>
            </w:pPr>
          </w:p>
        </w:tc>
      </w:tr>
      <w:tr w:rsidR="00145A4C" w14:paraId="48FDEC6C" w14:textId="77777777" w:rsidTr="00145A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shd w:val="clear" w:color="auto" w:fill="D9D9D9" w:themeFill="background1" w:themeFillShade="D9"/>
          </w:tcPr>
          <w:p w14:paraId="3DCBAA20" w14:textId="77777777" w:rsidR="00145A4C" w:rsidRPr="004D672D" w:rsidRDefault="00145A4C" w:rsidP="005D63F5">
            <w:pPr>
              <w:pStyle w:val="NICEnormal"/>
              <w:rPr>
                <w:b/>
              </w:rPr>
            </w:pPr>
            <w:r w:rsidRPr="004D672D">
              <w:rPr>
                <w:b/>
              </w:rPr>
              <w:t>Sources of evidence</w:t>
            </w:r>
          </w:p>
        </w:tc>
        <w:tc>
          <w:tcPr>
            <w:tcW w:w="11624" w:type="dxa"/>
            <w:shd w:val="clear" w:color="auto" w:fill="D9D9D9" w:themeFill="background1" w:themeFillShade="D9"/>
          </w:tcPr>
          <w:p w14:paraId="7BF6E00A" w14:textId="40CAC3F0" w:rsidR="00145A4C" w:rsidRPr="004D672D" w:rsidRDefault="00145A4C" w:rsidP="005D63F5">
            <w:pPr>
              <w:pStyle w:val="NICEnormal"/>
              <w:rPr>
                <w:b/>
              </w:rPr>
            </w:pPr>
          </w:p>
        </w:tc>
      </w:tr>
      <w:tr w:rsidR="005D63F5" w14:paraId="771E7C2A" w14:textId="77777777" w:rsidTr="00D367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0437DAF3" w14:textId="719231B3" w:rsidR="005D63F5" w:rsidRDefault="005D63F5" w:rsidP="005D63F5">
            <w:pPr>
              <w:pStyle w:val="NICEnormal"/>
            </w:pPr>
            <w:r>
              <w:lastRenderedPageBreak/>
              <w:t>16. Do the clinical trials on the technology reflect current UK clinical practice?</w:t>
            </w:r>
          </w:p>
        </w:tc>
        <w:tc>
          <w:tcPr>
            <w:tcW w:w="11624" w:type="dxa"/>
          </w:tcPr>
          <w:p w14:paraId="6DD74928" w14:textId="4F0CE982" w:rsidR="005D63F5" w:rsidRPr="001A4177" w:rsidRDefault="00BC41C1" w:rsidP="00BC41C1">
            <w:pPr>
              <w:pStyle w:val="NICEnormal"/>
            </w:pPr>
            <w:r>
              <w:t xml:space="preserve">This is an area where the evidence base is still </w:t>
            </w:r>
            <w:proofErr w:type="gramStart"/>
            <w:r>
              <w:t>emerging</w:t>
            </w:r>
            <w:proofErr w:type="gramEnd"/>
            <w:r>
              <w:t xml:space="preserve"> and an outcome of the TA is to produce quality patient centred and clinical outcomes based data.</w:t>
            </w:r>
          </w:p>
        </w:tc>
      </w:tr>
      <w:tr w:rsidR="005D63F5" w14:paraId="05B0EFE8" w14:textId="77777777" w:rsidTr="00D367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1AB8FCFB" w14:textId="3E08B671" w:rsidR="005D63F5" w:rsidRDefault="005D63F5" w:rsidP="005D63F5">
            <w:pPr>
              <w:pStyle w:val="Bullets"/>
              <w:ind w:left="596" w:hanging="567"/>
            </w:pPr>
            <w:r>
              <w:t xml:space="preserve">If not, how could the results be extrapolated to the UK setting? </w:t>
            </w:r>
          </w:p>
        </w:tc>
        <w:tc>
          <w:tcPr>
            <w:tcW w:w="11624" w:type="dxa"/>
          </w:tcPr>
          <w:p w14:paraId="45CDDD55" w14:textId="77777777" w:rsidR="005D63F5" w:rsidRPr="001A4177" w:rsidRDefault="005D63F5" w:rsidP="005D63F5">
            <w:pPr>
              <w:pStyle w:val="NICEnormal"/>
            </w:pPr>
          </w:p>
        </w:tc>
      </w:tr>
      <w:tr w:rsidR="005D63F5" w14:paraId="5207EFFA" w14:textId="77777777" w:rsidTr="00D367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6E750610" w14:textId="6F4BDBA6" w:rsidR="005D63F5" w:rsidRDefault="005D63F5" w:rsidP="005D63F5">
            <w:pPr>
              <w:pStyle w:val="Bullets"/>
              <w:ind w:left="596" w:hanging="567"/>
            </w:pPr>
            <w:r>
              <w:t>What, in your view, are the most important outcomes, and were they measured in the trials?</w:t>
            </w:r>
          </w:p>
        </w:tc>
        <w:tc>
          <w:tcPr>
            <w:tcW w:w="11624" w:type="dxa"/>
          </w:tcPr>
          <w:p w14:paraId="1A769391" w14:textId="77777777" w:rsidR="005D63F5" w:rsidRPr="001A4177" w:rsidRDefault="005D63F5" w:rsidP="005D63F5">
            <w:pPr>
              <w:pStyle w:val="NICEnormal"/>
            </w:pPr>
          </w:p>
        </w:tc>
      </w:tr>
      <w:tr w:rsidR="005D63F5" w14:paraId="15A87E9E" w14:textId="77777777" w:rsidTr="00D367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2EB805F4" w14:textId="4C365DE6" w:rsidR="005D63F5" w:rsidRDefault="005D63F5" w:rsidP="005D63F5">
            <w:pPr>
              <w:pStyle w:val="Bullets"/>
              <w:ind w:left="596" w:hanging="567"/>
            </w:pPr>
            <w:r>
              <w:t>If surrogate outcome measures were used, do they adequately predict long-term clinical outcomes?</w:t>
            </w:r>
          </w:p>
        </w:tc>
        <w:tc>
          <w:tcPr>
            <w:tcW w:w="11624" w:type="dxa"/>
          </w:tcPr>
          <w:p w14:paraId="64C932A3" w14:textId="77777777" w:rsidR="005D63F5" w:rsidRPr="001A4177" w:rsidRDefault="005D63F5" w:rsidP="005D63F5">
            <w:pPr>
              <w:pStyle w:val="NICEnormal"/>
            </w:pPr>
          </w:p>
        </w:tc>
      </w:tr>
      <w:tr w:rsidR="005D63F5" w14:paraId="064915BA" w14:textId="77777777" w:rsidTr="00D367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7C0E4059" w14:textId="7FFBB75F" w:rsidR="005D63F5" w:rsidRDefault="005D63F5" w:rsidP="005D63F5">
            <w:pPr>
              <w:pStyle w:val="Bullets"/>
              <w:ind w:left="601" w:hanging="567"/>
            </w:pPr>
            <w:r>
              <w:t>Are there any adverse effects that were not apparent in clinical trials but have come to light subsequently?</w:t>
            </w:r>
          </w:p>
        </w:tc>
        <w:tc>
          <w:tcPr>
            <w:tcW w:w="11624" w:type="dxa"/>
          </w:tcPr>
          <w:p w14:paraId="49C78513" w14:textId="77777777" w:rsidR="005D63F5" w:rsidRPr="001A4177" w:rsidRDefault="005D63F5" w:rsidP="005D63F5">
            <w:pPr>
              <w:pStyle w:val="NICEnormal"/>
            </w:pPr>
          </w:p>
        </w:tc>
      </w:tr>
      <w:tr w:rsidR="005D63F5" w14:paraId="46DDD1E8" w14:textId="77777777" w:rsidTr="00D367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7D7F7943" w14:textId="10898290" w:rsidR="005D63F5" w:rsidRDefault="005D63F5" w:rsidP="005D63F5">
            <w:pPr>
              <w:pStyle w:val="NICEnormal"/>
            </w:pPr>
            <w:r>
              <w:t xml:space="preserve">17. Are you aware of any relevant evidence that might </w:t>
            </w:r>
            <w:r>
              <w:lastRenderedPageBreak/>
              <w:t xml:space="preserve">not be found by a systematic review of the trial evidence? </w:t>
            </w:r>
          </w:p>
        </w:tc>
        <w:tc>
          <w:tcPr>
            <w:tcW w:w="11624" w:type="dxa"/>
          </w:tcPr>
          <w:p w14:paraId="1E5BE7F1" w14:textId="77777777" w:rsidR="005D63F5" w:rsidRPr="001A4177" w:rsidRDefault="005D63F5" w:rsidP="005D63F5">
            <w:pPr>
              <w:pStyle w:val="NICEnormal"/>
            </w:pPr>
          </w:p>
        </w:tc>
      </w:tr>
      <w:tr w:rsidR="005D63F5" w14:paraId="15CEF54A" w14:textId="77777777" w:rsidTr="00D367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09EF6353" w14:textId="06627C66" w:rsidR="005D63F5" w:rsidRDefault="005D63F5" w:rsidP="005D63F5">
            <w:pPr>
              <w:pStyle w:val="NICEnormal"/>
            </w:pPr>
            <w:r>
              <w:t>18. How do data on real-world experience compare with the trial data?</w:t>
            </w:r>
          </w:p>
        </w:tc>
        <w:tc>
          <w:tcPr>
            <w:tcW w:w="11624" w:type="dxa"/>
          </w:tcPr>
          <w:p w14:paraId="3FC2233F" w14:textId="77777777" w:rsidR="005D63F5" w:rsidRPr="001A4177" w:rsidRDefault="005D63F5" w:rsidP="005D63F5">
            <w:pPr>
              <w:pStyle w:val="NICEnormal"/>
            </w:pPr>
          </w:p>
        </w:tc>
      </w:tr>
      <w:tr w:rsidR="00145A4C" w14:paraId="7D88E4F2" w14:textId="77777777" w:rsidTr="00145A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shd w:val="clear" w:color="auto" w:fill="D9D9D9" w:themeFill="background1" w:themeFillShade="D9"/>
          </w:tcPr>
          <w:p w14:paraId="0CBD4145" w14:textId="77777777" w:rsidR="00145A4C" w:rsidRPr="004D672D" w:rsidRDefault="00145A4C" w:rsidP="005D63F5">
            <w:pPr>
              <w:pStyle w:val="NICEnormal"/>
              <w:rPr>
                <w:b/>
              </w:rPr>
            </w:pPr>
            <w:r w:rsidRPr="004D672D">
              <w:rPr>
                <w:b/>
              </w:rPr>
              <w:t>Equality</w:t>
            </w:r>
          </w:p>
        </w:tc>
        <w:tc>
          <w:tcPr>
            <w:tcW w:w="11624" w:type="dxa"/>
            <w:shd w:val="clear" w:color="auto" w:fill="D9D9D9" w:themeFill="background1" w:themeFillShade="D9"/>
          </w:tcPr>
          <w:p w14:paraId="597BCD89" w14:textId="18298AC4" w:rsidR="00145A4C" w:rsidRPr="004D672D" w:rsidRDefault="00145A4C" w:rsidP="005D63F5">
            <w:pPr>
              <w:pStyle w:val="NICEnormal"/>
              <w:rPr>
                <w:b/>
              </w:rPr>
            </w:pPr>
          </w:p>
        </w:tc>
      </w:tr>
      <w:tr w:rsidR="005D63F5" w14:paraId="4EC0F897" w14:textId="77777777" w:rsidTr="00D367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7A5A9CA0" w14:textId="56E6CE59" w:rsidR="005D63F5" w:rsidRPr="001F05D1" w:rsidRDefault="005D63F5" w:rsidP="005D63F5">
            <w:pPr>
              <w:pStyle w:val="NICEnormal"/>
              <w:rPr>
                <w:rFonts w:cs="Arial"/>
              </w:rPr>
            </w:pPr>
            <w:r>
              <w:t xml:space="preserve">19. </w:t>
            </w:r>
            <w:r w:rsidRPr="001A4177">
              <w:t xml:space="preserve">Are there any potential </w:t>
            </w:r>
            <w:hyperlink r:id="rId14" w:history="1">
              <w:r w:rsidRPr="000462AB">
                <w:rPr>
                  <w:rStyle w:val="Hyperlink"/>
                </w:rPr>
                <w:t>equality issues</w:t>
              </w:r>
            </w:hyperlink>
            <w:r w:rsidRPr="001A4177">
              <w:t xml:space="preserve"> that should be taken into account when considering this treatment?</w:t>
            </w:r>
          </w:p>
        </w:tc>
        <w:tc>
          <w:tcPr>
            <w:tcW w:w="11624" w:type="dxa"/>
          </w:tcPr>
          <w:p w14:paraId="0137A4FC" w14:textId="2A0541DE" w:rsidR="005D63F5" w:rsidRPr="001A4177" w:rsidRDefault="00BC41C1" w:rsidP="005D63F5">
            <w:pPr>
              <w:pStyle w:val="NICEnormal"/>
            </w:pPr>
            <w:r>
              <w:t>Access to PCR identification, sensitivity and resistance technologies will significantly reduce the time to de-escalation (unpublished data).</w:t>
            </w:r>
          </w:p>
        </w:tc>
      </w:tr>
      <w:tr w:rsidR="005D63F5" w14:paraId="3809FCD4" w14:textId="77777777" w:rsidTr="00D367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4AE9C04D" w14:textId="6F8705F2" w:rsidR="005D63F5" w:rsidRDefault="005D63F5" w:rsidP="005D63F5">
            <w:pPr>
              <w:pStyle w:val="NICEnormal"/>
            </w:pPr>
            <w:r>
              <w:t xml:space="preserve">20. </w:t>
            </w:r>
            <w:r w:rsidRPr="001C1588">
              <w:t xml:space="preserve">Consider whether </w:t>
            </w:r>
            <w:r>
              <w:t>these issues</w:t>
            </w:r>
            <w:r w:rsidRPr="001C1588">
              <w:t xml:space="preserve"> are different from </w:t>
            </w:r>
            <w:r>
              <w:t>issues with current care</w:t>
            </w:r>
            <w:r w:rsidRPr="001C1588">
              <w:t xml:space="preserve"> and why.</w:t>
            </w:r>
          </w:p>
        </w:tc>
        <w:tc>
          <w:tcPr>
            <w:tcW w:w="11624" w:type="dxa"/>
          </w:tcPr>
          <w:p w14:paraId="04833161" w14:textId="77777777" w:rsidR="005D63F5" w:rsidRPr="001A4177" w:rsidRDefault="005D63F5" w:rsidP="005D63F5">
            <w:pPr>
              <w:pStyle w:val="NICEnormal"/>
            </w:pPr>
          </w:p>
        </w:tc>
      </w:tr>
      <w:tr w:rsidR="00145A4C" w14:paraId="70D2B820" w14:textId="77777777" w:rsidTr="00145A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39" w:type="dxa"/>
            <w:shd w:val="clear" w:color="auto" w:fill="D9D9D9" w:themeFill="background1" w:themeFillShade="D9"/>
          </w:tcPr>
          <w:p w14:paraId="005CE38B" w14:textId="77777777" w:rsidR="00145A4C" w:rsidRPr="001F05D1" w:rsidRDefault="00145A4C" w:rsidP="005D63F5">
            <w:pPr>
              <w:pStyle w:val="NICEnormal"/>
              <w:rPr>
                <w:b/>
              </w:rPr>
            </w:pPr>
            <w:r w:rsidRPr="001F05D1">
              <w:rPr>
                <w:b/>
              </w:rPr>
              <w:t>Key messages</w:t>
            </w:r>
          </w:p>
        </w:tc>
        <w:tc>
          <w:tcPr>
            <w:tcW w:w="11629" w:type="dxa"/>
            <w:shd w:val="clear" w:color="auto" w:fill="D9D9D9" w:themeFill="background1" w:themeFillShade="D9"/>
          </w:tcPr>
          <w:p w14:paraId="11F4A10A" w14:textId="083BFCC6" w:rsidR="00145A4C" w:rsidRPr="001F05D1" w:rsidRDefault="00145A4C" w:rsidP="005D63F5">
            <w:pPr>
              <w:pStyle w:val="NICEnormal"/>
              <w:rPr>
                <w:b/>
              </w:rPr>
            </w:pPr>
          </w:p>
        </w:tc>
      </w:tr>
      <w:tr w:rsidR="00145A4C" w14:paraId="1ECFD632" w14:textId="77777777" w:rsidTr="00145A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39" w:type="dxa"/>
          </w:tcPr>
          <w:p w14:paraId="1F6D7658" w14:textId="5A5F35CF" w:rsidR="00145A4C" w:rsidRPr="007617E9" w:rsidRDefault="00145A4C" w:rsidP="00145A4C">
            <w:pPr>
              <w:pStyle w:val="Numberedheading2"/>
            </w:pPr>
            <w:r>
              <w:lastRenderedPageBreak/>
              <w:t xml:space="preserve">21. </w:t>
            </w:r>
            <w:r w:rsidRPr="007617E9">
              <w:t xml:space="preserve">In </w:t>
            </w:r>
            <w:r>
              <w:t>up to</w:t>
            </w:r>
            <w:r w:rsidRPr="007617E9">
              <w:t xml:space="preserve"> 5 bullet points, please summarise the key messages of your submission.</w:t>
            </w:r>
          </w:p>
        </w:tc>
        <w:tc>
          <w:tcPr>
            <w:tcW w:w="11629" w:type="dxa"/>
          </w:tcPr>
          <w:p w14:paraId="12DA4209" w14:textId="77777777" w:rsidR="00145A4C" w:rsidRPr="007617E9" w:rsidRDefault="00145A4C" w:rsidP="00145A4C">
            <w:pPr>
              <w:pStyle w:val="Bulletleft1"/>
              <w:numPr>
                <w:ilvl w:val="0"/>
                <w:numId w:val="32"/>
              </w:numPr>
              <w:spacing w:before="120" w:after="120" w:line="240" w:lineRule="auto"/>
            </w:pPr>
            <w:r>
              <w:t>Prompt, definitive (antimicrobial) therapy for patients identified to have CRE infections and those in the highest risk categories is likely to improve mortality and quality of life</w:t>
            </w:r>
          </w:p>
          <w:p w14:paraId="74116511" w14:textId="77777777" w:rsidR="00145A4C" w:rsidRDefault="00145A4C" w:rsidP="00145A4C">
            <w:pPr>
              <w:pStyle w:val="Bulletleft1"/>
              <w:numPr>
                <w:ilvl w:val="0"/>
                <w:numId w:val="32"/>
              </w:numPr>
              <w:spacing w:before="120" w:after="120" w:line="240" w:lineRule="auto"/>
            </w:pPr>
            <w:r>
              <w:t>De-escalation of therapy as directed by PCR testing will be vital to limit selection of resistant bacteria</w:t>
            </w:r>
          </w:p>
          <w:p w14:paraId="11CB3C31" w14:textId="36B5B5EF" w:rsidR="00145A4C" w:rsidRPr="007617E9" w:rsidRDefault="00145A4C" w:rsidP="00145A4C">
            <w:pPr>
              <w:pStyle w:val="Bulletleft1"/>
              <w:numPr>
                <w:ilvl w:val="0"/>
                <w:numId w:val="32"/>
              </w:numPr>
              <w:spacing w:before="120" w:after="120" w:line="240" w:lineRule="auto"/>
            </w:pPr>
            <w:r>
              <w:t>Auditing inclusion criteria and compliance with identified HVCS and PICOs will be vital to inform to success of a new commissioning/funding model</w:t>
            </w:r>
          </w:p>
          <w:p w14:paraId="3CD0DCF6" w14:textId="09DDC986" w:rsidR="00145A4C" w:rsidRPr="007617E9" w:rsidRDefault="00145A4C" w:rsidP="005D63F5">
            <w:pPr>
              <w:pStyle w:val="Bulletleft1"/>
              <w:numPr>
                <w:ilvl w:val="0"/>
                <w:numId w:val="32"/>
              </w:numPr>
              <w:spacing w:before="120" w:after="120" w:line="240" w:lineRule="auto"/>
            </w:pPr>
            <w:r>
              <w:t xml:space="preserve">Treating with definitive (antimicrobial) therapy may reduce selection of resistant strains for other </w:t>
            </w:r>
            <w:proofErr w:type="spellStart"/>
            <w:r>
              <w:t>antimocrobials</w:t>
            </w:r>
            <w:proofErr w:type="spellEnd"/>
          </w:p>
          <w:p w14:paraId="6631C7EE" w14:textId="12282973" w:rsidR="00145A4C" w:rsidRPr="001A4177" w:rsidRDefault="00145A4C" w:rsidP="005D63F5">
            <w:pPr>
              <w:pStyle w:val="Bulletleft1last"/>
              <w:numPr>
                <w:ilvl w:val="0"/>
                <w:numId w:val="32"/>
              </w:numPr>
              <w:spacing w:before="120" w:after="120" w:line="240" w:lineRule="auto"/>
            </w:pPr>
            <w:r w:rsidRPr="007617E9">
              <w:fldChar w:fldCharType="begin">
                <w:ffData>
                  <w:name w:val="Text109"/>
                  <w:enabled/>
                  <w:calcOnExit w:val="0"/>
                  <w:textInput/>
                </w:ffData>
              </w:fldChar>
            </w:r>
            <w:bookmarkStart w:id="1" w:name="Text109"/>
            <w:r w:rsidRPr="007617E9">
              <w:instrText xml:space="preserve"> FORMTEXT </w:instrText>
            </w:r>
            <w:r w:rsidRPr="007617E9">
              <w:fldChar w:fldCharType="separate"/>
            </w:r>
            <w:r w:rsidRPr="007617E9">
              <w:rPr>
                <w:noProof/>
              </w:rPr>
              <w:t> </w:t>
            </w:r>
            <w:r w:rsidRPr="007617E9">
              <w:rPr>
                <w:noProof/>
              </w:rPr>
              <w:t> </w:t>
            </w:r>
            <w:r w:rsidRPr="007617E9">
              <w:rPr>
                <w:noProof/>
              </w:rPr>
              <w:t> </w:t>
            </w:r>
            <w:r w:rsidRPr="007617E9">
              <w:rPr>
                <w:noProof/>
              </w:rPr>
              <w:t> </w:t>
            </w:r>
            <w:r w:rsidRPr="007617E9">
              <w:rPr>
                <w:noProof/>
              </w:rPr>
              <w:t> </w:t>
            </w:r>
            <w:r w:rsidRPr="007617E9">
              <w:fldChar w:fldCharType="end"/>
            </w:r>
            <w:bookmarkEnd w:id="1"/>
          </w:p>
        </w:tc>
      </w:tr>
    </w:tbl>
    <w:p w14:paraId="2AC921F1" w14:textId="77777777" w:rsidR="00FA6FEE" w:rsidRDefault="00FA6FEE" w:rsidP="008A24CC">
      <w:pPr>
        <w:rPr>
          <w:rFonts w:ascii="Arial" w:hAnsi="Arial" w:cs="Arial"/>
          <w:bCs/>
        </w:rPr>
      </w:pPr>
    </w:p>
    <w:p w14:paraId="5CF0EE39" w14:textId="4A3D422F" w:rsidR="008A24CC" w:rsidRPr="008A24CC" w:rsidRDefault="008A24CC" w:rsidP="008A24CC">
      <w:pPr>
        <w:rPr>
          <w:rFonts w:ascii="Arial" w:hAnsi="Arial" w:cs="Arial"/>
          <w:bCs/>
        </w:rPr>
      </w:pPr>
      <w:r w:rsidRPr="008A24CC">
        <w:rPr>
          <w:rFonts w:ascii="Arial" w:hAnsi="Arial" w:cs="Arial"/>
          <w:bCs/>
        </w:rPr>
        <w:t>Thank you for your time.</w:t>
      </w:r>
    </w:p>
    <w:p w14:paraId="4DB17932" w14:textId="10080122" w:rsidR="00AE4AAC" w:rsidRDefault="00EE370E" w:rsidP="008A24CC">
      <w:pPr>
        <w:rPr>
          <w:rFonts w:ascii="Arial" w:hAnsi="Arial" w:cs="Arial"/>
          <w:bCs/>
        </w:rPr>
      </w:pPr>
      <w:r w:rsidRPr="00EE370E">
        <w:rPr>
          <w:rFonts w:ascii="Arial" w:hAnsi="Arial" w:cs="Arial"/>
          <w:bCs/>
        </w:rPr>
        <w:t xml:space="preserve">Please log in to your NICE </w:t>
      </w:r>
      <w:r w:rsidR="002240A6">
        <w:rPr>
          <w:rFonts w:ascii="Arial" w:hAnsi="Arial" w:cs="Arial"/>
          <w:bCs/>
        </w:rPr>
        <w:t>D</w:t>
      </w:r>
      <w:r w:rsidRPr="00EE370E">
        <w:rPr>
          <w:rFonts w:ascii="Arial" w:hAnsi="Arial" w:cs="Arial"/>
          <w:bCs/>
        </w:rPr>
        <w:t>ocs account to upload your completed submission.</w:t>
      </w:r>
    </w:p>
    <w:p w14:paraId="65AAEDEC" w14:textId="77777777" w:rsidR="0087077B" w:rsidRDefault="0087077B" w:rsidP="0087077B">
      <w:pPr>
        <w:tabs>
          <w:tab w:val="num" w:pos="0"/>
        </w:tabs>
        <w:spacing w:after="240"/>
        <w:jc w:val="center"/>
        <w:rPr>
          <w:rFonts w:ascii="Arial" w:hAnsi="Arial" w:cs="Arial"/>
          <w:sz w:val="20"/>
          <w:szCs w:val="20"/>
        </w:rPr>
      </w:pPr>
      <w:r>
        <w:rPr>
          <w:rFonts w:ascii="Arial" w:hAnsi="Arial" w:cs="Arial"/>
          <w:sz w:val="20"/>
          <w:szCs w:val="20"/>
        </w:rPr>
        <w:t>………………………………………………………………………………………………….</w:t>
      </w:r>
    </w:p>
    <w:p w14:paraId="69766759" w14:textId="77777777" w:rsidR="0087077B" w:rsidRDefault="0087077B" w:rsidP="0087077B">
      <w:pPr>
        <w:pStyle w:val="BodyText2"/>
        <w:ind w:right="-523"/>
        <w:jc w:val="left"/>
        <w:rPr>
          <w:sz w:val="20"/>
        </w:rPr>
      </w:pPr>
      <w:r>
        <w:rPr>
          <w:sz w:val="20"/>
        </w:rPr>
        <w:t>Your privacy</w:t>
      </w:r>
    </w:p>
    <w:p w14:paraId="7E67C1C1" w14:textId="3E5B8EA3" w:rsidR="0087077B" w:rsidRDefault="0087077B" w:rsidP="0087077B">
      <w:pPr>
        <w:pStyle w:val="BodyText2"/>
        <w:ind w:right="-523"/>
        <w:jc w:val="left"/>
        <w:rPr>
          <w:b w:val="0"/>
          <w:sz w:val="20"/>
        </w:rPr>
      </w:pPr>
      <w:r>
        <w:rPr>
          <w:b w:val="0"/>
          <w:sz w:val="20"/>
        </w:rPr>
        <w:t>The information that you provide on this form will be used t</w:t>
      </w:r>
      <w:r w:rsidR="002951AA">
        <w:rPr>
          <w:b w:val="0"/>
          <w:sz w:val="20"/>
        </w:rPr>
        <w:t>o contact you about the topic</w:t>
      </w:r>
      <w:r>
        <w:rPr>
          <w:b w:val="0"/>
          <w:sz w:val="20"/>
        </w:rPr>
        <w:t xml:space="preserve"> above.</w:t>
      </w:r>
    </w:p>
    <w:p w14:paraId="6D81160D" w14:textId="77777777" w:rsidR="0087077B" w:rsidRDefault="0087077B" w:rsidP="0087077B">
      <w:pPr>
        <w:pStyle w:val="BodyText2"/>
        <w:ind w:right="-523"/>
        <w:jc w:val="left"/>
        <w:rPr>
          <w:b w:val="0"/>
          <w:sz w:val="20"/>
        </w:rPr>
      </w:pPr>
      <w:r>
        <w:rPr>
          <w:b w:val="0"/>
          <w:sz w:val="20"/>
        </w:rPr>
        <w:fldChar w:fldCharType="begin">
          <w:ffData>
            <w:name w:val="Check1"/>
            <w:enabled/>
            <w:calcOnExit w:val="0"/>
            <w:checkBox>
              <w:sizeAuto/>
              <w:default w:val="0"/>
            </w:checkBox>
          </w:ffData>
        </w:fldChar>
      </w:r>
      <w:bookmarkStart w:id="2" w:name="Check1"/>
      <w:r>
        <w:rPr>
          <w:b w:val="0"/>
          <w:sz w:val="20"/>
        </w:rPr>
        <w:instrText xml:space="preserve"> FORMCHECKBOX </w:instrText>
      </w:r>
      <w:r w:rsidR="00145A4C">
        <w:rPr>
          <w:b w:val="0"/>
          <w:sz w:val="20"/>
        </w:rPr>
      </w:r>
      <w:r w:rsidR="00145A4C">
        <w:rPr>
          <w:b w:val="0"/>
          <w:sz w:val="20"/>
        </w:rPr>
        <w:fldChar w:fldCharType="separate"/>
      </w:r>
      <w:r>
        <w:fldChar w:fldCharType="end"/>
      </w:r>
      <w:bookmarkEnd w:id="2"/>
      <w:r>
        <w:rPr>
          <w:b w:val="0"/>
          <w:sz w:val="20"/>
        </w:rPr>
        <w:t xml:space="preserve"> </w:t>
      </w:r>
      <w:r>
        <w:rPr>
          <w:sz w:val="20"/>
        </w:rPr>
        <w:t>Please tick this box</w:t>
      </w:r>
      <w:r>
        <w:rPr>
          <w:b w:val="0"/>
          <w:sz w:val="20"/>
        </w:rPr>
        <w:t xml:space="preserve"> if you would like to receive information about other NICE topics.</w:t>
      </w:r>
    </w:p>
    <w:p w14:paraId="2BAD7FF8" w14:textId="522EC770" w:rsidR="0087077B" w:rsidRPr="00342298" w:rsidRDefault="0087077B" w:rsidP="00342298">
      <w:pPr>
        <w:pStyle w:val="BodyText2"/>
        <w:ind w:right="-523"/>
        <w:jc w:val="left"/>
        <w:rPr>
          <w:b w:val="0"/>
          <w:sz w:val="20"/>
        </w:rPr>
      </w:pPr>
      <w:r>
        <w:rPr>
          <w:b w:val="0"/>
          <w:sz w:val="20"/>
        </w:rPr>
        <w:t xml:space="preserve">For more information about how we process your personal data please see our </w:t>
      </w:r>
      <w:hyperlink r:id="rId15" w:history="1">
        <w:r>
          <w:rPr>
            <w:rStyle w:val="Hyperlink"/>
            <w:b w:val="0"/>
            <w:sz w:val="20"/>
          </w:rPr>
          <w:t>privacy notice</w:t>
        </w:r>
      </w:hyperlink>
      <w:r>
        <w:rPr>
          <w:b w:val="0"/>
          <w:sz w:val="20"/>
        </w:rPr>
        <w:t>.</w:t>
      </w:r>
    </w:p>
    <w:sectPr w:rsidR="0087077B" w:rsidRPr="00342298" w:rsidSect="006B73B8">
      <w:headerReference w:type="default" r:id="rId16"/>
      <w:footerReference w:type="defaul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6DEB6" w14:textId="77777777" w:rsidR="004A2E14" w:rsidRDefault="004A2E14" w:rsidP="00446BEE">
      <w:r>
        <w:separator/>
      </w:r>
    </w:p>
  </w:endnote>
  <w:endnote w:type="continuationSeparator" w:id="0">
    <w:p w14:paraId="42DC33B6" w14:textId="77777777" w:rsidR="004A2E14" w:rsidRDefault="004A2E14"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9BF0" w14:textId="36E688FD" w:rsidR="008527FD" w:rsidRDefault="00587440">
    <w:pPr>
      <w:pStyle w:val="Footer"/>
    </w:pPr>
    <w:r>
      <w:t xml:space="preserve">Professional </w:t>
    </w:r>
    <w:r w:rsidR="00FF56BA">
      <w:t xml:space="preserve">and NHS </w:t>
    </w:r>
    <w:r w:rsidR="008527FD">
      <w:t>organisation submission</w:t>
    </w:r>
  </w:p>
  <w:p w14:paraId="74A3FB89" w14:textId="2128F921" w:rsidR="00446BEE" w:rsidRDefault="00852187">
    <w:pPr>
      <w:pStyle w:val="Footer"/>
    </w:pPr>
    <w:r w:rsidRPr="00550D46">
      <w:t>Ceftazidime with avibactam for treating severe aerobic Gram-negative bacterial infections</w:t>
    </w:r>
    <w:r w:rsidRPr="00550D46">
      <w:tab/>
    </w:r>
    <w:r w:rsidRPr="00550D46">
      <w:tab/>
    </w:r>
    <w:r w:rsidRPr="00550D46">
      <w:tab/>
    </w:r>
    <w:r w:rsidRPr="00550D46">
      <w:tab/>
    </w:r>
    <w:r w:rsidRPr="00550D46">
      <w:tab/>
    </w:r>
    <w:r w:rsidR="002E684F" w:rsidRPr="00550D46">
      <w:tab/>
    </w:r>
    <w:r w:rsidR="002240A6" w:rsidRPr="00550D46">
      <w:tab/>
    </w:r>
    <w:r w:rsidR="00446BEE" w:rsidRPr="00550D46">
      <w:fldChar w:fldCharType="begin"/>
    </w:r>
    <w:r w:rsidR="00446BEE" w:rsidRPr="00550D46">
      <w:instrText xml:space="preserve"> PAGE </w:instrText>
    </w:r>
    <w:r w:rsidR="00446BEE" w:rsidRPr="00550D46">
      <w:fldChar w:fldCharType="separate"/>
    </w:r>
    <w:r w:rsidR="00591D67">
      <w:rPr>
        <w:noProof/>
      </w:rPr>
      <w:t>3</w:t>
    </w:r>
    <w:r w:rsidR="00446BEE" w:rsidRPr="00550D46">
      <w:fldChar w:fldCharType="end"/>
    </w:r>
    <w:r w:rsidR="00446BEE" w:rsidRPr="00550D46">
      <w:t xml:space="preserve"> of </w:t>
    </w:r>
    <w:fldSimple w:instr=" NUMPAGES  ">
      <w:r w:rsidR="00591D67">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355D4" w14:textId="77777777" w:rsidR="004A2E14" w:rsidRDefault="004A2E14" w:rsidP="00446BEE">
      <w:r>
        <w:separator/>
      </w:r>
    </w:p>
  </w:footnote>
  <w:footnote w:type="continuationSeparator" w:id="0">
    <w:p w14:paraId="29BE8F9B" w14:textId="77777777" w:rsidR="004A2E14" w:rsidRDefault="004A2E14"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784A" w14:textId="77777777" w:rsidR="00AE4AAC" w:rsidRDefault="00AE4AAC">
    <w:pPr>
      <w:pStyle w:val="Header"/>
    </w:pPr>
    <w:r>
      <w:rPr>
        <w:noProof/>
      </w:rPr>
      <w:drawing>
        <wp:inline distT="0" distB="0" distL="0" distR="0" wp14:anchorId="4A02A0DC" wp14:editId="61E1FA9A">
          <wp:extent cx="3400425" cy="600075"/>
          <wp:effectExtent l="0" t="0" r="0" b="0"/>
          <wp:docPr id="1" name="Picture 1" descr="NICE-Master-72dpi-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E-Master-72dpi-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04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14B7F"/>
    <w:multiLevelType w:val="hybridMultilevel"/>
    <w:tmpl w:val="8B3C096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3"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E014D2"/>
    <w:multiLevelType w:val="hybridMultilevel"/>
    <w:tmpl w:val="231E838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772390"/>
    <w:multiLevelType w:val="hybridMultilevel"/>
    <w:tmpl w:val="D5802F7C"/>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A33A8C"/>
    <w:multiLevelType w:val="hybridMultilevel"/>
    <w:tmpl w:val="7A54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B614C3"/>
    <w:multiLevelType w:val="hybridMultilevel"/>
    <w:tmpl w:val="0068F2B2"/>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F12518"/>
    <w:multiLevelType w:val="hybridMultilevel"/>
    <w:tmpl w:val="FDEE3336"/>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29550C"/>
    <w:multiLevelType w:val="hybridMultilevel"/>
    <w:tmpl w:val="CBAC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866D09"/>
    <w:multiLevelType w:val="hybridMultilevel"/>
    <w:tmpl w:val="9CF2761C"/>
    <w:lvl w:ilvl="0" w:tplc="A6B849E8">
      <w:start w:val="6"/>
      <w:numFmt w:val="decimal"/>
      <w:lvlText w:val="%1."/>
      <w:lvlJc w:val="left"/>
      <w:pPr>
        <w:ind w:left="927" w:hanging="360"/>
      </w:pPr>
      <w:rPr>
        <w:rFonts w:hint="default"/>
      </w:rPr>
    </w:lvl>
    <w:lvl w:ilvl="1" w:tplc="2E46ADD0">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513123"/>
    <w:multiLevelType w:val="hybridMultilevel"/>
    <w:tmpl w:val="01A69234"/>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1D7985"/>
    <w:multiLevelType w:val="hybridMultilevel"/>
    <w:tmpl w:val="7A0ED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6F2189"/>
    <w:multiLevelType w:val="hybridMultilevel"/>
    <w:tmpl w:val="24F8CBCE"/>
    <w:lvl w:ilvl="0" w:tplc="35960CCE">
      <w:start w:val="1"/>
      <w:numFmt w:val="bullet"/>
      <w:pStyle w:val="Bullets"/>
      <w:lvlText w:val=""/>
      <w:lvlJc w:val="left"/>
      <w:pPr>
        <w:ind w:left="988" w:hanging="454"/>
      </w:pPr>
      <w:rPr>
        <w:rFonts w:ascii="Symbol" w:hAnsi="Symbol" w:hint="default"/>
      </w:rPr>
    </w:lvl>
    <w:lvl w:ilvl="1" w:tplc="08090003" w:tentative="1">
      <w:start w:val="1"/>
      <w:numFmt w:val="bullet"/>
      <w:lvlText w:val="o"/>
      <w:lvlJc w:val="left"/>
      <w:pPr>
        <w:ind w:left="1294" w:hanging="360"/>
      </w:pPr>
      <w:rPr>
        <w:rFonts w:ascii="Courier New" w:hAnsi="Courier New" w:cs="Courier New" w:hint="default"/>
      </w:rPr>
    </w:lvl>
    <w:lvl w:ilvl="2" w:tplc="08090005" w:tentative="1">
      <w:start w:val="1"/>
      <w:numFmt w:val="bullet"/>
      <w:lvlText w:val=""/>
      <w:lvlJc w:val="left"/>
      <w:pPr>
        <w:ind w:left="2014" w:hanging="360"/>
      </w:pPr>
      <w:rPr>
        <w:rFonts w:ascii="Wingdings" w:hAnsi="Wingdings" w:hint="default"/>
      </w:rPr>
    </w:lvl>
    <w:lvl w:ilvl="3" w:tplc="08090001" w:tentative="1">
      <w:start w:val="1"/>
      <w:numFmt w:val="bullet"/>
      <w:lvlText w:val=""/>
      <w:lvlJc w:val="left"/>
      <w:pPr>
        <w:ind w:left="2734" w:hanging="360"/>
      </w:pPr>
      <w:rPr>
        <w:rFonts w:ascii="Symbol" w:hAnsi="Symbol" w:hint="default"/>
      </w:rPr>
    </w:lvl>
    <w:lvl w:ilvl="4" w:tplc="08090003" w:tentative="1">
      <w:start w:val="1"/>
      <w:numFmt w:val="bullet"/>
      <w:lvlText w:val="o"/>
      <w:lvlJc w:val="left"/>
      <w:pPr>
        <w:ind w:left="3454" w:hanging="360"/>
      </w:pPr>
      <w:rPr>
        <w:rFonts w:ascii="Courier New" w:hAnsi="Courier New" w:cs="Courier New" w:hint="default"/>
      </w:rPr>
    </w:lvl>
    <w:lvl w:ilvl="5" w:tplc="08090005" w:tentative="1">
      <w:start w:val="1"/>
      <w:numFmt w:val="bullet"/>
      <w:lvlText w:val=""/>
      <w:lvlJc w:val="left"/>
      <w:pPr>
        <w:ind w:left="4174" w:hanging="360"/>
      </w:pPr>
      <w:rPr>
        <w:rFonts w:ascii="Wingdings" w:hAnsi="Wingdings" w:hint="default"/>
      </w:rPr>
    </w:lvl>
    <w:lvl w:ilvl="6" w:tplc="08090001" w:tentative="1">
      <w:start w:val="1"/>
      <w:numFmt w:val="bullet"/>
      <w:lvlText w:val=""/>
      <w:lvlJc w:val="left"/>
      <w:pPr>
        <w:ind w:left="4894" w:hanging="360"/>
      </w:pPr>
      <w:rPr>
        <w:rFonts w:ascii="Symbol" w:hAnsi="Symbol" w:hint="default"/>
      </w:rPr>
    </w:lvl>
    <w:lvl w:ilvl="7" w:tplc="08090003" w:tentative="1">
      <w:start w:val="1"/>
      <w:numFmt w:val="bullet"/>
      <w:lvlText w:val="o"/>
      <w:lvlJc w:val="left"/>
      <w:pPr>
        <w:ind w:left="5614" w:hanging="360"/>
      </w:pPr>
      <w:rPr>
        <w:rFonts w:ascii="Courier New" w:hAnsi="Courier New" w:cs="Courier New" w:hint="default"/>
      </w:rPr>
    </w:lvl>
    <w:lvl w:ilvl="8" w:tplc="08090005" w:tentative="1">
      <w:start w:val="1"/>
      <w:numFmt w:val="bullet"/>
      <w:lvlText w:val=""/>
      <w:lvlJc w:val="left"/>
      <w:pPr>
        <w:ind w:left="6334" w:hanging="360"/>
      </w:pPr>
      <w:rPr>
        <w:rFonts w:ascii="Wingdings" w:hAnsi="Wingdings" w:hint="default"/>
      </w:rPr>
    </w:lvl>
  </w:abstractNum>
  <w:abstractNum w:abstractNumId="26" w15:restartNumberingAfterBreak="0">
    <w:nsid w:val="765F6245"/>
    <w:multiLevelType w:val="hybridMultilevel"/>
    <w:tmpl w:val="8226756E"/>
    <w:lvl w:ilvl="0" w:tplc="EE7C94EE">
      <w:start w:val="1"/>
      <w:numFmt w:val="bullet"/>
      <w:pStyle w:val="Introtextbullet"/>
      <w:lvlText w:val=""/>
      <w:lvlJc w:val="left"/>
      <w:pPr>
        <w:tabs>
          <w:tab w:val="num" w:pos="567"/>
        </w:tabs>
        <w:ind w:left="567" w:hanging="567"/>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6F4E6F"/>
    <w:multiLevelType w:val="hybridMultilevel"/>
    <w:tmpl w:val="5E345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69E6739"/>
    <w:multiLevelType w:val="hybridMultilevel"/>
    <w:tmpl w:val="B65EA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DC25B1"/>
    <w:multiLevelType w:val="hybridMultilevel"/>
    <w:tmpl w:val="6AD86734"/>
    <w:lvl w:ilvl="0" w:tplc="0809000F">
      <w:start w:val="2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5"/>
  </w:num>
  <w:num w:numId="3">
    <w:abstractNumId w:val="25"/>
    <w:lvlOverride w:ilvl="0">
      <w:startOverride w:val="1"/>
    </w:lvlOverride>
  </w:num>
  <w:num w:numId="4">
    <w:abstractNumId w:val="25"/>
    <w:lvlOverride w:ilvl="0">
      <w:startOverride w:val="1"/>
    </w:lvlOverride>
  </w:num>
  <w:num w:numId="5">
    <w:abstractNumId w:val="25"/>
    <w:lvlOverride w:ilvl="0">
      <w:startOverride w:val="1"/>
    </w:lvlOverride>
  </w:num>
  <w:num w:numId="6">
    <w:abstractNumId w:val="25"/>
    <w:lvlOverride w:ilvl="0">
      <w:startOverride w:val="1"/>
    </w:lvlOverride>
  </w:num>
  <w:num w:numId="7">
    <w:abstractNumId w:val="25"/>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7"/>
    <w:lvlOverride w:ilvl="0">
      <w:startOverride w:val="1"/>
    </w:lvlOverride>
  </w:num>
  <w:num w:numId="20">
    <w:abstractNumId w:val="11"/>
  </w:num>
  <w:num w:numId="21">
    <w:abstractNumId w:val="28"/>
  </w:num>
  <w:num w:numId="22">
    <w:abstractNumId w:val="22"/>
  </w:num>
  <w:num w:numId="23">
    <w:abstractNumId w:val="22"/>
    <w:lvlOverride w:ilvl="0">
      <w:startOverride w:val="6"/>
    </w:lvlOverride>
  </w:num>
  <w:num w:numId="24">
    <w:abstractNumId w:val="22"/>
    <w:lvlOverride w:ilvl="0">
      <w:startOverride w:val="6"/>
    </w:lvlOverride>
  </w:num>
  <w:num w:numId="25">
    <w:abstractNumId w:val="18"/>
  </w:num>
  <w:num w:numId="26">
    <w:abstractNumId w:val="10"/>
  </w:num>
  <w:num w:numId="27">
    <w:abstractNumId w:val="15"/>
  </w:num>
  <w:num w:numId="28">
    <w:abstractNumId w:val="19"/>
  </w:num>
  <w:num w:numId="29">
    <w:abstractNumId w:val="14"/>
  </w:num>
  <w:num w:numId="30">
    <w:abstractNumId w:val="23"/>
  </w:num>
  <w:num w:numId="31">
    <w:abstractNumId w:val="29"/>
  </w:num>
  <w:num w:numId="32">
    <w:abstractNumId w:val="20"/>
  </w:num>
  <w:num w:numId="33">
    <w:abstractNumId w:val="12"/>
  </w:num>
  <w:num w:numId="34">
    <w:abstractNumId w:val="13"/>
  </w:num>
  <w:num w:numId="35">
    <w:abstractNumId w:val="27"/>
  </w:num>
  <w:num w:numId="36">
    <w:abstractNumId w:val="16"/>
  </w:num>
  <w:num w:numId="37">
    <w:abstractNumId w:val="26"/>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AAC"/>
    <w:rsid w:val="0000132D"/>
    <w:rsid w:val="000053F8"/>
    <w:rsid w:val="00024D0A"/>
    <w:rsid w:val="00033C93"/>
    <w:rsid w:val="00035070"/>
    <w:rsid w:val="00036D89"/>
    <w:rsid w:val="00043659"/>
    <w:rsid w:val="000462AB"/>
    <w:rsid w:val="000472DC"/>
    <w:rsid w:val="00062C40"/>
    <w:rsid w:val="00070065"/>
    <w:rsid w:val="00070BC9"/>
    <w:rsid w:val="000A0FE2"/>
    <w:rsid w:val="000A4FEE"/>
    <w:rsid w:val="000B5939"/>
    <w:rsid w:val="000D02C3"/>
    <w:rsid w:val="000E69F5"/>
    <w:rsid w:val="000F004F"/>
    <w:rsid w:val="0010268D"/>
    <w:rsid w:val="00111CCE"/>
    <w:rsid w:val="001134E7"/>
    <w:rsid w:val="001214BE"/>
    <w:rsid w:val="0012348A"/>
    <w:rsid w:val="00125A3F"/>
    <w:rsid w:val="001405D3"/>
    <w:rsid w:val="00145A4C"/>
    <w:rsid w:val="00160276"/>
    <w:rsid w:val="0017149E"/>
    <w:rsid w:val="0017169E"/>
    <w:rsid w:val="00181A4A"/>
    <w:rsid w:val="00195C45"/>
    <w:rsid w:val="001B0EE9"/>
    <w:rsid w:val="001B301F"/>
    <w:rsid w:val="001B65B3"/>
    <w:rsid w:val="001D2862"/>
    <w:rsid w:val="001D313A"/>
    <w:rsid w:val="001F05D1"/>
    <w:rsid w:val="002029A6"/>
    <w:rsid w:val="002151D1"/>
    <w:rsid w:val="002239E1"/>
    <w:rsid w:val="002240A6"/>
    <w:rsid w:val="00231581"/>
    <w:rsid w:val="002408EA"/>
    <w:rsid w:val="00257D23"/>
    <w:rsid w:val="002819D7"/>
    <w:rsid w:val="00283AF0"/>
    <w:rsid w:val="002951AA"/>
    <w:rsid w:val="002B232F"/>
    <w:rsid w:val="002C1A7E"/>
    <w:rsid w:val="002C5406"/>
    <w:rsid w:val="002D3376"/>
    <w:rsid w:val="002E684F"/>
    <w:rsid w:val="00303145"/>
    <w:rsid w:val="00311ED0"/>
    <w:rsid w:val="00342298"/>
    <w:rsid w:val="00347AE6"/>
    <w:rsid w:val="00360D07"/>
    <w:rsid w:val="003648C5"/>
    <w:rsid w:val="003722FA"/>
    <w:rsid w:val="00372A86"/>
    <w:rsid w:val="00377EDE"/>
    <w:rsid w:val="00393614"/>
    <w:rsid w:val="003A020C"/>
    <w:rsid w:val="003B156E"/>
    <w:rsid w:val="003B759E"/>
    <w:rsid w:val="003C7AAF"/>
    <w:rsid w:val="003D64AE"/>
    <w:rsid w:val="003E698C"/>
    <w:rsid w:val="004075B6"/>
    <w:rsid w:val="00417C99"/>
    <w:rsid w:val="00420952"/>
    <w:rsid w:val="00422D97"/>
    <w:rsid w:val="00433EFF"/>
    <w:rsid w:val="00443081"/>
    <w:rsid w:val="00446BEE"/>
    <w:rsid w:val="00450224"/>
    <w:rsid w:val="004A2E14"/>
    <w:rsid w:val="004D4F99"/>
    <w:rsid w:val="004D672D"/>
    <w:rsid w:val="004E4420"/>
    <w:rsid w:val="004F2257"/>
    <w:rsid w:val="00500BC3"/>
    <w:rsid w:val="005025A1"/>
    <w:rsid w:val="005339D5"/>
    <w:rsid w:val="005371C4"/>
    <w:rsid w:val="00550D46"/>
    <w:rsid w:val="005737FE"/>
    <w:rsid w:val="00587440"/>
    <w:rsid w:val="00591D67"/>
    <w:rsid w:val="005A3E40"/>
    <w:rsid w:val="005D63F5"/>
    <w:rsid w:val="005D70EC"/>
    <w:rsid w:val="005F15DD"/>
    <w:rsid w:val="005F39E3"/>
    <w:rsid w:val="006031E8"/>
    <w:rsid w:val="0061685C"/>
    <w:rsid w:val="00647DE7"/>
    <w:rsid w:val="00665F5C"/>
    <w:rsid w:val="00666DE4"/>
    <w:rsid w:val="006921E1"/>
    <w:rsid w:val="006963F7"/>
    <w:rsid w:val="006968FA"/>
    <w:rsid w:val="006A6E3A"/>
    <w:rsid w:val="006B73B8"/>
    <w:rsid w:val="006D6D28"/>
    <w:rsid w:val="006F4B25"/>
    <w:rsid w:val="006F6496"/>
    <w:rsid w:val="007039C5"/>
    <w:rsid w:val="007301BA"/>
    <w:rsid w:val="00730691"/>
    <w:rsid w:val="00736348"/>
    <w:rsid w:val="00750FF2"/>
    <w:rsid w:val="00760908"/>
    <w:rsid w:val="00767B42"/>
    <w:rsid w:val="0077423F"/>
    <w:rsid w:val="007A16BD"/>
    <w:rsid w:val="007B185C"/>
    <w:rsid w:val="007D696C"/>
    <w:rsid w:val="007D6D6E"/>
    <w:rsid w:val="007F238D"/>
    <w:rsid w:val="00802D93"/>
    <w:rsid w:val="008260DA"/>
    <w:rsid w:val="0083594D"/>
    <w:rsid w:val="00851EA4"/>
    <w:rsid w:val="00852187"/>
    <w:rsid w:val="008527FD"/>
    <w:rsid w:val="00861B92"/>
    <w:rsid w:val="0087077B"/>
    <w:rsid w:val="00880E12"/>
    <w:rsid w:val="008814FB"/>
    <w:rsid w:val="008A24CC"/>
    <w:rsid w:val="008F5E30"/>
    <w:rsid w:val="008F6913"/>
    <w:rsid w:val="00914D7F"/>
    <w:rsid w:val="00944F30"/>
    <w:rsid w:val="00975FA3"/>
    <w:rsid w:val="009844B3"/>
    <w:rsid w:val="009A0DD9"/>
    <w:rsid w:val="009D106F"/>
    <w:rsid w:val="009E680B"/>
    <w:rsid w:val="00A15A1F"/>
    <w:rsid w:val="00A3325A"/>
    <w:rsid w:val="00A4181D"/>
    <w:rsid w:val="00A43013"/>
    <w:rsid w:val="00AB15CF"/>
    <w:rsid w:val="00AE4AAC"/>
    <w:rsid w:val="00AE5011"/>
    <w:rsid w:val="00AF108A"/>
    <w:rsid w:val="00B02E55"/>
    <w:rsid w:val="00B036C1"/>
    <w:rsid w:val="00B15E93"/>
    <w:rsid w:val="00B5431F"/>
    <w:rsid w:val="00BA1C2A"/>
    <w:rsid w:val="00BC1E24"/>
    <w:rsid w:val="00BC41C1"/>
    <w:rsid w:val="00BF7FE0"/>
    <w:rsid w:val="00C05862"/>
    <w:rsid w:val="00C333EB"/>
    <w:rsid w:val="00C81104"/>
    <w:rsid w:val="00C826DD"/>
    <w:rsid w:val="00C96411"/>
    <w:rsid w:val="00CB5671"/>
    <w:rsid w:val="00CC522A"/>
    <w:rsid w:val="00CD7333"/>
    <w:rsid w:val="00CE2A47"/>
    <w:rsid w:val="00CF58B7"/>
    <w:rsid w:val="00D34A35"/>
    <w:rsid w:val="00D351C1"/>
    <w:rsid w:val="00D35EFB"/>
    <w:rsid w:val="00D367FF"/>
    <w:rsid w:val="00D504B3"/>
    <w:rsid w:val="00D54341"/>
    <w:rsid w:val="00D60C2D"/>
    <w:rsid w:val="00D6632A"/>
    <w:rsid w:val="00D86BF0"/>
    <w:rsid w:val="00D95BFA"/>
    <w:rsid w:val="00DC6980"/>
    <w:rsid w:val="00DE6114"/>
    <w:rsid w:val="00DF1F2B"/>
    <w:rsid w:val="00DF2295"/>
    <w:rsid w:val="00E04641"/>
    <w:rsid w:val="00E3615D"/>
    <w:rsid w:val="00E51920"/>
    <w:rsid w:val="00E5377E"/>
    <w:rsid w:val="00E55BBB"/>
    <w:rsid w:val="00E64120"/>
    <w:rsid w:val="00E660A1"/>
    <w:rsid w:val="00E66BAF"/>
    <w:rsid w:val="00E720F3"/>
    <w:rsid w:val="00E76EAE"/>
    <w:rsid w:val="00EA3CCF"/>
    <w:rsid w:val="00EA7D67"/>
    <w:rsid w:val="00EB24E9"/>
    <w:rsid w:val="00EB74A3"/>
    <w:rsid w:val="00ED761B"/>
    <w:rsid w:val="00EE370E"/>
    <w:rsid w:val="00F055F1"/>
    <w:rsid w:val="00F411D5"/>
    <w:rsid w:val="00F610AF"/>
    <w:rsid w:val="00F678B8"/>
    <w:rsid w:val="00F872C8"/>
    <w:rsid w:val="00FA2C5A"/>
    <w:rsid w:val="00FA6FEE"/>
    <w:rsid w:val="00FB06F4"/>
    <w:rsid w:val="00FC2D11"/>
    <w:rsid w:val="00FC6230"/>
    <w:rsid w:val="00FC6B11"/>
    <w:rsid w:val="00FE206C"/>
    <w:rsid w:val="00FF56BA"/>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CDE454"/>
  <w15:docId w15:val="{61921437-6AA2-4020-B8BE-E3318C35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AAC"/>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table" w:styleId="TableGrid">
    <w:name w:val="Table Grid"/>
    <w:basedOn w:val="TableNormal"/>
    <w:rsid w:val="00AE4A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16pt">
    <w:name w:val="Title 16 pt"/>
    <w:basedOn w:val="Title"/>
    <w:rsid w:val="00AE4AAC"/>
    <w:pPr>
      <w:keepNext/>
      <w:spacing w:before="240" w:after="240"/>
    </w:pPr>
    <w:rPr>
      <w:rFonts w:cs="Arial"/>
      <w:lang w:eastAsia="en-US"/>
    </w:rPr>
  </w:style>
  <w:style w:type="paragraph" w:customStyle="1" w:styleId="NICEnormal">
    <w:name w:val="NICE normal"/>
    <w:link w:val="NICEnormalChar"/>
    <w:rsid w:val="00AE4AAC"/>
    <w:pPr>
      <w:spacing w:after="240" w:line="360" w:lineRule="auto"/>
    </w:pPr>
    <w:rPr>
      <w:rFonts w:ascii="Arial" w:hAnsi="Arial"/>
      <w:sz w:val="24"/>
      <w:szCs w:val="24"/>
      <w:lang w:eastAsia="en-US"/>
    </w:rPr>
  </w:style>
  <w:style w:type="character" w:customStyle="1" w:styleId="NICEnormalChar">
    <w:name w:val="NICE normal Char"/>
    <w:link w:val="NICEnormal"/>
    <w:rsid w:val="00AE4AAC"/>
    <w:rPr>
      <w:rFonts w:ascii="Arial" w:hAnsi="Arial"/>
      <w:sz w:val="24"/>
      <w:szCs w:val="24"/>
      <w:lang w:eastAsia="en-US"/>
    </w:rPr>
  </w:style>
  <w:style w:type="paragraph" w:customStyle="1" w:styleId="Numberedheading2">
    <w:name w:val="Numbered heading 2"/>
    <w:basedOn w:val="Heading2"/>
    <w:next w:val="Normal"/>
    <w:link w:val="Numberedheading2Char"/>
    <w:autoRedefine/>
    <w:rsid w:val="001405D3"/>
    <w:pPr>
      <w:spacing w:before="120"/>
    </w:pPr>
    <w:rPr>
      <w:rFonts w:cs="Arial"/>
      <w:bCs w:val="0"/>
      <w:i w:val="0"/>
      <w:sz w:val="24"/>
      <w:szCs w:val="24"/>
      <w:lang w:eastAsia="en-US"/>
    </w:rPr>
  </w:style>
  <w:style w:type="character" w:customStyle="1" w:styleId="Numberedheading2Char">
    <w:name w:val="Numbered heading 2 Char"/>
    <w:link w:val="Numberedheading2"/>
    <w:rsid w:val="001405D3"/>
    <w:rPr>
      <w:rFonts w:ascii="Arial" w:hAnsi="Arial" w:cs="Arial"/>
      <w:b/>
      <w:iCs/>
      <w:sz w:val="24"/>
      <w:szCs w:val="24"/>
      <w:lang w:eastAsia="en-US"/>
    </w:rPr>
  </w:style>
  <w:style w:type="character" w:styleId="Hyperlink">
    <w:name w:val="Hyperlink"/>
    <w:basedOn w:val="DefaultParagraphFont"/>
    <w:rsid w:val="00767B42"/>
    <w:rPr>
      <w:color w:val="0000FF"/>
      <w:u w:val="single"/>
    </w:rPr>
  </w:style>
  <w:style w:type="character" w:styleId="CommentReference">
    <w:name w:val="annotation reference"/>
    <w:basedOn w:val="DefaultParagraphFont"/>
    <w:semiHidden/>
    <w:unhideWhenUsed/>
    <w:rsid w:val="008527FD"/>
    <w:rPr>
      <w:sz w:val="16"/>
      <w:szCs w:val="16"/>
    </w:rPr>
  </w:style>
  <w:style w:type="paragraph" w:styleId="CommentText">
    <w:name w:val="annotation text"/>
    <w:basedOn w:val="Normal"/>
    <w:link w:val="CommentTextChar"/>
    <w:semiHidden/>
    <w:unhideWhenUsed/>
    <w:rsid w:val="008527FD"/>
    <w:rPr>
      <w:sz w:val="20"/>
      <w:szCs w:val="20"/>
    </w:rPr>
  </w:style>
  <w:style w:type="character" w:customStyle="1" w:styleId="CommentTextChar">
    <w:name w:val="Comment Text Char"/>
    <w:basedOn w:val="DefaultParagraphFont"/>
    <w:link w:val="CommentText"/>
    <w:semiHidden/>
    <w:rsid w:val="008527FD"/>
  </w:style>
  <w:style w:type="paragraph" w:styleId="CommentSubject">
    <w:name w:val="annotation subject"/>
    <w:basedOn w:val="CommentText"/>
    <w:next w:val="CommentText"/>
    <w:link w:val="CommentSubjectChar"/>
    <w:semiHidden/>
    <w:unhideWhenUsed/>
    <w:rsid w:val="008527FD"/>
    <w:rPr>
      <w:b/>
      <w:bCs/>
    </w:rPr>
  </w:style>
  <w:style w:type="character" w:customStyle="1" w:styleId="CommentSubjectChar">
    <w:name w:val="Comment Subject Char"/>
    <w:basedOn w:val="CommentTextChar"/>
    <w:link w:val="CommentSubject"/>
    <w:semiHidden/>
    <w:rsid w:val="008527FD"/>
    <w:rPr>
      <w:b/>
      <w:bCs/>
    </w:rPr>
  </w:style>
  <w:style w:type="character" w:styleId="FollowedHyperlink">
    <w:name w:val="FollowedHyperlink"/>
    <w:basedOn w:val="DefaultParagraphFont"/>
    <w:semiHidden/>
    <w:unhideWhenUsed/>
    <w:rsid w:val="0061685C"/>
    <w:rPr>
      <w:color w:val="800080" w:themeColor="followedHyperlink"/>
      <w:u w:val="single"/>
    </w:rPr>
  </w:style>
  <w:style w:type="paragraph" w:customStyle="1" w:styleId="Bulletleft1">
    <w:name w:val="Bullet left 1"/>
    <w:basedOn w:val="NICEnormal"/>
    <w:rsid w:val="0000132D"/>
    <w:pPr>
      <w:numPr>
        <w:numId w:val="33"/>
      </w:numPr>
      <w:spacing w:after="0"/>
    </w:pPr>
  </w:style>
  <w:style w:type="paragraph" w:customStyle="1" w:styleId="Bulletleft1last">
    <w:name w:val="Bullet left 1 last"/>
    <w:basedOn w:val="NICEnormal"/>
    <w:rsid w:val="0000132D"/>
    <w:pPr>
      <w:numPr>
        <w:numId w:val="34"/>
      </w:numPr>
    </w:pPr>
    <w:rPr>
      <w:rFonts w:cs="Arial"/>
    </w:rPr>
  </w:style>
  <w:style w:type="paragraph" w:styleId="BodyText2">
    <w:name w:val="Body Text 2"/>
    <w:basedOn w:val="Normal"/>
    <w:link w:val="BodyText2Char"/>
    <w:unhideWhenUsed/>
    <w:rsid w:val="0087077B"/>
    <w:pPr>
      <w:widowControl w:val="0"/>
      <w:autoSpaceDE w:val="0"/>
      <w:autoSpaceDN w:val="0"/>
      <w:adjustRightInd w:val="0"/>
      <w:spacing w:after="240"/>
      <w:jc w:val="center"/>
    </w:pPr>
    <w:rPr>
      <w:rFonts w:ascii="Arial" w:hAnsi="Arial" w:cs="Arial"/>
      <w:b/>
      <w:szCs w:val="20"/>
      <w:lang w:eastAsia="en-US"/>
    </w:rPr>
  </w:style>
  <w:style w:type="character" w:customStyle="1" w:styleId="BodyText2Char">
    <w:name w:val="Body Text 2 Char"/>
    <w:basedOn w:val="DefaultParagraphFont"/>
    <w:link w:val="BodyText2"/>
    <w:rsid w:val="0087077B"/>
    <w:rPr>
      <w:rFonts w:ascii="Arial" w:hAnsi="Arial" w:cs="Arial"/>
      <w:b/>
      <w:sz w:val="24"/>
      <w:lang w:eastAsia="en-US"/>
    </w:rPr>
  </w:style>
  <w:style w:type="paragraph" w:customStyle="1" w:styleId="Introtextbullet">
    <w:name w:val="Intro text bullet"/>
    <w:basedOn w:val="Normal"/>
    <w:rsid w:val="003E698C"/>
    <w:pPr>
      <w:numPr>
        <w:numId w:val="37"/>
      </w:numPr>
      <w:pBdr>
        <w:top w:val="single" w:sz="4" w:space="1" w:color="auto"/>
        <w:left w:val="single" w:sz="4" w:space="4" w:color="auto"/>
        <w:bottom w:val="single" w:sz="4" w:space="1" w:color="auto"/>
        <w:right w:val="single" w:sz="4" w:space="4" w:color="auto"/>
      </w:pBdr>
      <w:spacing w:after="120"/>
    </w:pPr>
    <w:rPr>
      <w:rFonts w:ascii="Arial" w:hAnsi="Arial"/>
      <w:lang w:eastAsia="en-US"/>
    </w:rPr>
  </w:style>
  <w:style w:type="paragraph" w:styleId="Revision">
    <w:name w:val="Revision"/>
    <w:hidden/>
    <w:uiPriority w:val="99"/>
    <w:semiHidden/>
    <w:rsid w:val="00647DE7"/>
    <w:rPr>
      <w:sz w:val="24"/>
      <w:szCs w:val="24"/>
    </w:rPr>
  </w:style>
  <w:style w:type="paragraph" w:styleId="ListParagraph">
    <w:name w:val="List Paragraph"/>
    <w:basedOn w:val="Normal"/>
    <w:uiPriority w:val="34"/>
    <w:semiHidden/>
    <w:qFormat/>
    <w:rsid w:val="00231581"/>
    <w:pPr>
      <w:ind w:left="720"/>
      <w:contextualSpacing/>
    </w:pPr>
  </w:style>
  <w:style w:type="character" w:customStyle="1" w:styleId="UnresolvedMention1">
    <w:name w:val="Unresolved Mention1"/>
    <w:basedOn w:val="DefaultParagraphFont"/>
    <w:uiPriority w:val="99"/>
    <w:semiHidden/>
    <w:unhideWhenUsed/>
    <w:rsid w:val="00CC5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33303">
      <w:bodyDiv w:val="1"/>
      <w:marLeft w:val="0"/>
      <w:marRight w:val="0"/>
      <w:marTop w:val="0"/>
      <w:marBottom w:val="0"/>
      <w:divBdr>
        <w:top w:val="none" w:sz="0" w:space="0" w:color="auto"/>
        <w:left w:val="none" w:sz="0" w:space="0" w:color="auto"/>
        <w:bottom w:val="none" w:sz="0" w:space="0" w:color="auto"/>
        <w:right w:val="none" w:sz="0" w:space="0" w:color="auto"/>
      </w:divBdr>
    </w:div>
    <w:div w:id="1435980214">
      <w:bodyDiv w:val="1"/>
      <w:marLeft w:val="0"/>
      <w:marRight w:val="0"/>
      <w:marTop w:val="0"/>
      <w:marBottom w:val="0"/>
      <w:divBdr>
        <w:top w:val="none" w:sz="0" w:space="0" w:color="auto"/>
        <w:left w:val="none" w:sz="0" w:space="0" w:color="auto"/>
        <w:bottom w:val="none" w:sz="0" w:space="0" w:color="auto"/>
        <w:right w:val="none" w:sz="0" w:space="0" w:color="auto"/>
      </w:divBdr>
    </w:div>
    <w:div w:id="1641496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cbi.nlm.nih.gov/pmc/articles/PMC585003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cademic.oup.com/jacamr/article/2/3/dlaa075/591787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oweb.org/wp-content/uploads/18_Urological-infections_LR.pdf" TargetMode="External"/><Relationship Id="rId5" Type="http://schemas.openxmlformats.org/officeDocument/2006/relationships/styles" Target="styles.xml"/><Relationship Id="rId15" Type="http://schemas.openxmlformats.org/officeDocument/2006/relationships/hyperlink" Target="https://www.nice.org.uk/privacy-notice" TargetMode="External"/><Relationship Id="rId10" Type="http://schemas.openxmlformats.org/officeDocument/2006/relationships/hyperlink" Target="https://ics.ac.uk/ICS/ICS/Annual-Reports-Finances.asp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ice.org.uk/about/who-we-are/policies-and-procedures/nice-equality-sche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59CBE599AC8E40A3F3235BBD8A56E7" ma:contentTypeVersion="15" ma:contentTypeDescription="Create a new document." ma:contentTypeScope="" ma:versionID="96068321a3f058fcf658b556924cccc1">
  <xsd:schema xmlns:xsd="http://www.w3.org/2001/XMLSchema" xmlns:xs="http://www.w3.org/2001/XMLSchema" xmlns:p="http://schemas.microsoft.com/office/2006/metadata/properties" xmlns:ns1="http://schemas.microsoft.com/sharepoint/v3" xmlns:ns2="75997044-e0bf-412f-b8cb-af7dfb1b8eab" xmlns:ns3="c1e91e9f-4f5e-4e15-912a-87ce72847b50" targetNamespace="http://schemas.microsoft.com/office/2006/metadata/properties" ma:root="true" ma:fieldsID="53cf3559cf22f8cb0b698c6bb288e9a6" ns1:_="" ns2:_="" ns3:_="">
    <xsd:import namespace="http://schemas.microsoft.com/sharepoint/v3"/>
    <xsd:import namespace="75997044-e0bf-412f-b8cb-af7dfb1b8eab"/>
    <xsd:import namespace="c1e91e9f-4f5e-4e15-912a-87ce72847b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997044-e0bf-412f-b8cb-af7dfb1b8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e91e9f-4f5e-4e15-912a-87ce72847b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F72C47-7278-4C61-A7B2-22754F50ADB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293948C-2423-428F-96B6-15DB9F3B07CC}">
  <ds:schemaRefs>
    <ds:schemaRef ds:uri="http://schemas.microsoft.com/sharepoint/v3/contenttype/forms"/>
  </ds:schemaRefs>
</ds:datastoreItem>
</file>

<file path=customXml/itemProps3.xml><?xml version="1.0" encoding="utf-8"?>
<ds:datastoreItem xmlns:ds="http://schemas.openxmlformats.org/officeDocument/2006/customXml" ds:itemID="{534FD008-A308-497C-8755-4C9D01000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997044-e0bf-412f-b8cb-af7dfb1b8eab"/>
    <ds:schemaRef ds:uri="c1e91e9f-4f5e-4e15-912a-87ce72847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2432</Words>
  <Characters>13864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Weir</dc:creator>
  <cp:lastModifiedBy>Ian Pye</cp:lastModifiedBy>
  <cp:revision>3</cp:revision>
  <dcterms:created xsi:type="dcterms:W3CDTF">2022-01-05T12:12:00Z</dcterms:created>
  <dcterms:modified xsi:type="dcterms:W3CDTF">2022-03-30T13:01:00Z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0x010100BF59CBE599AC8E40A3F3235BBD8A56E7</vt:lpwstr>
  </property>
</Properties>
</file>