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9ED1" w14:textId="77777777" w:rsidR="00AE4AAC" w:rsidRPr="004D672D" w:rsidRDefault="00BC1E24" w:rsidP="004D672D">
      <w:pPr>
        <w:pStyle w:val="Title"/>
        <w:rPr>
          <w:kern w:val="0"/>
          <w:sz w:val="28"/>
        </w:rPr>
      </w:pPr>
      <w:r>
        <w:rPr>
          <w:sz w:val="28"/>
        </w:rPr>
        <w:t xml:space="preserve">Professional </w:t>
      </w:r>
      <w:r w:rsidR="00DE6114">
        <w:rPr>
          <w:sz w:val="28"/>
        </w:rPr>
        <w:t xml:space="preserve">and NHS </w:t>
      </w:r>
      <w:r>
        <w:rPr>
          <w:sz w:val="28"/>
        </w:rPr>
        <w:t>organisation submission</w:t>
      </w:r>
      <w:r w:rsidR="00DE6114">
        <w:rPr>
          <w:sz w:val="28"/>
        </w:rPr>
        <w:t xml:space="preserve"> template</w:t>
      </w:r>
    </w:p>
    <w:p w14:paraId="7DCC6900" w14:textId="77777777" w:rsidR="007301BA" w:rsidRPr="00550D46" w:rsidRDefault="00852187" w:rsidP="00550D46">
      <w:pPr>
        <w:pStyle w:val="Title"/>
        <w:rPr>
          <w:sz w:val="28"/>
        </w:rPr>
      </w:pPr>
      <w:r w:rsidRPr="00550D46">
        <w:rPr>
          <w:sz w:val="28"/>
        </w:rPr>
        <w:t>Ceftazidime with avibactam for treating severe aerobic Gram-negative bacterial infections</w:t>
      </w:r>
    </w:p>
    <w:tbl>
      <w:tblPr>
        <w:tblStyle w:val="TableGrid"/>
        <w:tblW w:w="15055" w:type="dxa"/>
        <w:jc w:val="center"/>
        <w:tblLook w:val="04A0" w:firstRow="1" w:lastRow="0" w:firstColumn="1" w:lastColumn="0" w:noHBand="0" w:noVBand="1"/>
      </w:tblPr>
      <w:tblGrid>
        <w:gridCol w:w="15055"/>
      </w:tblGrid>
      <w:tr w:rsidR="00AE4AAC" w14:paraId="583366A9" w14:textId="77777777" w:rsidTr="00D367FF">
        <w:trPr>
          <w:jc w:val="center"/>
        </w:trPr>
        <w:tc>
          <w:tcPr>
            <w:tcW w:w="15055" w:type="dxa"/>
          </w:tcPr>
          <w:p w14:paraId="25E5243B" w14:textId="77777777" w:rsidR="00AE4AAC" w:rsidRDefault="00AE4AAC" w:rsidP="00BC1E24">
            <w:pPr>
              <w:pStyle w:val="NICEnormal"/>
              <w:spacing w:line="240" w:lineRule="auto"/>
            </w:pPr>
            <w:r>
              <w:t>Thank you for agreeing to give us your organisation’s view</w:t>
            </w:r>
            <w:r w:rsidR="001214BE">
              <w:t>s</w:t>
            </w:r>
            <w:r>
              <w:t xml:space="preserve"> o</w:t>
            </w:r>
            <w:r w:rsidR="001214BE">
              <w:t>n</w:t>
            </w:r>
            <w:r>
              <w:t xml:space="preserve"> th</w:t>
            </w:r>
            <w:r w:rsidR="001214BE">
              <w:t>is</w:t>
            </w:r>
            <w:r>
              <w:t xml:space="preserve"> technology</w:t>
            </w:r>
            <w:r w:rsidR="001214BE">
              <w:t xml:space="preserve"> </w:t>
            </w:r>
            <w:r>
              <w:t xml:space="preserve">and </w:t>
            </w:r>
            <w:r w:rsidR="0010268D">
              <w:t>its possible use</w:t>
            </w:r>
            <w:r>
              <w:t xml:space="preserve"> in the NHS.</w:t>
            </w:r>
          </w:p>
          <w:p w14:paraId="62ABBAC8" w14:textId="77777777" w:rsidR="00BC1E24" w:rsidRPr="00BC1E24" w:rsidRDefault="00D6632A" w:rsidP="00BC1E24">
            <w:pPr>
              <w:pStyle w:val="NICEnormal"/>
              <w:spacing w:line="240" w:lineRule="auto"/>
            </w:pPr>
            <w:r>
              <w:t>You</w:t>
            </w:r>
            <w:r w:rsidR="00BC1E24" w:rsidRPr="00BC1E24">
              <w:t xml:space="preserve"> can provide a unique perspective on the technology in the context of current clinical practice</w:t>
            </w:r>
            <w:r w:rsidR="00CD7333">
              <w:t xml:space="preserve"> </w:t>
            </w:r>
            <w:r w:rsidR="00E04641">
              <w:t>that</w:t>
            </w:r>
            <w:r w:rsidR="00E04641" w:rsidRPr="00BC1E24">
              <w:t xml:space="preserve"> </w:t>
            </w:r>
            <w:r w:rsidR="00BC1E24" w:rsidRPr="00BC1E24">
              <w:t>is not typically available from the published literature.</w:t>
            </w:r>
          </w:p>
          <w:p w14:paraId="71297234" w14:textId="77777777" w:rsidR="00AE4AAC" w:rsidRDefault="00AE4AAC" w:rsidP="00F678B8">
            <w:pPr>
              <w:pStyle w:val="NICEnormal"/>
              <w:spacing w:line="240" w:lineRule="auto"/>
            </w:pPr>
            <w:r>
              <w:t xml:space="preserve">To help you give your views, </w:t>
            </w:r>
            <w:r w:rsidR="000E69F5">
              <w:t>please use</w:t>
            </w:r>
            <w:r>
              <w:t xml:space="preserve"> </w:t>
            </w:r>
            <w:r w:rsidR="001214BE">
              <w:t xml:space="preserve">this </w:t>
            </w:r>
            <w:r>
              <w:t xml:space="preserve">questionnaire. </w:t>
            </w:r>
            <w:r w:rsidRPr="00647DE7">
              <w:rPr>
                <w:b/>
                <w:bCs/>
              </w:rPr>
              <w:t>You do not have to answer every question</w:t>
            </w:r>
            <w:r>
              <w:t xml:space="preserve"> </w:t>
            </w:r>
            <w:r w:rsidR="003D64AE">
              <w:t>–</w:t>
            </w:r>
            <w:r>
              <w:t xml:space="preserve"> the</w:t>
            </w:r>
            <w:r w:rsidR="001214BE">
              <w:t>y</w:t>
            </w:r>
            <w:r>
              <w:t xml:space="preserve"> are prompts to guide you. The </w:t>
            </w:r>
            <w:r w:rsidR="001214BE">
              <w:t>text boxes</w:t>
            </w:r>
            <w:r>
              <w:t xml:space="preserve"> will expand as you type. </w:t>
            </w:r>
          </w:p>
          <w:p w14:paraId="5E0F3624" w14:textId="77777777" w:rsidR="002240A6" w:rsidRPr="00003718" w:rsidRDefault="002240A6" w:rsidP="002240A6">
            <w:pPr>
              <w:pStyle w:val="NICEnormal"/>
              <w:spacing w:line="240" w:lineRule="auto"/>
              <w:rPr>
                <w:b/>
              </w:rPr>
            </w:pPr>
            <w:r w:rsidRPr="00003718">
              <w:rPr>
                <w:b/>
              </w:rPr>
              <w:t xml:space="preserve">Information on completing this </w:t>
            </w:r>
            <w:r>
              <w:rPr>
                <w:b/>
              </w:rPr>
              <w:t xml:space="preserve">submission </w:t>
            </w:r>
          </w:p>
          <w:p w14:paraId="089CE9A9" w14:textId="77777777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Please do not embed documents (such as a PDF) in a submission because this may lead to the information being mislaid or make the submission unreadable</w:t>
            </w:r>
          </w:p>
          <w:p w14:paraId="06BC9F10" w14:textId="77777777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 w:rsidRPr="00A95366">
              <w:t xml:space="preserve">We are committed to meeting the requirements of copyright legislation. If you intend to include </w:t>
            </w:r>
            <w:r w:rsidRPr="00003718">
              <w:rPr>
                <w:b/>
              </w:rPr>
              <w:t>journal articles</w:t>
            </w:r>
            <w:r w:rsidRPr="00A95366">
              <w:t xml:space="preserve"> in your submission you must have copyright clearance for these articles. We can accept journal articles in NICE Docs.</w:t>
            </w:r>
          </w:p>
          <w:p w14:paraId="0D2ED1CD" w14:textId="77777777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Your response should not be longer than 13 pages.</w:t>
            </w:r>
          </w:p>
        </w:tc>
      </w:tr>
    </w:tbl>
    <w:p w14:paraId="46F63C48" w14:textId="77777777" w:rsidR="00443081" w:rsidRDefault="00443081" w:rsidP="00181A4A">
      <w:pPr>
        <w:pStyle w:val="Title"/>
      </w:pPr>
    </w:p>
    <w:tbl>
      <w:tblPr>
        <w:tblStyle w:val="TableGrid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1625"/>
      </w:tblGrid>
      <w:tr w:rsidR="002D5582" w14:paraId="3C822574" w14:textId="77777777" w:rsidTr="002D5582">
        <w:trPr>
          <w:trHeight w:val="450"/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551D5485" w14:textId="77777777" w:rsidR="002D5582" w:rsidRPr="004D672D" w:rsidRDefault="002D5582" w:rsidP="0061685C">
            <w:pPr>
              <w:pStyle w:val="NICEnormal"/>
              <w:rPr>
                <w:b/>
                <w:bCs/>
              </w:rPr>
            </w:pPr>
            <w:r w:rsidRPr="004D672D">
              <w:rPr>
                <w:b/>
                <w:bCs/>
              </w:rPr>
              <w:t>About you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6F737CA8" w14:textId="4ED82557" w:rsidR="002D5582" w:rsidRPr="004D672D" w:rsidRDefault="002D5582" w:rsidP="0061685C">
            <w:pPr>
              <w:pStyle w:val="NICEnormal"/>
              <w:rPr>
                <w:b/>
                <w:bCs/>
              </w:rPr>
            </w:pPr>
          </w:p>
        </w:tc>
      </w:tr>
      <w:tr w:rsidR="00AE4AAC" w14:paraId="4576EE22" w14:textId="77777777" w:rsidTr="00D367FF">
        <w:trPr>
          <w:jc w:val="center"/>
        </w:trPr>
        <w:tc>
          <w:tcPr>
            <w:tcW w:w="3544" w:type="dxa"/>
          </w:tcPr>
          <w:p w14:paraId="67E3A6AF" w14:textId="77777777" w:rsidR="00AE4AAC" w:rsidRDefault="00AE4AAC" w:rsidP="00AE4AAC">
            <w:pPr>
              <w:pStyle w:val="NICEnormal"/>
            </w:pPr>
            <w:r>
              <w:t>1. Your name</w:t>
            </w:r>
          </w:p>
        </w:tc>
        <w:tc>
          <w:tcPr>
            <w:tcW w:w="11624" w:type="dxa"/>
          </w:tcPr>
          <w:p w14:paraId="237E75B9" w14:textId="6112F259" w:rsidR="00AE4AAC" w:rsidRPr="005F7576" w:rsidRDefault="00F17D0C" w:rsidP="00AE4AAC">
            <w:pPr>
              <w:pStyle w:val="Heading1"/>
              <w:rPr>
                <w:sz w:val="24"/>
                <w:szCs w:val="24"/>
              </w:rPr>
            </w:pPr>
            <w:r w:rsidRPr="00F17D0C">
              <w:rPr>
                <w:sz w:val="24"/>
                <w:szCs w:val="24"/>
                <w:highlight w:val="black"/>
              </w:rPr>
              <w:t>xxxxxxxxxxxxx</w:t>
            </w:r>
          </w:p>
        </w:tc>
      </w:tr>
      <w:tr w:rsidR="00AE4AAC" w14:paraId="4A37794F" w14:textId="77777777" w:rsidTr="00D367FF">
        <w:trPr>
          <w:jc w:val="center"/>
        </w:trPr>
        <w:tc>
          <w:tcPr>
            <w:tcW w:w="3544" w:type="dxa"/>
          </w:tcPr>
          <w:p w14:paraId="7E9A6377" w14:textId="77777777" w:rsidR="00AE4AAC" w:rsidRDefault="00AE4AAC" w:rsidP="00AE4AAC">
            <w:pPr>
              <w:pStyle w:val="NICEnormal"/>
            </w:pPr>
            <w:r>
              <w:t>2. Name of organisation</w:t>
            </w:r>
          </w:p>
        </w:tc>
        <w:tc>
          <w:tcPr>
            <w:tcW w:w="11624" w:type="dxa"/>
          </w:tcPr>
          <w:p w14:paraId="03E6D9A0" w14:textId="6CA94148" w:rsidR="00AE4AAC" w:rsidRPr="005F7576" w:rsidRDefault="005F6D2A" w:rsidP="00AE4AAC">
            <w:pPr>
              <w:pStyle w:val="Heading1"/>
              <w:rPr>
                <w:sz w:val="24"/>
                <w:szCs w:val="24"/>
              </w:rPr>
            </w:pPr>
            <w:r w:rsidRPr="005F7576">
              <w:rPr>
                <w:sz w:val="24"/>
                <w:szCs w:val="24"/>
              </w:rPr>
              <w:t>UK Cystic Fibrosis Medical Association (UKCFMA)</w:t>
            </w:r>
          </w:p>
        </w:tc>
      </w:tr>
      <w:tr w:rsidR="00AE4AAC" w14:paraId="6B423F76" w14:textId="77777777" w:rsidTr="00D367FF">
        <w:trPr>
          <w:jc w:val="center"/>
        </w:trPr>
        <w:tc>
          <w:tcPr>
            <w:tcW w:w="3544" w:type="dxa"/>
          </w:tcPr>
          <w:p w14:paraId="4D35AFA7" w14:textId="77777777" w:rsidR="00AE4AAC" w:rsidRDefault="00AE4AAC" w:rsidP="00AE4AAC">
            <w:pPr>
              <w:pStyle w:val="NICEnormal"/>
            </w:pPr>
            <w:r>
              <w:lastRenderedPageBreak/>
              <w:t>3. Job title or position</w:t>
            </w:r>
          </w:p>
        </w:tc>
        <w:tc>
          <w:tcPr>
            <w:tcW w:w="11624" w:type="dxa"/>
          </w:tcPr>
          <w:p w14:paraId="071C6A9D" w14:textId="734BE367" w:rsidR="00AE4AAC" w:rsidRPr="00F17D0C" w:rsidRDefault="00F17D0C" w:rsidP="00AE4AAC">
            <w:pPr>
              <w:pStyle w:val="Heading1"/>
              <w:rPr>
                <w:sz w:val="24"/>
                <w:szCs w:val="24"/>
                <w:highlight w:val="black"/>
              </w:rPr>
            </w:pPr>
            <w:r w:rsidRPr="00F17D0C">
              <w:rPr>
                <w:sz w:val="24"/>
                <w:szCs w:val="24"/>
                <w:highlight w:val="black"/>
              </w:rPr>
              <w:t>xxxxxxxxxxxxxx</w:t>
            </w:r>
          </w:p>
          <w:p w14:paraId="1FA07F59" w14:textId="2217383B" w:rsidR="007A4861" w:rsidRPr="00F17D0C" w:rsidRDefault="00F17D0C" w:rsidP="007A4861">
            <w:pPr>
              <w:pStyle w:val="Paragraphnonumbers"/>
              <w:rPr>
                <w:b/>
              </w:rPr>
            </w:pPr>
            <w:r w:rsidRPr="00F17D0C">
              <w:rPr>
                <w:b/>
                <w:highlight w:val="black"/>
              </w:rPr>
              <w:t>xxxxxxxxxxxxxxxxxxxxxxxxxxxxx</w:t>
            </w:r>
          </w:p>
        </w:tc>
      </w:tr>
      <w:tr w:rsidR="00AE4AAC" w14:paraId="29A8846C" w14:textId="77777777" w:rsidTr="00D367FF">
        <w:trPr>
          <w:jc w:val="center"/>
        </w:trPr>
        <w:tc>
          <w:tcPr>
            <w:tcW w:w="3544" w:type="dxa"/>
          </w:tcPr>
          <w:p w14:paraId="678992AB" w14:textId="77777777" w:rsidR="00AE4AAC" w:rsidRDefault="00AE4AAC" w:rsidP="00AE4AAC">
            <w:pPr>
              <w:pStyle w:val="NICEnormal"/>
            </w:pPr>
            <w:r>
              <w:t>4. Are you (please tick all that apply):</w:t>
            </w:r>
          </w:p>
        </w:tc>
        <w:tc>
          <w:tcPr>
            <w:tcW w:w="11624" w:type="dxa"/>
          </w:tcPr>
          <w:p w14:paraId="23CC8D41" w14:textId="77777777" w:rsidR="001D2862" w:rsidRDefault="00851D43" w:rsidP="00AE4AAC">
            <w:pPr>
              <w:spacing w:before="120" w:after="120"/>
              <w:rPr>
                <w:rStyle w:val="NICEnormalChar"/>
              </w:rPr>
            </w:pPr>
            <w:r>
              <w:rPr>
                <w:rStyle w:val="NICEnormalChar"/>
              </w:rPr>
              <w:t>x</w:t>
            </w:r>
            <w:r w:rsidR="00303145"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145"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="00303145" w:rsidRPr="00550D46">
              <w:rPr>
                <w:rStyle w:val="NICEnormalChar"/>
                <w:lang w:eastAsia="en-GB"/>
              </w:rPr>
              <w:fldChar w:fldCharType="end"/>
            </w:r>
            <w:r w:rsidR="00303145"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 xml:space="preserve">an employee </w:t>
            </w:r>
            <w:r w:rsidR="004D672D">
              <w:rPr>
                <w:rStyle w:val="NICEnormalChar"/>
              </w:rPr>
              <w:t xml:space="preserve">or representative </w:t>
            </w:r>
            <w:r w:rsidR="00BC1E24">
              <w:rPr>
                <w:rStyle w:val="NICEnormalChar"/>
              </w:rPr>
              <w:t>of a healthcare professional organisation that represents clinicians?</w:t>
            </w:r>
          </w:p>
          <w:p w14:paraId="7953B600" w14:textId="77777777" w:rsidR="00AE4AAC" w:rsidRPr="00AE4AAC" w:rsidRDefault="001D2862" w:rsidP="00AE4AAC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  <w:lang w:eastAsia="en-GB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>a</w:t>
            </w:r>
            <w:r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>specialis</w:t>
            </w:r>
            <w:r>
              <w:rPr>
                <w:rStyle w:val="NICEnormalChar"/>
              </w:rPr>
              <w:t xml:space="preserve">t in the treatment of people with </w:t>
            </w:r>
            <w:r w:rsidR="00BC1E24">
              <w:rPr>
                <w:rStyle w:val="NICEnormalChar"/>
              </w:rPr>
              <w:t>this condition?</w:t>
            </w:r>
          </w:p>
          <w:p w14:paraId="1B7A1178" w14:textId="77777777" w:rsidR="00AE4AAC" w:rsidRDefault="00AE4AAC" w:rsidP="00550D46">
            <w:pPr>
              <w:pStyle w:val="NICEnormal"/>
              <w:spacing w:after="0" w:line="240" w:lineRule="auto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 xml:space="preserve">a specialist </w:t>
            </w:r>
            <w:r w:rsidR="001D2862">
              <w:rPr>
                <w:rStyle w:val="NICEnormalChar"/>
              </w:rPr>
              <w:t xml:space="preserve">in the clinical evidence base </w:t>
            </w:r>
            <w:r w:rsidR="00BC1E24">
              <w:rPr>
                <w:rStyle w:val="NICEnormalChar"/>
              </w:rPr>
              <w:t>for this condition or technology</w:t>
            </w:r>
            <w:r w:rsidR="00DE6114">
              <w:rPr>
                <w:rStyle w:val="NICEnormalChar"/>
              </w:rPr>
              <w:t xml:space="preserve"> (for example, an investigator </w:t>
            </w:r>
            <w:r w:rsidR="00852187">
              <w:rPr>
                <w:rStyle w:val="NICEnormalChar"/>
              </w:rPr>
              <w:t xml:space="preserve">   </w:t>
            </w:r>
            <w:r w:rsidR="00DE6114">
              <w:rPr>
                <w:rStyle w:val="NICEnormalChar"/>
              </w:rPr>
              <w:t>in clinical trials for the technology)</w:t>
            </w:r>
            <w:r w:rsidR="00BC1E24">
              <w:rPr>
                <w:rStyle w:val="NICEnormalChar"/>
              </w:rPr>
              <w:t>?</w:t>
            </w:r>
          </w:p>
          <w:p w14:paraId="34FCD8A0" w14:textId="77777777" w:rsidR="00FF56BA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  <w:lang w:eastAsia="en-GB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>
              <w:rPr>
                <w:rStyle w:val="NICEnormalChar"/>
              </w:rPr>
              <w:t>commissioning services for a CCG or NHS England in general?</w:t>
            </w:r>
          </w:p>
          <w:p w14:paraId="630F3628" w14:textId="77777777" w:rsidR="00FF56BA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  <w:lang w:eastAsia="en-GB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>
              <w:rPr>
                <w:rStyle w:val="NICEnormalChar"/>
              </w:rPr>
              <w:t>commissioning services for the condition for which NICE is considering this technology?</w:t>
            </w:r>
          </w:p>
          <w:p w14:paraId="599D9A09" w14:textId="77777777" w:rsidR="00FF56BA" w:rsidRPr="00550D46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  <w:lang w:eastAsia="en-GB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 w:rsidRPr="00550D46">
              <w:rPr>
                <w:rStyle w:val="NICEnormalChar"/>
              </w:rPr>
              <w:t>responsible for quality of service delivery in the CCG (e.g. medical director, public health director, director of nursing)?</w:t>
            </w:r>
          </w:p>
          <w:p w14:paraId="0E2B2EA1" w14:textId="77777777" w:rsidR="005737FE" w:rsidRPr="005737FE" w:rsidRDefault="00AE4AAC" w:rsidP="00372A86">
            <w:pPr>
              <w:pStyle w:val="NICEnormal"/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2D5582">
              <w:rPr>
                <w:rStyle w:val="NICEnormalChar"/>
              </w:rPr>
            </w:r>
            <w:r w:rsidR="002D5582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Pr="00AE4AAC">
              <w:rPr>
                <w:rStyle w:val="NICEnormalChar"/>
              </w:rPr>
              <w:t>other</w:t>
            </w:r>
            <w:r w:rsidR="005737FE">
              <w:rPr>
                <w:rStyle w:val="NICEnormalChar"/>
              </w:rPr>
              <w:t xml:space="preserve"> (p</w:t>
            </w:r>
            <w:r w:rsidRPr="00AE4AAC">
              <w:rPr>
                <w:rStyle w:val="NICEnormalChar"/>
              </w:rPr>
              <w:t>lease specify):</w:t>
            </w:r>
            <w:r w:rsidRPr="00851A97" w:rsidDel="00E5420D">
              <w:rPr>
                <w:rFonts w:cs="Arial"/>
                <w:bCs/>
              </w:rPr>
              <w:t xml:space="preserve"> </w:t>
            </w:r>
          </w:p>
        </w:tc>
      </w:tr>
      <w:tr w:rsidR="00AE4AAC" w14:paraId="28C6B66C" w14:textId="77777777" w:rsidTr="00D367FF">
        <w:trPr>
          <w:jc w:val="center"/>
        </w:trPr>
        <w:tc>
          <w:tcPr>
            <w:tcW w:w="3544" w:type="dxa"/>
          </w:tcPr>
          <w:p w14:paraId="40ECE3F9" w14:textId="77777777" w:rsidR="00AE4AAC" w:rsidRPr="00AE4AAC" w:rsidRDefault="00AE4AAC" w:rsidP="0010268D">
            <w:pPr>
              <w:pStyle w:val="NICEnormal"/>
            </w:pPr>
            <w:r w:rsidRPr="0061685C">
              <w:t xml:space="preserve">5a. Brief description of the organisation (including who funds </w:t>
            </w:r>
            <w:r w:rsidR="002C5406">
              <w:t>it</w:t>
            </w:r>
            <w:r w:rsidRPr="0061685C">
              <w:t>)</w:t>
            </w:r>
            <w:r w:rsidR="00EB74A3">
              <w:t>.</w:t>
            </w:r>
          </w:p>
        </w:tc>
        <w:tc>
          <w:tcPr>
            <w:tcW w:w="11624" w:type="dxa"/>
          </w:tcPr>
          <w:p w14:paraId="31C2E5A7" w14:textId="3BEC0271" w:rsidR="005F7576" w:rsidRPr="005F7576" w:rsidRDefault="005F7576" w:rsidP="005F7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UKCFMA </w:t>
            </w:r>
            <w:r w:rsidRPr="005F7576">
              <w:rPr>
                <w:rFonts w:ascii="Arial" w:hAnsi="Arial" w:cs="Arial"/>
                <w:b/>
              </w:rPr>
              <w:t>support</w:t>
            </w:r>
            <w:r>
              <w:rPr>
                <w:rFonts w:ascii="Arial" w:hAnsi="Arial" w:cs="Arial"/>
                <w:b/>
              </w:rPr>
              <w:t>s</w:t>
            </w:r>
            <w:r w:rsidRPr="005F7576">
              <w:rPr>
                <w:rFonts w:ascii="Arial" w:hAnsi="Arial" w:cs="Arial"/>
                <w:b/>
              </w:rPr>
              <w:t xml:space="preserve"> the work of specialist medical clinicians in the UK in improving clinical outcomes for people with CF </w:t>
            </w:r>
            <w:r>
              <w:rPr>
                <w:rFonts w:ascii="Arial" w:hAnsi="Arial" w:cs="Arial"/>
                <w:b/>
              </w:rPr>
              <w:t xml:space="preserve">through </w:t>
            </w:r>
          </w:p>
          <w:p w14:paraId="667F310A" w14:textId="24149557" w:rsidR="005F7576" w:rsidRPr="005F7576" w:rsidRDefault="005F7576" w:rsidP="005F757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76">
              <w:rPr>
                <w:rFonts w:ascii="Arial" w:hAnsi="Arial" w:cs="Arial"/>
                <w:b/>
                <w:sz w:val="24"/>
                <w:szCs w:val="24"/>
              </w:rPr>
              <w:t>Consultation and communication with members to develop and promote representative positions/statements</w:t>
            </w:r>
          </w:p>
          <w:p w14:paraId="6D3F3784" w14:textId="03B8E03D" w:rsidR="005F7576" w:rsidRPr="005F7576" w:rsidRDefault="005F7576" w:rsidP="005F757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76">
              <w:rPr>
                <w:rFonts w:ascii="Arial" w:hAnsi="Arial" w:cs="Arial"/>
                <w:b/>
                <w:sz w:val="24"/>
                <w:szCs w:val="24"/>
              </w:rPr>
              <w:t>Providing evidence and value-based care in line with best international standards</w:t>
            </w:r>
          </w:p>
          <w:p w14:paraId="2D41ACAE" w14:textId="77777777" w:rsidR="005F7576" w:rsidRPr="005F7576" w:rsidRDefault="005F7576" w:rsidP="005F757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76">
              <w:rPr>
                <w:rFonts w:ascii="Arial" w:hAnsi="Arial" w:cs="Arial"/>
                <w:b/>
                <w:sz w:val="24"/>
                <w:szCs w:val="24"/>
              </w:rPr>
              <w:t>Working collaboratively with partner and stakeholder organisations</w:t>
            </w:r>
          </w:p>
          <w:p w14:paraId="4B8A4E13" w14:textId="4F26DFBD" w:rsidR="005F7576" w:rsidRDefault="005F7576" w:rsidP="005F757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76">
              <w:rPr>
                <w:rFonts w:ascii="Arial" w:hAnsi="Arial" w:cs="Arial"/>
                <w:b/>
                <w:sz w:val="24"/>
                <w:szCs w:val="24"/>
              </w:rPr>
              <w:t>Developing and supporting processes of quality improvement</w:t>
            </w:r>
          </w:p>
          <w:p w14:paraId="75174381" w14:textId="77777777" w:rsidR="00AE4AAC" w:rsidRDefault="005F7576" w:rsidP="00AE4AA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76">
              <w:rPr>
                <w:rFonts w:ascii="Arial" w:hAnsi="Arial" w:cs="Arial"/>
                <w:b/>
                <w:sz w:val="24"/>
                <w:szCs w:val="24"/>
              </w:rPr>
              <w:t>Supporting Training and Career Development</w:t>
            </w:r>
          </w:p>
          <w:p w14:paraId="2C396221" w14:textId="77777777" w:rsidR="005F7576" w:rsidRDefault="005F7576" w:rsidP="005F7576">
            <w:pPr>
              <w:rPr>
                <w:rFonts w:ascii="Arial" w:hAnsi="Arial" w:cs="Arial"/>
                <w:b/>
              </w:rPr>
            </w:pPr>
          </w:p>
          <w:p w14:paraId="165E73C4" w14:textId="2E30C4D3" w:rsidR="005F7576" w:rsidRDefault="005F7576" w:rsidP="005F7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UKCFMA does not receive any funding. Some administrative time has been provided to the CFMA by the CF Trust. </w:t>
            </w:r>
          </w:p>
          <w:p w14:paraId="5AF29EE6" w14:textId="71C464DD" w:rsidR="005F7576" w:rsidRPr="005F7576" w:rsidRDefault="005F7576" w:rsidP="005F7576">
            <w:pPr>
              <w:rPr>
                <w:rFonts w:ascii="Arial" w:hAnsi="Arial" w:cs="Arial"/>
                <w:b/>
              </w:rPr>
            </w:pPr>
          </w:p>
        </w:tc>
      </w:tr>
      <w:tr w:rsidR="003E698C" w14:paraId="1F4EBB5C" w14:textId="77777777" w:rsidTr="00D367FF">
        <w:trPr>
          <w:jc w:val="center"/>
        </w:trPr>
        <w:tc>
          <w:tcPr>
            <w:tcW w:w="3544" w:type="dxa"/>
          </w:tcPr>
          <w:p w14:paraId="6A51110B" w14:textId="77777777" w:rsidR="003E698C" w:rsidRDefault="00DC6980" w:rsidP="003E698C">
            <w:pPr>
              <w:pStyle w:val="NICEnormal"/>
            </w:pPr>
            <w:r>
              <w:lastRenderedPageBreak/>
              <w:t>5</w:t>
            </w:r>
            <w:r w:rsidR="003E698C">
              <w:t xml:space="preserve">b. Has the organisation received any funding from the manufacturer(s) of the technology and/or comparator products in the last 12 months? [Relevant manufacturers are listed in the </w:t>
            </w:r>
            <w:r w:rsidR="00852187">
              <w:t>stakeholder list</w:t>
            </w:r>
            <w:r w:rsidR="003E698C">
              <w:t>.]</w:t>
            </w:r>
          </w:p>
          <w:p w14:paraId="4307BB99" w14:textId="77777777" w:rsidR="003E698C" w:rsidRPr="0061685C" w:rsidRDefault="003E698C" w:rsidP="003E698C">
            <w:pPr>
              <w:pStyle w:val="NICEnormal"/>
            </w:pPr>
            <w:r>
              <w:t>If so, please state the name of manufacturer, amount, and purpose of funding.</w:t>
            </w:r>
          </w:p>
        </w:tc>
        <w:tc>
          <w:tcPr>
            <w:tcW w:w="11624" w:type="dxa"/>
          </w:tcPr>
          <w:p w14:paraId="1AB4A5F0" w14:textId="77777777" w:rsidR="003E698C" w:rsidRDefault="002D6131" w:rsidP="00AE4AAC">
            <w:pPr>
              <w:pStyle w:val="Heading1"/>
            </w:pPr>
            <w:r>
              <w:t>no</w:t>
            </w:r>
          </w:p>
        </w:tc>
      </w:tr>
      <w:tr w:rsidR="0010268D" w14:paraId="14899BB2" w14:textId="77777777" w:rsidTr="00D367FF">
        <w:trPr>
          <w:jc w:val="center"/>
        </w:trPr>
        <w:tc>
          <w:tcPr>
            <w:tcW w:w="3544" w:type="dxa"/>
          </w:tcPr>
          <w:p w14:paraId="2A7683BA" w14:textId="77777777" w:rsidR="0010268D" w:rsidRPr="0061685C" w:rsidRDefault="0010268D" w:rsidP="004D672D">
            <w:pPr>
              <w:pStyle w:val="NICEnormal"/>
            </w:pPr>
            <w:r w:rsidRPr="0061685C">
              <w:t>5</w:t>
            </w:r>
            <w:r w:rsidR="003E698C">
              <w:t>c</w:t>
            </w:r>
            <w:r w:rsidRPr="0061685C">
              <w:t xml:space="preserve">. </w:t>
            </w:r>
            <w:r>
              <w:t>Do you have any direct or indirect links with, or funding from, the tobacco industry?</w:t>
            </w:r>
          </w:p>
        </w:tc>
        <w:tc>
          <w:tcPr>
            <w:tcW w:w="11624" w:type="dxa"/>
          </w:tcPr>
          <w:p w14:paraId="1FA83F1A" w14:textId="77777777" w:rsidR="0010268D" w:rsidRDefault="002D6131" w:rsidP="00AE4AAC">
            <w:pPr>
              <w:pStyle w:val="Heading1"/>
            </w:pPr>
            <w:r>
              <w:t>no</w:t>
            </w:r>
          </w:p>
        </w:tc>
      </w:tr>
      <w:tr w:rsidR="002D5582" w14:paraId="2BF776D0" w14:textId="77777777" w:rsidTr="002D5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596BD0F7" w14:textId="77777777" w:rsidR="002D5582" w:rsidRPr="001214BE" w:rsidRDefault="002D5582" w:rsidP="004D672D">
            <w:pPr>
              <w:pStyle w:val="NICEnormal"/>
            </w:pPr>
            <w:r>
              <w:rPr>
                <w:b/>
                <w:bCs/>
              </w:rPr>
              <w:t>Current treatment of severe gram-negative infections, where resistance is suspected/confirmed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7E26A792" w14:textId="05AD037F" w:rsidR="002D5582" w:rsidRPr="001214BE" w:rsidRDefault="002D5582" w:rsidP="004D672D">
            <w:pPr>
              <w:pStyle w:val="NICEnormal"/>
            </w:pPr>
          </w:p>
        </w:tc>
      </w:tr>
      <w:tr w:rsidR="008527FD" w14:paraId="313673F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4F95DD42" w14:textId="77777777" w:rsidR="008527FD" w:rsidRPr="0061685C" w:rsidRDefault="00CE2A47" w:rsidP="004D672D">
            <w:pPr>
              <w:pStyle w:val="NICEnormal"/>
            </w:pPr>
            <w:r w:rsidRPr="0061685C">
              <w:lastRenderedPageBreak/>
              <w:t xml:space="preserve">6. </w:t>
            </w:r>
            <w:r w:rsidR="00587440">
              <w:t xml:space="preserve">What is the main aim of treatment? </w:t>
            </w:r>
          </w:p>
        </w:tc>
        <w:tc>
          <w:tcPr>
            <w:tcW w:w="11624" w:type="dxa"/>
          </w:tcPr>
          <w:p w14:paraId="435602B2" w14:textId="05A70B9B" w:rsidR="00AF1CFE" w:rsidRDefault="00AF1CFE" w:rsidP="001405D3">
            <w:pPr>
              <w:pStyle w:val="Numberedheading2"/>
            </w:pPr>
            <w:r>
              <w:t>Cystic fibrosis is an inherited clinical condition</w:t>
            </w:r>
            <w:r w:rsidR="00CB2654">
              <w:t xml:space="preserve"> affecting over 10000 people in the UK</w:t>
            </w:r>
            <w:r>
              <w:t>. The majority of people with CF die prematurely as a result of respiratory failure caused by progressive loss of lung function due to chronic endobronchial infection and inflammation. P</w:t>
            </w:r>
            <w:r w:rsidRPr="00AF1CFE">
              <w:t>eople with CF</w:t>
            </w:r>
            <w:r>
              <w:t xml:space="preserve"> experience infective exacerbations that frequently require </w:t>
            </w:r>
            <w:r w:rsidR="00CB2654">
              <w:t xml:space="preserve">2 weeks or more of </w:t>
            </w:r>
            <w:r>
              <w:t xml:space="preserve">intravenous antibiotic therapy </w:t>
            </w:r>
            <w:r w:rsidR="00B42AE4">
              <w:t>delivered as</w:t>
            </w:r>
            <w:r w:rsidR="00CB2654">
              <w:t xml:space="preserve"> </w:t>
            </w:r>
            <w:r>
              <w:t>an outpatient or as an inpatient. During exacerbations there is an acute decline in lung function which can be permanent without therapy.</w:t>
            </w:r>
            <w:r w:rsidR="00CB2654">
              <w:t xml:space="preserve"> </w:t>
            </w:r>
            <w:r>
              <w:t xml:space="preserve">Treatment of infective exacerbations aims to prevent </w:t>
            </w:r>
            <w:r w:rsidR="00CB2654">
              <w:t xml:space="preserve">permanent </w:t>
            </w:r>
            <w:r>
              <w:t xml:space="preserve">loss of lung function and restore the patient to their </w:t>
            </w:r>
            <w:r w:rsidR="001B0D72">
              <w:t xml:space="preserve">previous </w:t>
            </w:r>
            <w:r>
              <w:t>clinical baseline.</w:t>
            </w:r>
          </w:p>
          <w:p w14:paraId="55B238B6" w14:textId="77777777" w:rsidR="008527FD" w:rsidRDefault="001B0D72" w:rsidP="001405D3">
            <w:pPr>
              <w:pStyle w:val="Numberedheading2"/>
            </w:pPr>
            <w:r>
              <w:t>In addition, l</w:t>
            </w:r>
            <w:r w:rsidR="00AF1CFE">
              <w:t xml:space="preserve">ung transplantation is </w:t>
            </w:r>
            <w:r>
              <w:t>a potential treatment for</w:t>
            </w:r>
            <w:r w:rsidR="00AF1CFE">
              <w:t xml:space="preserve"> people with CF with end stage lung disease. </w:t>
            </w:r>
            <w:r>
              <w:t>At the peri-lung transplant period intensive IV antibiotic therapy is usually required.</w:t>
            </w:r>
          </w:p>
        </w:tc>
      </w:tr>
      <w:tr w:rsidR="008527FD" w14:paraId="061760A4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110C6A89" w14:textId="77777777" w:rsidR="008527FD" w:rsidRPr="001214BE" w:rsidRDefault="00CE2A47" w:rsidP="004D672D">
            <w:pPr>
              <w:pStyle w:val="NICEnormal"/>
            </w:pPr>
            <w:r w:rsidRPr="0061685C">
              <w:t xml:space="preserve">7. </w:t>
            </w:r>
            <w:r w:rsidR="00587440">
              <w:t xml:space="preserve">What do you consider a clinically significant treatment response? </w:t>
            </w:r>
          </w:p>
        </w:tc>
        <w:tc>
          <w:tcPr>
            <w:tcW w:w="11624" w:type="dxa"/>
          </w:tcPr>
          <w:p w14:paraId="245FB109" w14:textId="77777777" w:rsidR="008527FD" w:rsidRDefault="00AF1CFE" w:rsidP="001405D3">
            <w:pPr>
              <w:pStyle w:val="Numberedheading2"/>
            </w:pPr>
            <w:r>
              <w:t>Stabilisation of an exacerbation with a return to previous baseline health status and lung function</w:t>
            </w:r>
            <w:r w:rsidR="00CB2654">
              <w:t>.</w:t>
            </w:r>
          </w:p>
        </w:tc>
      </w:tr>
      <w:tr w:rsidR="008527FD" w14:paraId="4E9906F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49E33A29" w14:textId="77777777" w:rsidR="008527FD" w:rsidRPr="001214BE" w:rsidRDefault="00CE2A47" w:rsidP="004D672D">
            <w:pPr>
              <w:pStyle w:val="NICEnormal"/>
            </w:pPr>
            <w:r w:rsidRPr="0061685C">
              <w:t xml:space="preserve">8. </w:t>
            </w:r>
            <w:r w:rsidR="00587440">
              <w:t>I</w:t>
            </w:r>
            <w:r w:rsidR="00587440" w:rsidRPr="00ED7C3B">
              <w:t>n your view</w:t>
            </w:r>
            <w:r w:rsidR="00587440">
              <w:t>,</w:t>
            </w:r>
            <w:r w:rsidR="00587440" w:rsidRPr="00ED7C3B">
              <w:t xml:space="preserve"> is the</w:t>
            </w:r>
            <w:r w:rsidR="00587440">
              <w:t>re an</w:t>
            </w:r>
            <w:r w:rsidR="00587440" w:rsidRPr="00ED7C3B">
              <w:t xml:space="preserve"> unmet need for patients and healthcare professionals?</w:t>
            </w:r>
          </w:p>
        </w:tc>
        <w:tc>
          <w:tcPr>
            <w:tcW w:w="11624" w:type="dxa"/>
          </w:tcPr>
          <w:p w14:paraId="2D3B14C8" w14:textId="77777777" w:rsidR="008527FD" w:rsidRDefault="002D6131" w:rsidP="001405D3">
            <w:pPr>
              <w:pStyle w:val="Numberedheading2"/>
            </w:pPr>
            <w:r>
              <w:t>Antibiotic resistance is common</w:t>
            </w:r>
            <w:r w:rsidR="000968D1">
              <w:t xml:space="preserve">ly encountered </w:t>
            </w:r>
            <w:r>
              <w:t>in clinical isolates of gram negative organisms from patients with CF.</w:t>
            </w:r>
            <w:r w:rsidR="000968D1">
              <w:t xml:space="preserve"> </w:t>
            </w:r>
            <w:r w:rsidR="000968D1" w:rsidRPr="00CB2654">
              <w:rPr>
                <w:i/>
              </w:rPr>
              <w:t>Pseudomonas aeruginosa</w:t>
            </w:r>
            <w:r w:rsidR="000968D1">
              <w:t xml:space="preserve"> is the most common pathogen, and MDR </w:t>
            </w:r>
            <w:r w:rsidR="000968D1" w:rsidRPr="00CB2654">
              <w:rPr>
                <w:i/>
              </w:rPr>
              <w:t>P. aeruginosa</w:t>
            </w:r>
            <w:r w:rsidR="000968D1">
              <w:t xml:space="preserve"> isolates are frequently encountered in CF. Other gram-ve organisms are also encountered including </w:t>
            </w:r>
            <w:r w:rsidR="000968D1" w:rsidRPr="00B42AE4">
              <w:rPr>
                <w:i/>
              </w:rPr>
              <w:t>Burkholderia cepacia</w:t>
            </w:r>
            <w:r w:rsidR="000968D1">
              <w:t xml:space="preserve"> complex, </w:t>
            </w:r>
            <w:r w:rsidR="000968D1" w:rsidRPr="00B42AE4">
              <w:rPr>
                <w:i/>
              </w:rPr>
              <w:t>Burkholderia gladioli, Achromobacter</w:t>
            </w:r>
            <w:r w:rsidR="000968D1">
              <w:t xml:space="preserve"> species, </w:t>
            </w:r>
            <w:r w:rsidR="000968D1" w:rsidRPr="00B42AE4">
              <w:rPr>
                <w:i/>
              </w:rPr>
              <w:t xml:space="preserve">Stentrophomonas maltophilia, Pandoraea </w:t>
            </w:r>
            <w:r w:rsidR="000968D1">
              <w:t xml:space="preserve">species, and </w:t>
            </w:r>
            <w:r w:rsidR="000968D1" w:rsidRPr="00B42AE4">
              <w:rPr>
                <w:i/>
              </w:rPr>
              <w:t xml:space="preserve">Ralstonia </w:t>
            </w:r>
            <w:r w:rsidR="000968D1">
              <w:t>species.</w:t>
            </w:r>
          </w:p>
        </w:tc>
      </w:tr>
      <w:tr w:rsidR="00CE2A47" w14:paraId="7EAE9FFF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5FADD294" w14:textId="77777777" w:rsidR="00CE2A47" w:rsidRDefault="00CE2A47" w:rsidP="00F678B8">
            <w:pPr>
              <w:pStyle w:val="NICEnormal"/>
            </w:pPr>
            <w:r>
              <w:t xml:space="preserve">9. </w:t>
            </w:r>
            <w:r w:rsidR="00DF1F2B" w:rsidRPr="00D759D2">
              <w:t xml:space="preserve">How is the condition currently treated in the NHS? </w:t>
            </w:r>
          </w:p>
        </w:tc>
        <w:tc>
          <w:tcPr>
            <w:tcW w:w="11624" w:type="dxa"/>
          </w:tcPr>
          <w:p w14:paraId="2A745A39" w14:textId="77777777" w:rsidR="00181AA5" w:rsidRDefault="00181AA5" w:rsidP="001405D3">
            <w:pPr>
              <w:pStyle w:val="Numberedheading2"/>
            </w:pPr>
            <w:r w:rsidRPr="00181AA5">
              <w:t>Treatment is supervised and delivered through specialist CF centres. These adhere to NHSE service specification</w:t>
            </w:r>
            <w:r w:rsidR="00CB2654">
              <w:t>.</w:t>
            </w:r>
            <w:r w:rsidRPr="00181AA5">
              <w:t xml:space="preserve"> </w:t>
            </w:r>
          </w:p>
          <w:p w14:paraId="4CB60A1C" w14:textId="77777777" w:rsidR="00CE2A47" w:rsidRDefault="00CE2A47" w:rsidP="001405D3">
            <w:pPr>
              <w:pStyle w:val="Numberedheading2"/>
            </w:pPr>
          </w:p>
        </w:tc>
      </w:tr>
      <w:tr w:rsidR="0010268D" w14:paraId="798F5A5D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0C3CF2F3" w14:textId="77777777" w:rsidR="0010268D" w:rsidRDefault="0010268D" w:rsidP="00F678B8">
            <w:pPr>
              <w:pStyle w:val="Bullets"/>
              <w:ind w:left="596" w:hanging="567"/>
            </w:pPr>
            <w:r w:rsidRPr="00303145">
              <w:t xml:space="preserve">Are any clinical guidelines used in the treatment of the </w:t>
            </w:r>
            <w:r w:rsidRPr="00303145">
              <w:lastRenderedPageBreak/>
              <w:t xml:space="preserve">condition, and if so, which? </w:t>
            </w:r>
          </w:p>
        </w:tc>
        <w:tc>
          <w:tcPr>
            <w:tcW w:w="11624" w:type="dxa"/>
          </w:tcPr>
          <w:p w14:paraId="19410AC1" w14:textId="42736ECE" w:rsidR="005B6D37" w:rsidRPr="006D603D" w:rsidRDefault="000F0ED4" w:rsidP="006D603D">
            <w:pPr>
              <w:pStyle w:val="Bullets"/>
              <w:rPr>
                <w:rFonts w:ascii="Helvetica" w:hAnsi="Helvetica" w:cs="Helvetica"/>
                <w:b/>
                <w:bCs/>
                <w:color w:val="0E0E0E"/>
                <w:kern w:val="36"/>
                <w:sz w:val="36"/>
                <w:szCs w:val="36"/>
              </w:rPr>
            </w:pPr>
            <w:r w:rsidRPr="006D603D">
              <w:rPr>
                <w:b/>
                <w:bCs/>
              </w:rPr>
              <w:lastRenderedPageBreak/>
              <w:t>A</w:t>
            </w:r>
            <w:r w:rsidR="002D6131" w:rsidRPr="006D603D">
              <w:rPr>
                <w:b/>
                <w:bCs/>
              </w:rPr>
              <w:t xml:space="preserve">ntibiotic </w:t>
            </w:r>
            <w:r w:rsidRPr="006D603D">
              <w:rPr>
                <w:b/>
                <w:bCs/>
              </w:rPr>
              <w:t>Treatment for cystic fibrosis. CF Trust, 2002</w:t>
            </w:r>
          </w:p>
          <w:p w14:paraId="6F46439C" w14:textId="165AA367" w:rsidR="005B6D37" w:rsidRPr="006D603D" w:rsidRDefault="005B6D37" w:rsidP="006D603D">
            <w:pPr>
              <w:pStyle w:val="Bullets"/>
              <w:rPr>
                <w:b/>
                <w:bCs/>
              </w:rPr>
            </w:pPr>
            <w:r w:rsidRPr="006D603D">
              <w:rPr>
                <w:b/>
                <w:bCs/>
              </w:rPr>
              <w:t>Cystic fibrosis: diagnosis and management - NICE guideline [NG78]</w:t>
            </w:r>
            <w:r w:rsidR="00CB2654" w:rsidRPr="006D603D">
              <w:rPr>
                <w:b/>
                <w:bCs/>
              </w:rPr>
              <w:tab/>
            </w:r>
          </w:p>
          <w:p w14:paraId="4B381245" w14:textId="711BD63E" w:rsidR="00B42AE4" w:rsidRPr="006D603D" w:rsidRDefault="00B42AE4" w:rsidP="006D603D">
            <w:pPr>
              <w:pStyle w:val="Bullets"/>
              <w:rPr>
                <w:b/>
                <w:bCs/>
              </w:rPr>
            </w:pPr>
            <w:r w:rsidRPr="006D603D">
              <w:rPr>
                <w:b/>
                <w:bCs/>
              </w:rPr>
              <w:t>ECFS best practice guidelines</w:t>
            </w:r>
            <w:r w:rsidR="006D603D" w:rsidRPr="006D603D">
              <w:rPr>
                <w:b/>
                <w:bCs/>
              </w:rPr>
              <w:t xml:space="preserve">, </w:t>
            </w:r>
            <w:r w:rsidRPr="006D603D">
              <w:rPr>
                <w:b/>
                <w:bCs/>
              </w:rPr>
              <w:t>2018</w:t>
            </w:r>
          </w:p>
          <w:p w14:paraId="1680B28F" w14:textId="77777777" w:rsidR="0010268D" w:rsidRDefault="0010268D" w:rsidP="001405D3">
            <w:pPr>
              <w:pStyle w:val="Numberedheading2"/>
            </w:pPr>
          </w:p>
          <w:p w14:paraId="624ED0F8" w14:textId="77777777" w:rsidR="005B6D37" w:rsidRPr="005B6D37" w:rsidRDefault="005B6D37" w:rsidP="005B6D37">
            <w:pPr>
              <w:rPr>
                <w:lang w:eastAsia="en-US"/>
              </w:rPr>
            </w:pPr>
          </w:p>
          <w:p w14:paraId="04B39CB4" w14:textId="77777777" w:rsidR="002D6131" w:rsidRPr="002D6131" w:rsidRDefault="002D6131" w:rsidP="002D6131">
            <w:pPr>
              <w:rPr>
                <w:lang w:eastAsia="en-US"/>
              </w:rPr>
            </w:pPr>
          </w:p>
        </w:tc>
      </w:tr>
      <w:tr w:rsidR="0010268D" w14:paraId="1C5D6BB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0B8A8BBD" w14:textId="77777777" w:rsidR="0010268D" w:rsidRDefault="0010268D" w:rsidP="00F678B8">
            <w:pPr>
              <w:pStyle w:val="Bullets"/>
              <w:ind w:left="596" w:hanging="567"/>
            </w:pPr>
            <w:r w:rsidRPr="00303145">
              <w:lastRenderedPageBreak/>
              <w:t>Is the pathway of care well defined</w:t>
            </w:r>
            <w:r>
              <w:t>?</w:t>
            </w:r>
            <w:r w:rsidRPr="00303145">
              <w:t xml:space="preserve"> </w:t>
            </w:r>
            <w:r>
              <w:t xml:space="preserve">Does it </w:t>
            </w:r>
            <w:r w:rsidRPr="00303145">
              <w:t>var</w:t>
            </w:r>
            <w:r>
              <w:t>y</w:t>
            </w:r>
            <w:r w:rsidRPr="00303145">
              <w:t xml:space="preserve"> or </w:t>
            </w:r>
            <w:r>
              <w:t xml:space="preserve">are there </w:t>
            </w:r>
            <w:r w:rsidRPr="00303145">
              <w:t>differences of opinion between professionals across the NHS? (</w:t>
            </w:r>
            <w:r>
              <w:t>Please state i</w:t>
            </w:r>
            <w:r w:rsidRPr="00303145">
              <w:t>f your experience is from outside England</w:t>
            </w:r>
            <w:r>
              <w:t>.</w:t>
            </w:r>
            <w:r w:rsidRPr="00303145">
              <w:t>)</w:t>
            </w:r>
          </w:p>
        </w:tc>
        <w:tc>
          <w:tcPr>
            <w:tcW w:w="11624" w:type="dxa"/>
          </w:tcPr>
          <w:p w14:paraId="5D1F7F24" w14:textId="77777777" w:rsidR="0010268D" w:rsidRDefault="00181AA5" w:rsidP="001405D3">
            <w:pPr>
              <w:pStyle w:val="Numberedheading2"/>
            </w:pPr>
            <w:r w:rsidRPr="00181AA5">
              <w:t>Treatment is supervised and delivered through specialist CF centres. These adhere to NHSE service specification</w:t>
            </w:r>
          </w:p>
        </w:tc>
      </w:tr>
      <w:tr w:rsidR="0010268D" w14:paraId="413DC7C1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46FAD51A" w14:textId="77777777" w:rsidR="0010268D" w:rsidRDefault="0010268D" w:rsidP="00F678B8">
            <w:pPr>
              <w:pStyle w:val="Bullets"/>
              <w:ind w:left="601" w:hanging="601"/>
            </w:pPr>
            <w:r w:rsidRPr="00303145">
              <w:t>What impact would the technology have on the current pathway of care?</w:t>
            </w:r>
          </w:p>
        </w:tc>
        <w:tc>
          <w:tcPr>
            <w:tcW w:w="11624" w:type="dxa"/>
          </w:tcPr>
          <w:p w14:paraId="1FCE1D11" w14:textId="77777777" w:rsidR="0010268D" w:rsidRDefault="002D6131" w:rsidP="001405D3">
            <w:pPr>
              <w:pStyle w:val="Numberedheading2"/>
            </w:pPr>
            <w:r>
              <w:t xml:space="preserve">At present the </w:t>
            </w:r>
            <w:r w:rsidR="005B6D37">
              <w:t xml:space="preserve">draft </w:t>
            </w:r>
            <w:r>
              <w:t>technology assessment effectively excludes cystic fibrosis.</w:t>
            </w:r>
          </w:p>
        </w:tc>
      </w:tr>
      <w:tr w:rsidR="002D5582" w14:paraId="78C66C4E" w14:textId="77777777" w:rsidTr="002D5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011BC8B1" w14:textId="77777777" w:rsidR="002D5582" w:rsidRPr="00647DE7" w:rsidRDefault="002D5582" w:rsidP="00550D46">
            <w:pPr>
              <w:pStyle w:val="NICEnormal"/>
              <w:rPr>
                <w:bCs/>
              </w:rPr>
            </w:pPr>
            <w:r w:rsidRPr="00647DE7">
              <w:rPr>
                <w:b/>
                <w:bCs/>
              </w:rPr>
              <w:t>The use of the technology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7A2501E3" w14:textId="0990550F" w:rsidR="002D5582" w:rsidRPr="00647DE7" w:rsidRDefault="002D5582" w:rsidP="00550D46">
            <w:pPr>
              <w:pStyle w:val="NICEnormal"/>
              <w:rPr>
                <w:bCs/>
              </w:rPr>
            </w:pPr>
          </w:p>
        </w:tc>
      </w:tr>
      <w:tr w:rsidR="008527FD" w14:paraId="3D42E8AB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6F35DC80" w14:textId="77777777" w:rsidR="008527FD" w:rsidRDefault="00303145" w:rsidP="00F678B8">
            <w:pPr>
              <w:pStyle w:val="NICEnormal"/>
            </w:pPr>
            <w:r>
              <w:t xml:space="preserve">10. </w:t>
            </w:r>
            <w:r w:rsidR="00DF1F2B" w:rsidRPr="00A852C4">
              <w:t xml:space="preserve">Will </w:t>
            </w:r>
            <w:r>
              <w:t>the technology</w:t>
            </w:r>
            <w:r w:rsidR="00DF1F2B" w:rsidRPr="00A852C4">
              <w:t xml:space="preserve"> be used </w:t>
            </w:r>
            <w:r w:rsidR="000E69F5">
              <w:t xml:space="preserve">(or is it already used) </w:t>
            </w:r>
            <w:r w:rsidR="00DF1F2B" w:rsidRPr="00A852C4">
              <w:t>in the same way as current care in NHS clinical practice</w:t>
            </w:r>
            <w:r w:rsidR="00DF1F2B" w:rsidRPr="00BE0F76">
              <w:t xml:space="preserve">? </w:t>
            </w:r>
          </w:p>
        </w:tc>
        <w:tc>
          <w:tcPr>
            <w:tcW w:w="11624" w:type="dxa"/>
          </w:tcPr>
          <w:p w14:paraId="0059178F" w14:textId="77777777" w:rsidR="005B6D37" w:rsidRPr="005B6D37" w:rsidRDefault="00AF1CFE" w:rsidP="005B6D37">
            <w:pPr>
              <w:pStyle w:val="Numberedheading2"/>
            </w:pPr>
            <w:r>
              <w:rPr>
                <w:bCs/>
              </w:rPr>
              <w:t>C</w:t>
            </w:r>
            <w:r w:rsidR="005B6D37" w:rsidRPr="005B6D37">
              <w:rPr>
                <w:bCs/>
              </w:rPr>
              <w:t xml:space="preserve">eftazidime/avibactam </w:t>
            </w:r>
            <w:r w:rsidR="005B6D37">
              <w:rPr>
                <w:bCs/>
              </w:rPr>
              <w:t xml:space="preserve">is used in at least </w:t>
            </w:r>
            <w:r w:rsidR="002D6131">
              <w:t>some</w:t>
            </w:r>
            <w:r>
              <w:t xml:space="preserve"> CF</w:t>
            </w:r>
            <w:r w:rsidR="002D6131">
              <w:t xml:space="preserve"> centres </w:t>
            </w:r>
            <w:r w:rsidR="005B6D37">
              <w:t>as a rescue IV antibiotic</w:t>
            </w:r>
            <w:r>
              <w:t xml:space="preserve"> for patients with multi-resistant gram-ve organisms not responding to other IV antibiotic combinations</w:t>
            </w:r>
            <w:r w:rsidR="005B6D37">
              <w:t xml:space="preserve">. One large UK CF centre has published its experience of use of </w:t>
            </w:r>
            <w:r w:rsidR="005B6D37" w:rsidRPr="005B6D37">
              <w:rPr>
                <w:bCs/>
              </w:rPr>
              <w:t xml:space="preserve">ceftazidime/avibactam </w:t>
            </w:r>
            <w:r w:rsidR="005B6D37">
              <w:rPr>
                <w:bCs/>
              </w:rPr>
              <w:t>(</w:t>
            </w:r>
            <w:r w:rsidR="005B6D37" w:rsidRPr="005B6D37">
              <w:rPr>
                <w:bCs/>
              </w:rPr>
              <w:t xml:space="preserve">Use of ceftazidime/avibactam for the treatment of MDR </w:t>
            </w:r>
            <w:r w:rsidR="005B6D37" w:rsidRPr="00CB2654">
              <w:rPr>
                <w:bCs/>
                <w:i/>
              </w:rPr>
              <w:t>Pseudomonas aeruginosa</w:t>
            </w:r>
            <w:r w:rsidR="005B6D37" w:rsidRPr="005B6D37">
              <w:rPr>
                <w:bCs/>
              </w:rPr>
              <w:t xml:space="preserve"> and </w:t>
            </w:r>
            <w:r w:rsidR="005B6D37" w:rsidRPr="00CB2654">
              <w:rPr>
                <w:bCs/>
                <w:i/>
              </w:rPr>
              <w:t xml:space="preserve">Burkholderia cepacia </w:t>
            </w:r>
            <w:r w:rsidR="005B6D37" w:rsidRPr="005B6D37">
              <w:rPr>
                <w:bCs/>
              </w:rPr>
              <w:t xml:space="preserve">complex infections in cystic fibrosis: a case series. </w:t>
            </w:r>
            <w:r w:rsidR="005B6D37" w:rsidRPr="005B6D37">
              <w:t>J Antimicrob Chemother 2019;74(5):1425-1429</w:t>
            </w:r>
            <w:r w:rsidR="005B6D37">
              <w:t>)</w:t>
            </w:r>
          </w:p>
          <w:p w14:paraId="74E98291" w14:textId="77777777" w:rsidR="008527FD" w:rsidRDefault="008527FD" w:rsidP="001405D3">
            <w:pPr>
              <w:pStyle w:val="Numberedheading2"/>
            </w:pPr>
          </w:p>
        </w:tc>
      </w:tr>
      <w:tr w:rsidR="001405D3" w14:paraId="79F7C72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4AE4B0E0" w14:textId="77777777" w:rsidR="001405D3" w:rsidRPr="00BE0F76" w:rsidRDefault="001405D3" w:rsidP="00F678B8">
            <w:pPr>
              <w:pStyle w:val="Bullets"/>
              <w:ind w:left="601" w:hanging="567"/>
            </w:pPr>
            <w:r w:rsidRPr="0061685C">
              <w:t>To what extent and in which population(s) is the technology</w:t>
            </w:r>
            <w:r w:rsidRPr="00D01336">
              <w:t xml:space="preserve"> being used in </w:t>
            </w:r>
            <w:r w:rsidRPr="00D01336">
              <w:lastRenderedPageBreak/>
              <w:t xml:space="preserve">your local </w:t>
            </w:r>
            <w:r w:rsidRPr="00E478AF">
              <w:t>health economy?</w:t>
            </w:r>
          </w:p>
        </w:tc>
        <w:tc>
          <w:tcPr>
            <w:tcW w:w="11624" w:type="dxa"/>
          </w:tcPr>
          <w:p w14:paraId="547725F3" w14:textId="6818C58E" w:rsidR="00CB2654" w:rsidRPr="006D603D" w:rsidRDefault="006D603D" w:rsidP="006D603D">
            <w:pPr>
              <w:rPr>
                <w:rFonts w:ascii="Arial" w:hAnsi="Arial" w:cs="Arial"/>
                <w:b/>
                <w:bCs/>
              </w:rPr>
            </w:pPr>
            <w:r w:rsidRPr="006D603D">
              <w:rPr>
                <w:rFonts w:ascii="Arial" w:hAnsi="Arial" w:cs="Arial"/>
                <w:b/>
                <w:bCs/>
              </w:rPr>
              <w:lastRenderedPageBreak/>
              <w:t>see comments in section above</w:t>
            </w:r>
          </w:p>
        </w:tc>
      </w:tr>
      <w:tr w:rsidR="0012348A" w14:paraId="0BDF6804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31A0D267" w14:textId="77777777" w:rsidR="0012348A" w:rsidRDefault="0012348A" w:rsidP="00F678B8">
            <w:pPr>
              <w:pStyle w:val="Bullets"/>
              <w:ind w:left="601" w:hanging="567"/>
            </w:pPr>
            <w:r w:rsidRPr="00BE0F76">
              <w:t xml:space="preserve">How does </w:t>
            </w:r>
            <w:r w:rsidRPr="00701557">
              <w:t xml:space="preserve">healthcare resource use differ between </w:t>
            </w:r>
            <w:r>
              <w:t>the technology</w:t>
            </w:r>
            <w:r w:rsidRPr="00701557">
              <w:t xml:space="preserve"> and current care?</w:t>
            </w:r>
          </w:p>
        </w:tc>
        <w:tc>
          <w:tcPr>
            <w:tcW w:w="11624" w:type="dxa"/>
          </w:tcPr>
          <w:p w14:paraId="01B49728" w14:textId="77777777" w:rsidR="00BE6A4D" w:rsidRPr="00BE6A4D" w:rsidRDefault="00BE6A4D" w:rsidP="00BE6A4D">
            <w:pPr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BE6A4D">
              <w:rPr>
                <w:rFonts w:ascii="Arial" w:hAnsi="Arial" w:cs="Arial"/>
                <w:b/>
                <w:bCs/>
                <w:iCs/>
                <w:lang w:eastAsia="en-US"/>
              </w:rPr>
              <w:t>Ceftazidime/avibactam is used in at least some CF centres as a rescue IV antibiotic for patients with multi-resistant gram-ve organisms not responding to other IV antibiotic combinations. One large UK CF centre has published its experience of use of ceftazidime/avibactam (Use of ceftazidime/avibactam for the treatment of MDR Pseudomonas aeruginosa and Burkholderia cepacia complex infections in cystic fibrosis: a case series. J Antimicrob Chemother 2019;74(5):1425-1429)</w:t>
            </w:r>
            <w:r>
              <w:rPr>
                <w:rFonts w:ascii="Arial" w:hAnsi="Arial" w:cs="Arial"/>
                <w:b/>
                <w:bCs/>
                <w:iCs/>
                <w:lang w:eastAsia="en-US"/>
              </w:rPr>
              <w:t>. The current draft technology submission does  not include CF as a clinical condition.</w:t>
            </w:r>
          </w:p>
          <w:p w14:paraId="081795ED" w14:textId="77777777" w:rsidR="000A7533" w:rsidRPr="000A7533" w:rsidRDefault="000A7533" w:rsidP="002B438F">
            <w:pPr>
              <w:rPr>
                <w:lang w:eastAsia="en-US"/>
              </w:rPr>
            </w:pPr>
          </w:p>
        </w:tc>
      </w:tr>
      <w:tr w:rsidR="0012348A" w14:paraId="4BF68773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14A60D6E" w14:textId="77777777" w:rsidR="0012348A" w:rsidRDefault="0012348A" w:rsidP="00F678B8">
            <w:pPr>
              <w:pStyle w:val="Bullets"/>
              <w:ind w:left="601" w:hanging="601"/>
            </w:pPr>
            <w:r>
              <w:t>What</w:t>
            </w:r>
            <w:r w:rsidRPr="00CA5BC0">
              <w:t xml:space="preserve"> investment </w:t>
            </w:r>
            <w:r>
              <w:t xml:space="preserve">is </w:t>
            </w:r>
            <w:r w:rsidRPr="00CA5BC0">
              <w:t xml:space="preserve">needed to introduce </w:t>
            </w:r>
            <w:r>
              <w:t>the technology</w:t>
            </w:r>
            <w:r w:rsidRPr="00CA5BC0">
              <w:t xml:space="preserve">? </w:t>
            </w:r>
            <w:r w:rsidRPr="002749BA">
              <w:t>(</w:t>
            </w:r>
            <w:r>
              <w:t>F</w:t>
            </w:r>
            <w:r w:rsidRPr="002749BA">
              <w:t xml:space="preserve">or example, </w:t>
            </w:r>
            <w:r>
              <w:t xml:space="preserve">for </w:t>
            </w:r>
            <w:r w:rsidRPr="002749BA">
              <w:t>facilities, equipment, or training</w:t>
            </w:r>
            <w:r>
              <w:t>.</w:t>
            </w:r>
            <w:r w:rsidRPr="002749BA">
              <w:t>)</w:t>
            </w:r>
          </w:p>
        </w:tc>
        <w:tc>
          <w:tcPr>
            <w:tcW w:w="11624" w:type="dxa"/>
          </w:tcPr>
          <w:p w14:paraId="415DF115" w14:textId="195FD4F8" w:rsidR="0012348A" w:rsidRDefault="009650BD" w:rsidP="001405D3">
            <w:pPr>
              <w:pStyle w:val="Numberedheading2"/>
            </w:pPr>
            <w:r>
              <w:t>C</w:t>
            </w:r>
            <w:r w:rsidR="00CB2654">
              <w:t xml:space="preserve">F </w:t>
            </w:r>
            <w:r>
              <w:t>centres are staffed by clinical teams with considerable experience of delivering IV antibiotics</w:t>
            </w:r>
            <w:r w:rsidR="00CB2654">
              <w:t xml:space="preserve"> and would not need additional training, equipment or facilities for this technology</w:t>
            </w:r>
            <w:r>
              <w:t xml:space="preserve">. </w:t>
            </w:r>
          </w:p>
        </w:tc>
      </w:tr>
      <w:tr w:rsidR="00EB24E9" w14:paraId="79AABC5B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4BB711EE" w14:textId="77777777" w:rsidR="00EB24E9" w:rsidRDefault="00EB24E9" w:rsidP="00F678B8">
            <w:pPr>
              <w:pStyle w:val="NICEnormal"/>
            </w:pPr>
            <w:r>
              <w:t xml:space="preserve">11. Do you expect the technology </w:t>
            </w:r>
            <w:r w:rsidR="00730691">
              <w:t xml:space="preserve">to </w:t>
            </w:r>
            <w:r>
              <w:t xml:space="preserve">provide clinically meaningful benefits compared with current care? </w:t>
            </w:r>
          </w:p>
        </w:tc>
        <w:tc>
          <w:tcPr>
            <w:tcW w:w="11624" w:type="dxa"/>
          </w:tcPr>
          <w:p w14:paraId="4937B86B" w14:textId="77777777" w:rsidR="00EB24E9" w:rsidRDefault="00CB2654" w:rsidP="00CB2654">
            <w:pPr>
              <w:pStyle w:val="Numberedheading2"/>
            </w:pPr>
            <w:r>
              <w:rPr>
                <w:bCs/>
              </w:rPr>
              <w:t xml:space="preserve">The prevalence of MDR Gram negative pathogens in CF is rising and there is a clinical need for new antimicrobial therapies. </w:t>
            </w:r>
            <w:r w:rsidR="00633B75" w:rsidRPr="00633B75">
              <w:rPr>
                <w:bCs/>
              </w:rPr>
              <w:t>Ceftazidime/avibactam</w:t>
            </w:r>
            <w:r w:rsidR="00633B75">
              <w:rPr>
                <w:bCs/>
              </w:rPr>
              <w:t xml:space="preserve"> presents an option for treating patients with CF with MDR </w:t>
            </w:r>
            <w:r w:rsidR="00633B75" w:rsidRPr="00B42AE4">
              <w:rPr>
                <w:bCs/>
                <w:i/>
              </w:rPr>
              <w:t>P. aeruginosa</w:t>
            </w:r>
            <w:r w:rsidR="00633B75">
              <w:rPr>
                <w:bCs/>
              </w:rPr>
              <w:t xml:space="preserve"> or </w:t>
            </w:r>
            <w:r w:rsidR="00633B75" w:rsidRPr="00B42AE4">
              <w:rPr>
                <w:bCs/>
                <w:i/>
              </w:rPr>
              <w:t>Burkholderia cepacia</w:t>
            </w:r>
            <w:r w:rsidR="00633B75">
              <w:rPr>
                <w:bCs/>
              </w:rPr>
              <w:t xml:space="preserve"> complex where other antibiotics have not resolved the infection</w:t>
            </w:r>
            <w:r>
              <w:rPr>
                <w:bCs/>
              </w:rPr>
              <w:t>.</w:t>
            </w:r>
          </w:p>
        </w:tc>
      </w:tr>
      <w:tr w:rsidR="00160276" w14:paraId="79687966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2608E6F2" w14:textId="77777777" w:rsidR="00160276" w:rsidRDefault="00160276" w:rsidP="00F678B8">
            <w:pPr>
              <w:pStyle w:val="Bullets"/>
              <w:ind w:left="601" w:hanging="601"/>
            </w:pPr>
            <w:r>
              <w:t xml:space="preserve">Do you expect the technology to increase length of life more than current care? </w:t>
            </w:r>
          </w:p>
        </w:tc>
        <w:tc>
          <w:tcPr>
            <w:tcW w:w="11624" w:type="dxa"/>
          </w:tcPr>
          <w:p w14:paraId="3E909D5E" w14:textId="77777777" w:rsidR="00160276" w:rsidRDefault="00BF51B9" w:rsidP="001405D3">
            <w:pPr>
              <w:pStyle w:val="Numberedheading2"/>
            </w:pPr>
            <w:r>
              <w:t>The premature mortality in CF</w:t>
            </w:r>
            <w:r w:rsidR="00304243">
              <w:t xml:space="preserve"> is due to progressive lung damage, accelerated during infective exacerbations. Optimising treatment of severe infective exacerbations requiring IV antibiotics will </w:t>
            </w:r>
            <w:r w:rsidR="00304243">
              <w:lastRenderedPageBreak/>
              <w:t xml:space="preserve">reduce chances of permanent decline as a result of the exacerbations, and in turn </w:t>
            </w:r>
            <w:r w:rsidR="00A777E8">
              <w:t>improve</w:t>
            </w:r>
            <w:r w:rsidR="00304243">
              <w:t xml:space="preserve"> life expectancy.</w:t>
            </w:r>
          </w:p>
          <w:p w14:paraId="4CF1F59D" w14:textId="0C79F5A7" w:rsidR="00BF51B9" w:rsidRPr="00304243" w:rsidRDefault="00BF51B9" w:rsidP="00BF51B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04243">
              <w:rPr>
                <w:rFonts w:ascii="Arial" w:hAnsi="Arial" w:cs="Arial"/>
                <w:b/>
                <w:bCs/>
                <w:lang w:eastAsia="en-US"/>
              </w:rPr>
              <w:t xml:space="preserve">In </w:t>
            </w:r>
            <w:r w:rsidR="00304243" w:rsidRPr="00304243">
              <w:rPr>
                <w:rFonts w:ascii="Arial" w:hAnsi="Arial" w:cs="Arial"/>
                <w:b/>
                <w:bCs/>
                <w:lang w:eastAsia="en-US"/>
              </w:rPr>
              <w:t>addition,</w:t>
            </w:r>
            <w:r w:rsidRPr="00304243">
              <w:rPr>
                <w:rFonts w:ascii="Arial" w:hAnsi="Arial" w:cs="Arial"/>
                <w:b/>
                <w:bCs/>
                <w:lang w:eastAsia="en-US"/>
              </w:rPr>
              <w:t xml:space="preserve"> at the time of lung transplantation IV antibiotics are essential to improve survival. Patients with severe chronic CF lung disease (those who will require a lung transplant)</w:t>
            </w:r>
            <w:r w:rsidR="00304243" w:rsidRPr="00304243">
              <w:rPr>
                <w:rFonts w:ascii="Arial" w:hAnsi="Arial" w:cs="Arial"/>
                <w:b/>
                <w:bCs/>
                <w:lang w:eastAsia="en-US"/>
              </w:rPr>
              <w:t xml:space="preserve"> are likely to be infected with MDR </w:t>
            </w:r>
            <w:r w:rsidR="00304243" w:rsidRPr="00B42AE4">
              <w:rPr>
                <w:rFonts w:ascii="Arial" w:hAnsi="Arial" w:cs="Arial"/>
                <w:b/>
                <w:bCs/>
                <w:i/>
                <w:lang w:eastAsia="en-US"/>
              </w:rPr>
              <w:t>P. aeruginosa</w:t>
            </w:r>
            <w:r w:rsidR="00304243" w:rsidRPr="00304243">
              <w:rPr>
                <w:rFonts w:ascii="Arial" w:hAnsi="Arial" w:cs="Arial"/>
                <w:b/>
                <w:bCs/>
                <w:lang w:eastAsia="en-US"/>
              </w:rPr>
              <w:t xml:space="preserve"> and/or other gram</w:t>
            </w:r>
            <w:r w:rsidR="00B42AE4">
              <w:rPr>
                <w:rFonts w:ascii="Arial" w:hAnsi="Arial" w:cs="Arial"/>
                <w:b/>
                <w:bCs/>
                <w:lang w:eastAsia="en-US"/>
              </w:rPr>
              <w:t>-</w:t>
            </w:r>
            <w:r w:rsidR="00304243" w:rsidRPr="00304243">
              <w:rPr>
                <w:rFonts w:ascii="Arial" w:hAnsi="Arial" w:cs="Arial"/>
                <w:b/>
                <w:bCs/>
                <w:lang w:eastAsia="en-US"/>
              </w:rPr>
              <w:t>negative organisms.</w:t>
            </w:r>
          </w:p>
        </w:tc>
      </w:tr>
      <w:tr w:rsidR="00160276" w14:paraId="78E884A4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38063770" w14:textId="77777777" w:rsidR="00160276" w:rsidRDefault="00160276" w:rsidP="00F678B8">
            <w:pPr>
              <w:pStyle w:val="Bullets"/>
              <w:ind w:left="601" w:hanging="601"/>
            </w:pPr>
            <w:r>
              <w:lastRenderedPageBreak/>
              <w:t>Do you expect the technology to increase health-related quality of life more than current care?</w:t>
            </w:r>
          </w:p>
        </w:tc>
        <w:tc>
          <w:tcPr>
            <w:tcW w:w="11624" w:type="dxa"/>
          </w:tcPr>
          <w:p w14:paraId="6189A76A" w14:textId="1D84A3ED" w:rsidR="00160276" w:rsidRDefault="00640EDA" w:rsidP="001405D3">
            <w:pPr>
              <w:pStyle w:val="Numberedheading2"/>
            </w:pPr>
            <w:r>
              <w:t>IV antibiotic treatment options for CF are limited; measures to enhance recovery from an exacerbation will improve quality of life for people with CF</w:t>
            </w:r>
          </w:p>
        </w:tc>
      </w:tr>
      <w:tr w:rsidR="00CE2A47" w14:paraId="2761277E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3"/>
          <w:jc w:val="center"/>
        </w:trPr>
        <w:tc>
          <w:tcPr>
            <w:tcW w:w="3544" w:type="dxa"/>
          </w:tcPr>
          <w:p w14:paraId="0B358071" w14:textId="77777777" w:rsidR="00CE2A47" w:rsidRDefault="00303145" w:rsidP="004D4F99">
            <w:pPr>
              <w:pStyle w:val="NICEnormal"/>
            </w:pPr>
            <w:r>
              <w:t xml:space="preserve">12. </w:t>
            </w:r>
            <w:r w:rsidR="000A0FE2" w:rsidRPr="00D759D2">
              <w:t xml:space="preserve">Are there any groups of people </w:t>
            </w:r>
            <w:r w:rsidR="004D4F99">
              <w:t>for whom</w:t>
            </w:r>
            <w:r w:rsidR="000A0FE2" w:rsidRPr="00D759D2">
              <w:t xml:space="preserve"> </w:t>
            </w:r>
            <w:r>
              <w:t>the technology</w:t>
            </w:r>
            <w:r w:rsidR="000A0FE2">
              <w:t xml:space="preserve"> </w:t>
            </w:r>
            <w:r w:rsidR="000A0FE2" w:rsidRPr="00D759D2">
              <w:t>would be more or less effective</w:t>
            </w:r>
            <w:r w:rsidR="000A0FE2">
              <w:t xml:space="preserve"> (or appropriate)</w:t>
            </w:r>
            <w:r w:rsidR="000A0FE2" w:rsidRPr="00D759D2">
              <w:t xml:space="preserve"> than the general population?</w:t>
            </w:r>
            <w:r w:rsidR="000A0FE2">
              <w:t xml:space="preserve"> </w:t>
            </w:r>
          </w:p>
        </w:tc>
        <w:tc>
          <w:tcPr>
            <w:tcW w:w="11624" w:type="dxa"/>
          </w:tcPr>
          <w:p w14:paraId="1E8D2214" w14:textId="5D9EA8CB" w:rsidR="00CE2A47" w:rsidRDefault="00B42AE4" w:rsidP="00C30494">
            <w:pPr>
              <w:pStyle w:val="Numberedheading2"/>
            </w:pPr>
            <w:r>
              <w:t>R</w:t>
            </w:r>
            <w:r w:rsidR="00C30494">
              <w:t xml:space="preserve">enal dysfunction and allergies </w:t>
            </w:r>
            <w:r>
              <w:t xml:space="preserve">are </w:t>
            </w:r>
            <w:r w:rsidR="00C30494">
              <w:t xml:space="preserve">more </w:t>
            </w:r>
            <w:r>
              <w:t xml:space="preserve">common </w:t>
            </w:r>
            <w:r w:rsidR="00C30494">
              <w:t xml:space="preserve">in </w:t>
            </w:r>
            <w:r>
              <w:t xml:space="preserve">patients with </w:t>
            </w:r>
            <w:r w:rsidR="00C30494">
              <w:t xml:space="preserve">CF than </w:t>
            </w:r>
            <w:r>
              <w:t xml:space="preserve">in the </w:t>
            </w:r>
            <w:r w:rsidR="00C30494">
              <w:t>general population therefore antibiotic options for severe infections</w:t>
            </w:r>
            <w:r>
              <w:t xml:space="preserve"> are</w:t>
            </w:r>
            <w:r w:rsidR="00C30494">
              <w:t xml:space="preserve"> more limited</w:t>
            </w:r>
          </w:p>
        </w:tc>
      </w:tr>
      <w:tr w:rsidR="005F39E3" w14:paraId="6F0CC3B2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5534D886" w14:textId="77777777" w:rsidR="005F39E3" w:rsidRDefault="005F39E3" w:rsidP="004D672D">
            <w:pPr>
              <w:pStyle w:val="NICEnormal"/>
            </w:pPr>
            <w:r>
              <w:t>13. Will the technology be easier or more difficult to use for patients or healthcare professionals than current care</w:t>
            </w:r>
            <w:r w:rsidR="004D4F99">
              <w:t>? A</w:t>
            </w:r>
            <w:r>
              <w:t xml:space="preserve">re there any practical implications </w:t>
            </w:r>
            <w:r w:rsidR="004D4F99">
              <w:t xml:space="preserve">for its use </w:t>
            </w:r>
            <w:r>
              <w:t xml:space="preserve">(for example, </w:t>
            </w:r>
            <w:r w:rsidR="006D6D28">
              <w:t xml:space="preserve">any </w:t>
            </w:r>
            <w:r>
              <w:t xml:space="preserve">concomitant </w:t>
            </w:r>
            <w:r>
              <w:lastRenderedPageBreak/>
              <w:t>treatments</w:t>
            </w:r>
            <w:r w:rsidR="006D6D28">
              <w:t xml:space="preserve"> needed</w:t>
            </w:r>
            <w:r>
              <w:t xml:space="preserve">, additional clinical requirements, </w:t>
            </w:r>
            <w:r w:rsidR="006D6D28">
              <w:t xml:space="preserve">factors affecting </w:t>
            </w:r>
            <w:r>
              <w:t>patient acceptability</w:t>
            </w:r>
            <w:r w:rsidR="006D6D28">
              <w:t xml:space="preserve"> or </w:t>
            </w:r>
            <w:r>
              <w:t>ease of use or additional tests or monitoring</w:t>
            </w:r>
            <w:r w:rsidR="006D6D28">
              <w:t xml:space="preserve"> needed.</w:t>
            </w:r>
            <w:r>
              <w:t xml:space="preserve">) </w:t>
            </w:r>
          </w:p>
        </w:tc>
        <w:tc>
          <w:tcPr>
            <w:tcW w:w="11624" w:type="dxa"/>
          </w:tcPr>
          <w:p w14:paraId="67637F05" w14:textId="77777777" w:rsidR="005F39E3" w:rsidRPr="001A4177" w:rsidRDefault="0081684A" w:rsidP="00CE2A47">
            <w:pPr>
              <w:pStyle w:val="NICEnormal"/>
            </w:pPr>
            <w:r w:rsidRPr="006D603D">
              <w:rPr>
                <w:b/>
                <w:bCs/>
              </w:rPr>
              <w:lastRenderedPageBreak/>
              <w:t>The technology will be no more easy or difficult to use than current similar treatments (IV antibiotics) delivered in CF</w:t>
            </w:r>
            <w:r w:rsidR="00C30494">
              <w:t>.</w:t>
            </w:r>
            <w:r>
              <w:t xml:space="preserve"> </w:t>
            </w:r>
          </w:p>
        </w:tc>
      </w:tr>
      <w:tr w:rsidR="005F39E3" w14:paraId="094D9DF2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57BC7E8C" w14:textId="77777777" w:rsidR="005F39E3" w:rsidRDefault="005F39E3" w:rsidP="004D672D">
            <w:pPr>
              <w:pStyle w:val="NICEnormal"/>
            </w:pPr>
            <w:r>
              <w:t xml:space="preserve">14. </w:t>
            </w:r>
            <w:r w:rsidR="00450224">
              <w:t>Will any</w:t>
            </w:r>
            <w:r w:rsidRPr="006A1D52">
              <w:t xml:space="preserve"> rules (informal or formal) be used to start or stop treatment with </w:t>
            </w:r>
            <w:r>
              <w:t>the technology</w:t>
            </w:r>
            <w:r w:rsidR="00450224">
              <w:t>?</w:t>
            </w:r>
            <w:r w:rsidRPr="006A1D52">
              <w:t xml:space="preserve"> </w:t>
            </w:r>
            <w:r w:rsidR="00E720F3">
              <w:t>D</w:t>
            </w:r>
            <w:r>
              <w:t>o these</w:t>
            </w:r>
            <w:r w:rsidRPr="006A1D52">
              <w:t xml:space="preserve"> include any </w:t>
            </w:r>
            <w:r w:rsidR="004D672D">
              <w:t>additional testing?</w:t>
            </w:r>
          </w:p>
        </w:tc>
        <w:tc>
          <w:tcPr>
            <w:tcW w:w="11624" w:type="dxa"/>
          </w:tcPr>
          <w:p w14:paraId="754F9680" w14:textId="73DBAF2E" w:rsidR="005F39E3" w:rsidRPr="006D603D" w:rsidRDefault="00E925AB" w:rsidP="00CE2A47">
            <w:pPr>
              <w:pStyle w:val="NICEnormal"/>
              <w:rPr>
                <w:b/>
              </w:rPr>
            </w:pPr>
            <w:r w:rsidRPr="006D603D">
              <w:rPr>
                <w:b/>
              </w:rPr>
              <w:t xml:space="preserve">ceftazidime/avibactam </w:t>
            </w:r>
            <w:r w:rsidR="006971BA" w:rsidRPr="006D603D">
              <w:rPr>
                <w:b/>
              </w:rPr>
              <w:t>is usually reserved as a rescue IV therapy</w:t>
            </w:r>
            <w:r w:rsidR="00C30494" w:rsidRPr="006D603D">
              <w:rPr>
                <w:b/>
              </w:rPr>
              <w:t xml:space="preserve"> when other IV antibiotic options have failed or are contraindicated (e.g. due to allergy)</w:t>
            </w:r>
            <w:r w:rsidR="006971BA" w:rsidRPr="006D603D">
              <w:rPr>
                <w:b/>
              </w:rPr>
              <w:t xml:space="preserve"> and initiated only with l</w:t>
            </w:r>
            <w:r w:rsidRPr="006D603D">
              <w:rPr>
                <w:b/>
              </w:rPr>
              <w:t xml:space="preserve">iaison with </w:t>
            </w:r>
            <w:r w:rsidR="006971BA" w:rsidRPr="006D603D">
              <w:rPr>
                <w:b/>
              </w:rPr>
              <w:t xml:space="preserve">local senior </w:t>
            </w:r>
            <w:r w:rsidRPr="006D603D">
              <w:rPr>
                <w:b/>
              </w:rPr>
              <w:t>microbiolog</w:t>
            </w:r>
            <w:r w:rsidR="006971BA" w:rsidRPr="006D603D">
              <w:rPr>
                <w:b/>
              </w:rPr>
              <w:t>ists</w:t>
            </w:r>
          </w:p>
        </w:tc>
      </w:tr>
      <w:tr w:rsidR="001405D3" w14:paraId="6B3880F3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01B100B2" w14:textId="77777777" w:rsidR="001405D3" w:rsidRDefault="001405D3" w:rsidP="004D672D">
            <w:pPr>
              <w:pStyle w:val="NICEnormal"/>
            </w:pPr>
            <w:r>
              <w:t xml:space="preserve">15. </w:t>
            </w:r>
            <w:r w:rsidRPr="00990053">
              <w:t xml:space="preserve">What is the outcome of any evaluations or audits of the use of the </w:t>
            </w:r>
            <w:r>
              <w:t>technology?</w:t>
            </w:r>
          </w:p>
        </w:tc>
        <w:tc>
          <w:tcPr>
            <w:tcW w:w="11624" w:type="dxa"/>
          </w:tcPr>
          <w:p w14:paraId="7E744D7B" w14:textId="77777777" w:rsidR="002B438F" w:rsidRDefault="002B438F" w:rsidP="002B438F">
            <w:pPr>
              <w:pStyle w:val="NICEnormal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See publications:</w:t>
            </w:r>
          </w:p>
          <w:p w14:paraId="4ECD56F4" w14:textId="77777777" w:rsidR="002B438F" w:rsidRDefault="002B438F" w:rsidP="002B438F">
            <w:pPr>
              <w:pStyle w:val="NICEnormal"/>
              <w:rPr>
                <w:b/>
                <w:iCs/>
              </w:rPr>
            </w:pPr>
            <w:r w:rsidRPr="002B438F">
              <w:rPr>
                <w:b/>
                <w:bCs/>
                <w:iCs/>
              </w:rPr>
              <w:t xml:space="preserve">Use of ceftazidime/avibactam for the treatment of MDR </w:t>
            </w:r>
            <w:r w:rsidRPr="00B42AE4">
              <w:rPr>
                <w:b/>
                <w:bCs/>
                <w:i/>
                <w:iCs/>
              </w:rPr>
              <w:t>Pseudomonas aeruginosa</w:t>
            </w:r>
            <w:r w:rsidRPr="002B438F">
              <w:rPr>
                <w:b/>
                <w:bCs/>
                <w:iCs/>
              </w:rPr>
              <w:t xml:space="preserve"> and </w:t>
            </w:r>
            <w:r w:rsidRPr="00B42AE4">
              <w:rPr>
                <w:b/>
                <w:bCs/>
                <w:i/>
                <w:iCs/>
              </w:rPr>
              <w:t>Burkholderia cepacia</w:t>
            </w:r>
            <w:r w:rsidRPr="002B438F">
              <w:rPr>
                <w:b/>
                <w:bCs/>
                <w:iCs/>
              </w:rPr>
              <w:t xml:space="preserve"> complex infections in cystic fibrosis: a case series. </w:t>
            </w:r>
            <w:r w:rsidRPr="002B438F">
              <w:rPr>
                <w:b/>
                <w:iCs/>
              </w:rPr>
              <w:t>J Antimicrob Chemother 2019;74(5):1425-1429</w:t>
            </w:r>
          </w:p>
          <w:p w14:paraId="368DB55E" w14:textId="77777777" w:rsidR="00AB4215" w:rsidRPr="002B438F" w:rsidRDefault="00AB4215" w:rsidP="002B438F">
            <w:pPr>
              <w:pStyle w:val="NICEnormal"/>
              <w:rPr>
                <w:b/>
                <w:iCs/>
              </w:rPr>
            </w:pPr>
            <w:r w:rsidRPr="00AB4215">
              <w:rPr>
                <w:b/>
              </w:rPr>
              <w:t>Avibactam confers susceptibility to a large proportion of ceftazidime-resistant Pseudomonas aeruginosa isolates recovered from cystic fibrosis patients</w:t>
            </w:r>
            <w:r>
              <w:rPr>
                <w:b/>
                <w:i/>
                <w:iCs/>
              </w:rPr>
              <w:t xml:space="preserve">. </w:t>
            </w:r>
            <w:r w:rsidRPr="00AB4215">
              <w:rPr>
                <w:b/>
                <w:i/>
                <w:iCs/>
              </w:rPr>
              <w:t>Journal of Antimicrobial Chemotherapy</w:t>
            </w:r>
            <w:r w:rsidRPr="00AB4215">
              <w:rPr>
                <w:b/>
                <w:iCs/>
              </w:rPr>
              <w:t>, Volume 70, Issue 5, May 2015, Pages 1596–1598,</w:t>
            </w:r>
          </w:p>
          <w:p w14:paraId="7573B21C" w14:textId="77777777" w:rsidR="00146FB0" w:rsidRPr="00146FB0" w:rsidRDefault="00146FB0" w:rsidP="00146FB0">
            <w:pPr>
              <w:pStyle w:val="NICEnormal"/>
              <w:rPr>
                <w:b/>
                <w:bCs/>
              </w:rPr>
            </w:pPr>
            <w:r w:rsidRPr="00146FB0">
              <w:rPr>
                <w:b/>
                <w:bCs/>
              </w:rPr>
              <w:lastRenderedPageBreak/>
              <w:t>Lung transplantation in two cystic fibrosis patients infected with previously pandrug-resistant </w:t>
            </w:r>
            <w:r w:rsidRPr="00146FB0">
              <w:rPr>
                <w:b/>
                <w:bCs/>
                <w:i/>
                <w:iCs/>
              </w:rPr>
              <w:t>Burkholderia cepacia</w:t>
            </w:r>
            <w:r w:rsidRPr="00146FB0">
              <w:rPr>
                <w:b/>
                <w:bCs/>
              </w:rPr>
              <w:t> complex treated with ceftazidime–avibactam</w:t>
            </w:r>
            <w:r w:rsidRPr="00977F88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  <w:lang w:eastAsia="en-GB"/>
              </w:rPr>
              <w:t xml:space="preserve"> Infection </w:t>
            </w:r>
            <w:r w:rsidRPr="00977F88">
              <w:rPr>
                <w:b/>
                <w:bCs/>
              </w:rPr>
              <w:t>47, pages289–292 (2019)</w:t>
            </w:r>
          </w:p>
          <w:p w14:paraId="7284C9A4" w14:textId="77777777" w:rsidR="001405D3" w:rsidRPr="001A4177" w:rsidRDefault="001405D3" w:rsidP="00CE2A47">
            <w:pPr>
              <w:pStyle w:val="NICEnormal"/>
            </w:pPr>
          </w:p>
        </w:tc>
      </w:tr>
      <w:tr w:rsidR="002D5582" w14:paraId="37D3809F" w14:textId="77777777" w:rsidTr="002D55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7C62E202" w14:textId="77777777" w:rsidR="002D5582" w:rsidRPr="004D672D" w:rsidRDefault="002D5582" w:rsidP="00CE2A47">
            <w:pPr>
              <w:pStyle w:val="NICEnormal"/>
              <w:rPr>
                <w:b/>
              </w:rPr>
            </w:pPr>
            <w:r w:rsidRPr="004D672D">
              <w:rPr>
                <w:b/>
              </w:rPr>
              <w:lastRenderedPageBreak/>
              <w:t>Sources of evidence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71B7EB87" w14:textId="2B2D1A9E" w:rsidR="002D5582" w:rsidRPr="004D672D" w:rsidRDefault="002D5582" w:rsidP="00CE2A47">
            <w:pPr>
              <w:pStyle w:val="NICEnormal"/>
              <w:rPr>
                <w:b/>
              </w:rPr>
            </w:pPr>
          </w:p>
        </w:tc>
      </w:tr>
      <w:tr w:rsidR="005F39E3" w14:paraId="4EF12D23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47FA20DD" w14:textId="77777777" w:rsidR="005F39E3" w:rsidRDefault="00283AF0" w:rsidP="00F678B8">
            <w:pPr>
              <w:pStyle w:val="NICEnormal"/>
            </w:pPr>
            <w:r>
              <w:t>1</w:t>
            </w:r>
            <w:r w:rsidR="001405D3">
              <w:t>6</w:t>
            </w:r>
            <w:r>
              <w:t xml:space="preserve">. Do the clinical trials on </w:t>
            </w:r>
            <w:r w:rsidR="00E66BAF">
              <w:t>the technology</w:t>
            </w:r>
            <w:r>
              <w:t xml:space="preserve"> reflect current UK clinical practice?</w:t>
            </w:r>
          </w:p>
        </w:tc>
        <w:tc>
          <w:tcPr>
            <w:tcW w:w="11624" w:type="dxa"/>
          </w:tcPr>
          <w:p w14:paraId="61CB949A" w14:textId="77777777" w:rsidR="00977F88" w:rsidRPr="00977F88" w:rsidRDefault="00977F88" w:rsidP="00977F88">
            <w:pPr>
              <w:pStyle w:val="NICEnormal"/>
              <w:rPr>
                <w:b/>
                <w:iCs/>
              </w:rPr>
            </w:pPr>
            <w:r>
              <w:t xml:space="preserve">See above papers, especially </w:t>
            </w:r>
            <w:r w:rsidRPr="002B438F">
              <w:rPr>
                <w:b/>
                <w:bCs/>
                <w:iCs/>
              </w:rPr>
              <w:t xml:space="preserve">Use of ceftazidime/avibactam for the treatment of MDR Pseudomonas aeruginosa and Burkholderia cepacia complex infections in cystic fibrosis: a case series. </w:t>
            </w:r>
            <w:r w:rsidRPr="002B438F">
              <w:rPr>
                <w:b/>
                <w:iCs/>
              </w:rPr>
              <w:t>J Antimicrob Chemother 2019;74(5):1425-1429</w:t>
            </w:r>
          </w:p>
          <w:p w14:paraId="5A10BB60" w14:textId="77777777" w:rsidR="005F39E3" w:rsidRPr="001A4177" w:rsidRDefault="005F39E3" w:rsidP="00CE2A47">
            <w:pPr>
              <w:pStyle w:val="NICEnormal"/>
            </w:pPr>
          </w:p>
        </w:tc>
      </w:tr>
      <w:tr w:rsidR="00160276" w14:paraId="25890207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155D7AB3" w14:textId="77777777" w:rsidR="00160276" w:rsidRDefault="00160276" w:rsidP="00F678B8">
            <w:pPr>
              <w:pStyle w:val="Bullets"/>
              <w:ind w:left="596" w:hanging="567"/>
            </w:pPr>
            <w:r>
              <w:t xml:space="preserve">If not, how could the results be extrapolated to the UK setting? </w:t>
            </w:r>
          </w:p>
        </w:tc>
        <w:tc>
          <w:tcPr>
            <w:tcW w:w="11624" w:type="dxa"/>
          </w:tcPr>
          <w:p w14:paraId="3E38D67B" w14:textId="77777777" w:rsidR="00160276" w:rsidRPr="001A4177" w:rsidRDefault="00160276" w:rsidP="00CE2A47">
            <w:pPr>
              <w:pStyle w:val="NICEnormal"/>
            </w:pPr>
          </w:p>
        </w:tc>
      </w:tr>
      <w:tr w:rsidR="00160276" w14:paraId="0182400E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141F9C1D" w14:textId="77777777" w:rsidR="00160276" w:rsidRDefault="00160276" w:rsidP="00F678B8">
            <w:pPr>
              <w:pStyle w:val="Bullets"/>
              <w:ind w:left="596" w:hanging="567"/>
            </w:pPr>
            <w:r>
              <w:t>What, in your view, are the most important outcomes, and were they measured in the trials?</w:t>
            </w:r>
          </w:p>
        </w:tc>
        <w:tc>
          <w:tcPr>
            <w:tcW w:w="11624" w:type="dxa"/>
          </w:tcPr>
          <w:p w14:paraId="1BB4C8A6" w14:textId="77777777" w:rsidR="00160276" w:rsidRPr="001A4177" w:rsidRDefault="00160276" w:rsidP="00CE2A47">
            <w:pPr>
              <w:pStyle w:val="NICEnormal"/>
            </w:pPr>
          </w:p>
        </w:tc>
      </w:tr>
      <w:tr w:rsidR="00160276" w14:paraId="7E428D99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7CE011F4" w14:textId="77777777" w:rsidR="00160276" w:rsidRDefault="00160276" w:rsidP="00F678B8">
            <w:pPr>
              <w:pStyle w:val="Bullets"/>
              <w:ind w:left="596" w:hanging="567"/>
            </w:pPr>
            <w:r>
              <w:t xml:space="preserve">If surrogate outcome measures were used, do they adequately predict </w:t>
            </w:r>
            <w:r>
              <w:lastRenderedPageBreak/>
              <w:t>long-term clinical outcomes?</w:t>
            </w:r>
          </w:p>
        </w:tc>
        <w:tc>
          <w:tcPr>
            <w:tcW w:w="11624" w:type="dxa"/>
          </w:tcPr>
          <w:p w14:paraId="3B1DB8AD" w14:textId="77777777" w:rsidR="00160276" w:rsidRPr="001A4177" w:rsidRDefault="00160276" w:rsidP="00CE2A47">
            <w:pPr>
              <w:pStyle w:val="NICEnormal"/>
            </w:pPr>
          </w:p>
        </w:tc>
      </w:tr>
      <w:tr w:rsidR="00160276" w14:paraId="7492268C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5A3F3518" w14:textId="77777777" w:rsidR="00160276" w:rsidRDefault="00160276" w:rsidP="00F678B8">
            <w:pPr>
              <w:pStyle w:val="Bullets"/>
              <w:ind w:left="601" w:hanging="567"/>
            </w:pPr>
            <w:r>
              <w:t>Are there any adverse effects that were not apparent in clinical trials but have come to light subsequently?</w:t>
            </w:r>
          </w:p>
        </w:tc>
        <w:tc>
          <w:tcPr>
            <w:tcW w:w="11624" w:type="dxa"/>
          </w:tcPr>
          <w:p w14:paraId="45E4C624" w14:textId="77777777" w:rsidR="00160276" w:rsidRPr="001A4177" w:rsidRDefault="00160276" w:rsidP="00CE2A47">
            <w:pPr>
              <w:pStyle w:val="NICEnormal"/>
            </w:pPr>
          </w:p>
        </w:tc>
      </w:tr>
      <w:tr w:rsidR="005F39E3" w14:paraId="417CF2D3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25DDB00A" w14:textId="77777777" w:rsidR="005F39E3" w:rsidRDefault="00283AF0" w:rsidP="000462AB">
            <w:pPr>
              <w:pStyle w:val="NICEnormal"/>
            </w:pPr>
            <w:r>
              <w:t>1</w:t>
            </w:r>
            <w:r w:rsidR="001405D3">
              <w:t>7</w:t>
            </w:r>
            <w:r>
              <w:t xml:space="preserve">. Are you aware of any relevant evidence that might not be found by a systematic review of the trial evidence? </w:t>
            </w:r>
          </w:p>
        </w:tc>
        <w:tc>
          <w:tcPr>
            <w:tcW w:w="11624" w:type="dxa"/>
          </w:tcPr>
          <w:p w14:paraId="44B727C1" w14:textId="77777777" w:rsidR="005F39E3" w:rsidRPr="001A4177" w:rsidRDefault="005F39E3" w:rsidP="00CE2A47">
            <w:pPr>
              <w:pStyle w:val="NICEnormal"/>
            </w:pPr>
          </w:p>
        </w:tc>
      </w:tr>
      <w:tr w:rsidR="00283AF0" w14:paraId="156C6596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717C6F14" w14:textId="77777777" w:rsidR="00283AF0" w:rsidRDefault="00C05862" w:rsidP="00D34A35">
            <w:pPr>
              <w:pStyle w:val="NICEnormal"/>
            </w:pPr>
            <w:r>
              <w:t>1</w:t>
            </w:r>
            <w:r w:rsidR="001405D3">
              <w:t>8</w:t>
            </w:r>
            <w:r w:rsidR="00283AF0">
              <w:t>. How do data on real-world experience compare with the trial data?</w:t>
            </w:r>
          </w:p>
        </w:tc>
        <w:tc>
          <w:tcPr>
            <w:tcW w:w="11624" w:type="dxa"/>
          </w:tcPr>
          <w:p w14:paraId="4DBE37B8" w14:textId="77777777" w:rsidR="00283AF0" w:rsidRPr="001A4177" w:rsidRDefault="00283AF0" w:rsidP="00CE2A47">
            <w:pPr>
              <w:pStyle w:val="NICEnormal"/>
            </w:pPr>
          </w:p>
        </w:tc>
      </w:tr>
      <w:tr w:rsidR="002D5582" w14:paraId="675B9356" w14:textId="77777777" w:rsidTr="002D55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1B546A48" w14:textId="77777777" w:rsidR="002D5582" w:rsidRPr="004D672D" w:rsidRDefault="002D5582" w:rsidP="00CE2A47">
            <w:pPr>
              <w:pStyle w:val="NICEnormal"/>
              <w:rPr>
                <w:b/>
              </w:rPr>
            </w:pPr>
            <w:r w:rsidRPr="004D672D">
              <w:rPr>
                <w:b/>
              </w:rPr>
              <w:t>Equality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7A81F9DD" w14:textId="30F753BE" w:rsidR="002D5582" w:rsidRPr="004D672D" w:rsidRDefault="002D5582" w:rsidP="00CE2A47">
            <w:pPr>
              <w:pStyle w:val="NICEnormal"/>
              <w:rPr>
                <w:b/>
              </w:rPr>
            </w:pPr>
          </w:p>
        </w:tc>
      </w:tr>
      <w:tr w:rsidR="00750FF2" w14:paraId="39E58E87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3F30346A" w14:textId="77777777" w:rsidR="00750FF2" w:rsidRPr="001F05D1" w:rsidRDefault="00C05862" w:rsidP="00F678B8">
            <w:pPr>
              <w:pStyle w:val="NICEnormal"/>
              <w:rPr>
                <w:rFonts w:cs="Arial"/>
              </w:rPr>
            </w:pPr>
            <w:r>
              <w:t>1</w:t>
            </w:r>
            <w:r w:rsidR="001405D3">
              <w:t>9</w:t>
            </w:r>
            <w:r w:rsidR="001F05D1">
              <w:t xml:space="preserve">. </w:t>
            </w:r>
            <w:r w:rsidR="00750FF2" w:rsidRPr="001A4177">
              <w:t xml:space="preserve">Are there any potential </w:t>
            </w:r>
            <w:hyperlink r:id="rId7" w:history="1">
              <w:r w:rsidR="000462AB" w:rsidRPr="000462AB">
                <w:rPr>
                  <w:rStyle w:val="Hyperlink"/>
                </w:rPr>
                <w:t>equality issues</w:t>
              </w:r>
            </w:hyperlink>
            <w:r w:rsidR="00750FF2" w:rsidRPr="001A4177">
              <w:t xml:space="preserve"> that should be taken into account when considering this treatment?</w:t>
            </w:r>
          </w:p>
        </w:tc>
        <w:tc>
          <w:tcPr>
            <w:tcW w:w="11624" w:type="dxa"/>
          </w:tcPr>
          <w:p w14:paraId="3757AF1C" w14:textId="2049DCC1" w:rsidR="00750FF2" w:rsidRPr="001A4177" w:rsidRDefault="008107CD" w:rsidP="00CE2A47">
            <w:pPr>
              <w:pStyle w:val="NICEnormal"/>
            </w:pPr>
            <w:r>
              <w:t xml:space="preserve">Cystic fibrosis is an inherited condition. </w:t>
            </w:r>
          </w:p>
        </w:tc>
      </w:tr>
      <w:tr w:rsidR="00125A3F" w14:paraId="39C7C20D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3699A437" w14:textId="77777777" w:rsidR="00125A3F" w:rsidRDefault="001405D3" w:rsidP="001F05D1">
            <w:pPr>
              <w:pStyle w:val="NICEnormal"/>
            </w:pPr>
            <w:r>
              <w:lastRenderedPageBreak/>
              <w:t>20</w:t>
            </w:r>
            <w:r w:rsidR="00125A3F">
              <w:t xml:space="preserve">. </w:t>
            </w:r>
            <w:r w:rsidR="00125A3F" w:rsidRPr="001C1588">
              <w:t xml:space="preserve">Consider whether </w:t>
            </w:r>
            <w:r w:rsidR="00125A3F">
              <w:t>these issues</w:t>
            </w:r>
            <w:r w:rsidR="00125A3F" w:rsidRPr="001C1588">
              <w:t xml:space="preserve"> are different from </w:t>
            </w:r>
            <w:r w:rsidR="00125A3F">
              <w:t>issues with current care</w:t>
            </w:r>
            <w:r w:rsidR="00125A3F" w:rsidRPr="001C1588">
              <w:t xml:space="preserve"> and why.</w:t>
            </w:r>
          </w:p>
        </w:tc>
        <w:tc>
          <w:tcPr>
            <w:tcW w:w="11624" w:type="dxa"/>
          </w:tcPr>
          <w:p w14:paraId="3F3D9D49" w14:textId="77777777" w:rsidR="00125A3F" w:rsidRPr="001A4177" w:rsidRDefault="00125A3F" w:rsidP="00CE2A47">
            <w:pPr>
              <w:pStyle w:val="NICEnormal"/>
            </w:pPr>
          </w:p>
        </w:tc>
      </w:tr>
      <w:tr w:rsidR="002D5582" w14:paraId="36DEDF5E" w14:textId="77777777" w:rsidTr="002D55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4DE9885" w14:textId="77777777" w:rsidR="002D5582" w:rsidRPr="001F05D1" w:rsidRDefault="002D5582" w:rsidP="00CE2A47">
            <w:pPr>
              <w:pStyle w:val="NICEnormal"/>
              <w:rPr>
                <w:b/>
              </w:rPr>
            </w:pPr>
            <w:r w:rsidRPr="001F05D1">
              <w:rPr>
                <w:b/>
              </w:rPr>
              <w:t>Key messages</w:t>
            </w:r>
          </w:p>
        </w:tc>
        <w:tc>
          <w:tcPr>
            <w:tcW w:w="11629" w:type="dxa"/>
            <w:shd w:val="clear" w:color="auto" w:fill="D9D9D9" w:themeFill="background1" w:themeFillShade="D9"/>
          </w:tcPr>
          <w:p w14:paraId="3F6C3FF8" w14:textId="100A43FA" w:rsidR="002D5582" w:rsidRPr="001F05D1" w:rsidRDefault="002D5582" w:rsidP="00CE2A47">
            <w:pPr>
              <w:pStyle w:val="NICEnormal"/>
              <w:rPr>
                <w:b/>
              </w:rPr>
            </w:pPr>
          </w:p>
        </w:tc>
      </w:tr>
      <w:tr w:rsidR="002D5582" w14:paraId="4819F70E" w14:textId="77777777" w:rsidTr="002D55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39" w:type="dxa"/>
          </w:tcPr>
          <w:p w14:paraId="2638188D" w14:textId="5511BDD9" w:rsidR="002D5582" w:rsidRPr="002D5582" w:rsidRDefault="002D5582" w:rsidP="002D5582">
            <w:pPr>
              <w:pStyle w:val="Numberedheading2"/>
            </w:pPr>
            <w:r>
              <w:t xml:space="preserve">21. </w:t>
            </w:r>
            <w:r w:rsidRPr="007617E9">
              <w:t xml:space="preserve">In </w:t>
            </w:r>
            <w:r>
              <w:t>up to</w:t>
            </w:r>
            <w:r w:rsidRPr="007617E9">
              <w:t xml:space="preserve"> 5 bullet points, please summarise the key messages of your submission.</w:t>
            </w:r>
          </w:p>
        </w:tc>
        <w:tc>
          <w:tcPr>
            <w:tcW w:w="11629" w:type="dxa"/>
          </w:tcPr>
          <w:p w14:paraId="37ADB00F" w14:textId="77777777" w:rsidR="002D5582" w:rsidRPr="006D603D" w:rsidRDefault="002D5582" w:rsidP="002D5582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  <w:rPr>
                <w:b/>
                <w:bCs/>
              </w:rPr>
            </w:pPr>
            <w:r w:rsidRPr="006D603D">
              <w:rPr>
                <w:b/>
                <w:bCs/>
              </w:rPr>
              <w:t xml:space="preserve">CF is an inherited disease; patients suffer from damaging respiratory exacerbations and ultimately die prematurely from respiratory failure </w:t>
            </w:r>
          </w:p>
          <w:p w14:paraId="13771CDC" w14:textId="77777777" w:rsidR="002D5582" w:rsidRDefault="002D5582" w:rsidP="002D5582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  <w:rPr>
                <w:b/>
                <w:bCs/>
              </w:rPr>
            </w:pPr>
            <w:r w:rsidRPr="006D603D">
              <w:rPr>
                <w:b/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D603D">
              <w:rPr>
                <w:b/>
                <w:bCs/>
              </w:rPr>
              <w:instrText xml:space="preserve"> FORMTEXT </w:instrText>
            </w:r>
            <w:r w:rsidRPr="006D603D">
              <w:rPr>
                <w:b/>
                <w:bCs/>
              </w:rPr>
            </w:r>
            <w:r w:rsidRPr="006D603D">
              <w:rPr>
                <w:b/>
                <w:bCs/>
              </w:rPr>
              <w:fldChar w:fldCharType="separate"/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</w:rPr>
              <w:fldChar w:fldCharType="end"/>
            </w:r>
            <w:r w:rsidRPr="006D603D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  <w:r w:rsidRPr="006D603D">
              <w:rPr>
                <w:b/>
                <w:bCs/>
              </w:rPr>
              <w:t>MDR gram negative organisms are frequently encountered in CF and treatment options are limited</w:t>
            </w:r>
          </w:p>
          <w:p w14:paraId="3B2408A0" w14:textId="70F21E08" w:rsidR="002D5582" w:rsidRPr="006D603D" w:rsidRDefault="002D5582" w:rsidP="002D5582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  <w:rPr>
                <w:b/>
                <w:bCs/>
              </w:rPr>
            </w:pPr>
            <w:r w:rsidRPr="006D603D">
              <w:rPr>
                <w:b/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0" w:name="Text107"/>
            <w:r w:rsidRPr="006D603D">
              <w:rPr>
                <w:b/>
                <w:bCs/>
              </w:rPr>
              <w:instrText xml:space="preserve"> FORMTEXT </w:instrText>
            </w:r>
            <w:r w:rsidRPr="006D603D">
              <w:rPr>
                <w:b/>
                <w:bCs/>
              </w:rPr>
            </w:r>
            <w:r w:rsidRPr="006D603D">
              <w:rPr>
                <w:b/>
                <w:bCs/>
              </w:rPr>
              <w:fldChar w:fldCharType="separate"/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</w:rPr>
              <w:fldChar w:fldCharType="end"/>
            </w:r>
            <w:bookmarkEnd w:id="0"/>
            <w:r w:rsidRPr="006D603D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  <w:r w:rsidRPr="006D603D">
              <w:rPr>
                <w:b/>
                <w:bCs/>
              </w:rPr>
              <w:t>Ceftazidime/avibactam is currently being used in at least some CF centres as a rescue IV antibiotic for patients with multi-resistant gram-ve organisms not responding to other IV antibiotic combinations</w:t>
            </w:r>
          </w:p>
          <w:p w14:paraId="706BBE95" w14:textId="77777777" w:rsidR="002D5582" w:rsidRPr="006D603D" w:rsidRDefault="002D5582" w:rsidP="0000132D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  <w:rPr>
                <w:b/>
                <w:bCs/>
              </w:rPr>
            </w:pPr>
            <w:r w:rsidRPr="006D603D">
              <w:rPr>
                <w:b/>
                <w:bCs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 w:rsidRPr="006D603D">
              <w:rPr>
                <w:b/>
                <w:bCs/>
              </w:rPr>
              <w:instrText xml:space="preserve"> FORMTEXT </w:instrText>
            </w:r>
            <w:r w:rsidRPr="006D603D">
              <w:rPr>
                <w:b/>
                <w:bCs/>
              </w:rPr>
            </w:r>
            <w:r w:rsidRPr="006D603D">
              <w:rPr>
                <w:b/>
                <w:bCs/>
              </w:rPr>
              <w:fldChar w:fldCharType="separate"/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  <w:noProof/>
              </w:rPr>
              <w:t> </w:t>
            </w:r>
            <w:r w:rsidRPr="006D603D">
              <w:rPr>
                <w:b/>
                <w:bCs/>
              </w:rPr>
              <w:fldChar w:fldCharType="end"/>
            </w:r>
            <w:bookmarkEnd w:id="1"/>
            <w:r w:rsidRPr="006D603D">
              <w:rPr>
                <w:b/>
                <w:bCs/>
              </w:rPr>
              <w:t>the current draft submission does not include CF; consideration should be given to including CF</w:t>
            </w:r>
          </w:p>
          <w:p w14:paraId="707B5FE0" w14:textId="66F1DDDC" w:rsidR="002D5582" w:rsidRPr="001A4177" w:rsidRDefault="002D5582" w:rsidP="0000132D">
            <w:pPr>
              <w:pStyle w:val="Bulletleft1last"/>
              <w:numPr>
                <w:ilvl w:val="0"/>
                <w:numId w:val="32"/>
              </w:numPr>
              <w:spacing w:before="120" w:after="120" w:line="240" w:lineRule="auto"/>
            </w:pPr>
            <w:r w:rsidRPr="007617E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  <w:bookmarkEnd w:id="2"/>
            <w:r w:rsidRPr="00A46167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A46167">
              <w:rPr>
                <w:b/>
                <w:bCs/>
              </w:rPr>
              <w:t>Ceftazidime/avibactam</w:t>
            </w:r>
            <w:r>
              <w:rPr>
                <w:b/>
                <w:bCs/>
              </w:rPr>
              <w:t xml:space="preserve"> may also provide a treatment option at times  of lung transplantation for patients with cf</w:t>
            </w:r>
          </w:p>
        </w:tc>
      </w:tr>
    </w:tbl>
    <w:p w14:paraId="2727B678" w14:textId="77777777" w:rsidR="00FA6FEE" w:rsidRDefault="00FA6FEE" w:rsidP="008A24CC">
      <w:pPr>
        <w:rPr>
          <w:rFonts w:ascii="Arial" w:hAnsi="Arial" w:cs="Arial"/>
          <w:bCs/>
        </w:rPr>
      </w:pPr>
    </w:p>
    <w:p w14:paraId="398FE007" w14:textId="77777777" w:rsidR="008A24CC" w:rsidRPr="008A24CC" w:rsidRDefault="008A24CC" w:rsidP="008A24CC">
      <w:pPr>
        <w:rPr>
          <w:rFonts w:ascii="Arial" w:hAnsi="Arial" w:cs="Arial"/>
          <w:bCs/>
        </w:rPr>
      </w:pPr>
      <w:r w:rsidRPr="008A24CC">
        <w:rPr>
          <w:rFonts w:ascii="Arial" w:hAnsi="Arial" w:cs="Arial"/>
          <w:bCs/>
        </w:rPr>
        <w:t>Thank you for your time.</w:t>
      </w:r>
    </w:p>
    <w:p w14:paraId="5F923C7D" w14:textId="77777777" w:rsidR="00AE4AAC" w:rsidRDefault="00EE370E" w:rsidP="008A24CC">
      <w:pPr>
        <w:rPr>
          <w:rFonts w:ascii="Arial" w:hAnsi="Arial" w:cs="Arial"/>
          <w:bCs/>
        </w:rPr>
      </w:pPr>
      <w:r w:rsidRPr="00EE370E">
        <w:rPr>
          <w:rFonts w:ascii="Arial" w:hAnsi="Arial" w:cs="Arial"/>
          <w:bCs/>
        </w:rPr>
        <w:t xml:space="preserve">Please log in to your NICE </w:t>
      </w:r>
      <w:r w:rsidR="002240A6">
        <w:rPr>
          <w:rFonts w:ascii="Arial" w:hAnsi="Arial" w:cs="Arial"/>
          <w:bCs/>
        </w:rPr>
        <w:t>D</w:t>
      </w:r>
      <w:r w:rsidRPr="00EE370E">
        <w:rPr>
          <w:rFonts w:ascii="Arial" w:hAnsi="Arial" w:cs="Arial"/>
          <w:bCs/>
        </w:rPr>
        <w:t>ocs account to upload your completed submission.</w:t>
      </w:r>
    </w:p>
    <w:p w14:paraId="08278059" w14:textId="77777777" w:rsidR="0087077B" w:rsidRDefault="0087077B" w:rsidP="0087077B">
      <w:pPr>
        <w:tabs>
          <w:tab w:val="num" w:pos="0"/>
        </w:tabs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E739040" w14:textId="77777777" w:rsidR="0087077B" w:rsidRDefault="0087077B" w:rsidP="0087077B">
      <w:pPr>
        <w:pStyle w:val="BodyText2"/>
        <w:ind w:right="-523"/>
        <w:jc w:val="left"/>
        <w:rPr>
          <w:sz w:val="20"/>
        </w:rPr>
      </w:pPr>
      <w:r>
        <w:rPr>
          <w:sz w:val="20"/>
        </w:rPr>
        <w:t>Your privacy</w:t>
      </w:r>
    </w:p>
    <w:p w14:paraId="6271D0BF" w14:textId="77777777" w:rsidR="0087077B" w:rsidRDefault="0087077B" w:rsidP="0087077B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t>The information that you provide on this form will be used t</w:t>
      </w:r>
      <w:r w:rsidR="002951AA">
        <w:rPr>
          <w:b w:val="0"/>
          <w:sz w:val="20"/>
        </w:rPr>
        <w:t>o contact you about the topic</w:t>
      </w:r>
      <w:r>
        <w:rPr>
          <w:b w:val="0"/>
          <w:sz w:val="20"/>
        </w:rPr>
        <w:t xml:space="preserve"> above.</w:t>
      </w:r>
    </w:p>
    <w:p w14:paraId="43622600" w14:textId="77777777" w:rsidR="0087077B" w:rsidRDefault="0087077B" w:rsidP="0087077B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b w:val="0"/>
          <w:sz w:val="20"/>
        </w:rPr>
        <w:instrText xml:space="preserve"> FORMCHECKBOX </w:instrText>
      </w:r>
      <w:r w:rsidR="002D5582">
        <w:rPr>
          <w:b w:val="0"/>
          <w:sz w:val="20"/>
        </w:rPr>
      </w:r>
      <w:r w:rsidR="002D5582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"/>
      <w:r>
        <w:rPr>
          <w:b w:val="0"/>
          <w:sz w:val="20"/>
        </w:rPr>
        <w:t xml:space="preserve"> </w:t>
      </w:r>
      <w:r>
        <w:rPr>
          <w:sz w:val="20"/>
        </w:rPr>
        <w:t>Please tick this box</w:t>
      </w:r>
      <w:r>
        <w:rPr>
          <w:b w:val="0"/>
          <w:sz w:val="20"/>
        </w:rPr>
        <w:t xml:space="preserve"> if you would like to receive information about other NICE topics.</w:t>
      </w:r>
    </w:p>
    <w:p w14:paraId="27589615" w14:textId="77777777" w:rsidR="0087077B" w:rsidRPr="00342298" w:rsidRDefault="0087077B" w:rsidP="00342298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 xml:space="preserve">For more information about how we process your personal data please see our </w:t>
      </w:r>
      <w:hyperlink r:id="rId8" w:history="1">
        <w:r>
          <w:rPr>
            <w:rStyle w:val="Hyperlink"/>
            <w:b w:val="0"/>
            <w:sz w:val="20"/>
          </w:rPr>
          <w:t>privacy notice</w:t>
        </w:r>
      </w:hyperlink>
      <w:r>
        <w:rPr>
          <w:b w:val="0"/>
          <w:sz w:val="20"/>
        </w:rPr>
        <w:t>.</w:t>
      </w:r>
    </w:p>
    <w:sectPr w:rsidR="0087077B" w:rsidRPr="00342298" w:rsidSect="006B73B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4A3A" w14:textId="77777777" w:rsidR="00A61431" w:rsidRDefault="00A61431" w:rsidP="00446BEE">
      <w:r>
        <w:separator/>
      </w:r>
    </w:p>
  </w:endnote>
  <w:endnote w:type="continuationSeparator" w:id="0">
    <w:p w14:paraId="4CFE3444" w14:textId="77777777" w:rsidR="00A61431" w:rsidRDefault="00A6143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123C" w14:textId="77777777" w:rsidR="00CB2654" w:rsidRDefault="00CB2654">
    <w:pPr>
      <w:pStyle w:val="Footer"/>
    </w:pPr>
    <w:r>
      <w:t>Professional and NHS organisation submission</w:t>
    </w:r>
  </w:p>
  <w:p w14:paraId="47454D2E" w14:textId="6F1CC485" w:rsidR="00CB2654" w:rsidRDefault="00CB2654">
    <w:pPr>
      <w:pStyle w:val="Footer"/>
    </w:pPr>
    <w:r w:rsidRPr="00550D46">
      <w:t>Ceftazidime with avibactam for treating severe aerobic Gram-negative bacterial infections</w:t>
    </w:r>
    <w:r w:rsidRPr="00550D46">
      <w:tab/>
    </w:r>
    <w:r w:rsidRPr="00550D46">
      <w:tab/>
    </w:r>
    <w:r w:rsidRPr="00550D46">
      <w:tab/>
    </w:r>
    <w:r w:rsidRPr="00550D46">
      <w:tab/>
    </w:r>
    <w:r w:rsidRPr="00550D46">
      <w:tab/>
    </w:r>
    <w:r w:rsidRPr="00550D46">
      <w:tab/>
    </w:r>
    <w:r w:rsidRPr="00550D46">
      <w:tab/>
    </w:r>
    <w:r w:rsidRPr="00550D46">
      <w:fldChar w:fldCharType="begin"/>
    </w:r>
    <w:r w:rsidRPr="00550D46">
      <w:instrText xml:space="preserve"> PAGE </w:instrText>
    </w:r>
    <w:r w:rsidRPr="00550D46">
      <w:fldChar w:fldCharType="separate"/>
    </w:r>
    <w:r w:rsidR="005F7576">
      <w:rPr>
        <w:noProof/>
      </w:rPr>
      <w:t>3</w:t>
    </w:r>
    <w:r w:rsidRPr="00550D46">
      <w:fldChar w:fldCharType="end"/>
    </w:r>
    <w:r w:rsidRPr="00550D46">
      <w:t xml:space="preserve"> of </w:t>
    </w:r>
    <w:r w:rsidR="002D5582">
      <w:fldChar w:fldCharType="begin"/>
    </w:r>
    <w:r w:rsidR="002D5582">
      <w:instrText xml:space="preserve"> NUMPAGES  </w:instrText>
    </w:r>
    <w:r w:rsidR="002D5582">
      <w:fldChar w:fldCharType="separate"/>
    </w:r>
    <w:r w:rsidR="005F7576">
      <w:rPr>
        <w:noProof/>
      </w:rPr>
      <w:t>11</w:t>
    </w:r>
    <w:r w:rsidR="002D55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736E" w14:textId="77777777" w:rsidR="00A61431" w:rsidRDefault="00A61431" w:rsidP="00446BEE">
      <w:r>
        <w:separator/>
      </w:r>
    </w:p>
  </w:footnote>
  <w:footnote w:type="continuationSeparator" w:id="0">
    <w:p w14:paraId="3A973ABF" w14:textId="77777777" w:rsidR="00A61431" w:rsidRDefault="00A61431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A3FC" w14:textId="77777777" w:rsidR="00CB2654" w:rsidRDefault="00CB2654">
    <w:pPr>
      <w:pStyle w:val="Header"/>
    </w:pPr>
    <w:r>
      <w:rPr>
        <w:noProof/>
      </w:rPr>
      <w:drawing>
        <wp:inline distT="0" distB="0" distL="0" distR="0" wp14:anchorId="07C6F46F" wp14:editId="769BEE1C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4B7F"/>
    <w:multiLevelType w:val="hybridMultilevel"/>
    <w:tmpl w:val="8B3C096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014D2"/>
    <w:multiLevelType w:val="hybridMultilevel"/>
    <w:tmpl w:val="231E83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72390"/>
    <w:multiLevelType w:val="hybridMultilevel"/>
    <w:tmpl w:val="D5802F7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4C3"/>
    <w:multiLevelType w:val="hybridMultilevel"/>
    <w:tmpl w:val="0068F2B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E4626"/>
    <w:multiLevelType w:val="multilevel"/>
    <w:tmpl w:val="B8C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12518"/>
    <w:multiLevelType w:val="hybridMultilevel"/>
    <w:tmpl w:val="FDEE333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D1D7A"/>
    <w:multiLevelType w:val="multilevel"/>
    <w:tmpl w:val="1800247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 w15:restartNumberingAfterBreak="0">
    <w:nsid w:val="5929550C"/>
    <w:multiLevelType w:val="hybridMultilevel"/>
    <w:tmpl w:val="CBA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66D09"/>
    <w:multiLevelType w:val="hybridMultilevel"/>
    <w:tmpl w:val="9CF2761C"/>
    <w:lvl w:ilvl="0" w:tplc="A6B84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13123"/>
    <w:multiLevelType w:val="hybridMultilevel"/>
    <w:tmpl w:val="01A6923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F2189"/>
    <w:multiLevelType w:val="hybridMultilevel"/>
    <w:tmpl w:val="C2DAD91C"/>
    <w:lvl w:ilvl="0" w:tplc="35960CCE">
      <w:start w:val="1"/>
      <w:numFmt w:val="bullet"/>
      <w:pStyle w:val="Bullets"/>
      <w:lvlText w:val=""/>
      <w:lvlJc w:val="left"/>
      <w:pPr>
        <w:ind w:left="98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7" w15:restartNumberingAfterBreak="0">
    <w:nsid w:val="6C611ECA"/>
    <w:multiLevelType w:val="multilevel"/>
    <w:tmpl w:val="A50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C25B1"/>
    <w:multiLevelType w:val="hybridMultilevel"/>
    <w:tmpl w:val="6AD8673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30"/>
  </w:num>
  <w:num w:numId="22">
    <w:abstractNumId w:val="24"/>
  </w:num>
  <w:num w:numId="23">
    <w:abstractNumId w:val="24"/>
    <w:lvlOverride w:ilvl="0">
      <w:startOverride w:val="6"/>
    </w:lvlOverride>
  </w:num>
  <w:num w:numId="24">
    <w:abstractNumId w:val="24"/>
    <w:lvlOverride w:ilvl="0">
      <w:startOverride w:val="6"/>
    </w:lvlOverride>
  </w:num>
  <w:num w:numId="25">
    <w:abstractNumId w:val="18"/>
  </w:num>
  <w:num w:numId="26">
    <w:abstractNumId w:val="10"/>
  </w:num>
  <w:num w:numId="27">
    <w:abstractNumId w:val="15"/>
  </w:num>
  <w:num w:numId="28">
    <w:abstractNumId w:val="20"/>
  </w:num>
  <w:num w:numId="29">
    <w:abstractNumId w:val="14"/>
  </w:num>
  <w:num w:numId="30">
    <w:abstractNumId w:val="25"/>
  </w:num>
  <w:num w:numId="31">
    <w:abstractNumId w:val="31"/>
  </w:num>
  <w:num w:numId="32">
    <w:abstractNumId w:val="22"/>
  </w:num>
  <w:num w:numId="33">
    <w:abstractNumId w:val="12"/>
  </w:num>
  <w:num w:numId="34">
    <w:abstractNumId w:val="13"/>
  </w:num>
  <w:num w:numId="35">
    <w:abstractNumId w:val="29"/>
  </w:num>
  <w:num w:numId="36">
    <w:abstractNumId w:val="16"/>
  </w:num>
  <w:num w:numId="37">
    <w:abstractNumId w:val="28"/>
  </w:num>
  <w:num w:numId="38">
    <w:abstractNumId w:val="27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AC"/>
    <w:rsid w:val="0000132D"/>
    <w:rsid w:val="000053F8"/>
    <w:rsid w:val="00024D0A"/>
    <w:rsid w:val="00035070"/>
    <w:rsid w:val="00036D89"/>
    <w:rsid w:val="00043659"/>
    <w:rsid w:val="000462AB"/>
    <w:rsid w:val="000472DC"/>
    <w:rsid w:val="00070065"/>
    <w:rsid w:val="00070BC9"/>
    <w:rsid w:val="000968D1"/>
    <w:rsid w:val="000A0FE2"/>
    <w:rsid w:val="000A4FEE"/>
    <w:rsid w:val="000A7533"/>
    <w:rsid w:val="000B5939"/>
    <w:rsid w:val="000D02C3"/>
    <w:rsid w:val="000E69F5"/>
    <w:rsid w:val="000F0ED4"/>
    <w:rsid w:val="000F3558"/>
    <w:rsid w:val="0010268D"/>
    <w:rsid w:val="00111CCE"/>
    <w:rsid w:val="001134E7"/>
    <w:rsid w:val="001214BE"/>
    <w:rsid w:val="0012348A"/>
    <w:rsid w:val="00125A3F"/>
    <w:rsid w:val="001405D3"/>
    <w:rsid w:val="00146FB0"/>
    <w:rsid w:val="00160276"/>
    <w:rsid w:val="0017149E"/>
    <w:rsid w:val="0017169E"/>
    <w:rsid w:val="00181A4A"/>
    <w:rsid w:val="00181AA5"/>
    <w:rsid w:val="00195C45"/>
    <w:rsid w:val="001B0D72"/>
    <w:rsid w:val="001B0EE9"/>
    <w:rsid w:val="001B65B3"/>
    <w:rsid w:val="001D2862"/>
    <w:rsid w:val="001D313A"/>
    <w:rsid w:val="001F05D1"/>
    <w:rsid w:val="002029A6"/>
    <w:rsid w:val="002151D1"/>
    <w:rsid w:val="002240A6"/>
    <w:rsid w:val="002408EA"/>
    <w:rsid w:val="002819D7"/>
    <w:rsid w:val="00283AF0"/>
    <w:rsid w:val="002951AA"/>
    <w:rsid w:val="002B438F"/>
    <w:rsid w:val="002C1A7E"/>
    <w:rsid w:val="002C5406"/>
    <w:rsid w:val="002D3376"/>
    <w:rsid w:val="002D5582"/>
    <w:rsid w:val="002D6131"/>
    <w:rsid w:val="002E684F"/>
    <w:rsid w:val="00303145"/>
    <w:rsid w:val="00304243"/>
    <w:rsid w:val="00311ED0"/>
    <w:rsid w:val="00342298"/>
    <w:rsid w:val="00355B4C"/>
    <w:rsid w:val="003648C5"/>
    <w:rsid w:val="003722FA"/>
    <w:rsid w:val="00372A86"/>
    <w:rsid w:val="00377EDE"/>
    <w:rsid w:val="00393614"/>
    <w:rsid w:val="003B759E"/>
    <w:rsid w:val="003C7AAF"/>
    <w:rsid w:val="003D64AE"/>
    <w:rsid w:val="003E209C"/>
    <w:rsid w:val="003E698C"/>
    <w:rsid w:val="004075B6"/>
    <w:rsid w:val="00420952"/>
    <w:rsid w:val="00433EFF"/>
    <w:rsid w:val="00443081"/>
    <w:rsid w:val="00446BEE"/>
    <w:rsid w:val="00450224"/>
    <w:rsid w:val="004D4F99"/>
    <w:rsid w:val="004D672D"/>
    <w:rsid w:val="004E4420"/>
    <w:rsid w:val="004F2257"/>
    <w:rsid w:val="005025A1"/>
    <w:rsid w:val="005371C4"/>
    <w:rsid w:val="00550D46"/>
    <w:rsid w:val="005737FE"/>
    <w:rsid w:val="00587440"/>
    <w:rsid w:val="005B6D37"/>
    <w:rsid w:val="005F15DD"/>
    <w:rsid w:val="005F39E3"/>
    <w:rsid w:val="005F6D2A"/>
    <w:rsid w:val="005F7576"/>
    <w:rsid w:val="0061685C"/>
    <w:rsid w:val="00633B75"/>
    <w:rsid w:val="00640EDA"/>
    <w:rsid w:val="00647DE7"/>
    <w:rsid w:val="006921E1"/>
    <w:rsid w:val="006963F7"/>
    <w:rsid w:val="006968FA"/>
    <w:rsid w:val="006971BA"/>
    <w:rsid w:val="006B73B8"/>
    <w:rsid w:val="006D603D"/>
    <w:rsid w:val="006D6D28"/>
    <w:rsid w:val="006F4B25"/>
    <w:rsid w:val="006F6496"/>
    <w:rsid w:val="007301BA"/>
    <w:rsid w:val="00730691"/>
    <w:rsid w:val="00736348"/>
    <w:rsid w:val="00750FF2"/>
    <w:rsid w:val="00760908"/>
    <w:rsid w:val="00767B42"/>
    <w:rsid w:val="007A4861"/>
    <w:rsid w:val="007F238D"/>
    <w:rsid w:val="00802D93"/>
    <w:rsid w:val="008107CD"/>
    <w:rsid w:val="0081684A"/>
    <w:rsid w:val="0083594D"/>
    <w:rsid w:val="00851D43"/>
    <w:rsid w:val="00852187"/>
    <w:rsid w:val="008527FD"/>
    <w:rsid w:val="00861B92"/>
    <w:rsid w:val="0087077B"/>
    <w:rsid w:val="00880E12"/>
    <w:rsid w:val="008814FB"/>
    <w:rsid w:val="008A24CC"/>
    <w:rsid w:val="008F5E30"/>
    <w:rsid w:val="008F6913"/>
    <w:rsid w:val="00914D7F"/>
    <w:rsid w:val="009650BD"/>
    <w:rsid w:val="00977F88"/>
    <w:rsid w:val="009A0DD9"/>
    <w:rsid w:val="009D106F"/>
    <w:rsid w:val="009E680B"/>
    <w:rsid w:val="00A15A1F"/>
    <w:rsid w:val="00A3325A"/>
    <w:rsid w:val="00A4181D"/>
    <w:rsid w:val="00A43013"/>
    <w:rsid w:val="00A46167"/>
    <w:rsid w:val="00A61431"/>
    <w:rsid w:val="00A777E8"/>
    <w:rsid w:val="00AB4215"/>
    <w:rsid w:val="00AE47BF"/>
    <w:rsid w:val="00AE4AAC"/>
    <w:rsid w:val="00AE5011"/>
    <w:rsid w:val="00AF108A"/>
    <w:rsid w:val="00AF1CFE"/>
    <w:rsid w:val="00B02E55"/>
    <w:rsid w:val="00B036C1"/>
    <w:rsid w:val="00B15E93"/>
    <w:rsid w:val="00B42AE4"/>
    <w:rsid w:val="00B5431F"/>
    <w:rsid w:val="00BC1E24"/>
    <w:rsid w:val="00BE6A4D"/>
    <w:rsid w:val="00BF51B9"/>
    <w:rsid w:val="00BF7FE0"/>
    <w:rsid w:val="00C05862"/>
    <w:rsid w:val="00C30494"/>
    <w:rsid w:val="00C333EB"/>
    <w:rsid w:val="00C81104"/>
    <w:rsid w:val="00C826DD"/>
    <w:rsid w:val="00C96411"/>
    <w:rsid w:val="00CB2654"/>
    <w:rsid w:val="00CB5671"/>
    <w:rsid w:val="00CD7333"/>
    <w:rsid w:val="00CE2A47"/>
    <w:rsid w:val="00CF58B7"/>
    <w:rsid w:val="00D204EA"/>
    <w:rsid w:val="00D34A35"/>
    <w:rsid w:val="00D351C1"/>
    <w:rsid w:val="00D35EFB"/>
    <w:rsid w:val="00D367FF"/>
    <w:rsid w:val="00D504B3"/>
    <w:rsid w:val="00D54341"/>
    <w:rsid w:val="00D60C2D"/>
    <w:rsid w:val="00D6632A"/>
    <w:rsid w:val="00D86BF0"/>
    <w:rsid w:val="00D95BFA"/>
    <w:rsid w:val="00DC6980"/>
    <w:rsid w:val="00DE6114"/>
    <w:rsid w:val="00DF1F2B"/>
    <w:rsid w:val="00E04641"/>
    <w:rsid w:val="00E51920"/>
    <w:rsid w:val="00E5377E"/>
    <w:rsid w:val="00E55BBB"/>
    <w:rsid w:val="00E64120"/>
    <w:rsid w:val="00E660A1"/>
    <w:rsid w:val="00E66BAF"/>
    <w:rsid w:val="00E720F3"/>
    <w:rsid w:val="00E925AB"/>
    <w:rsid w:val="00EA3CCF"/>
    <w:rsid w:val="00EB24E9"/>
    <w:rsid w:val="00EB74A3"/>
    <w:rsid w:val="00ED761B"/>
    <w:rsid w:val="00EE370E"/>
    <w:rsid w:val="00F055F1"/>
    <w:rsid w:val="00F17D0C"/>
    <w:rsid w:val="00F610AF"/>
    <w:rsid w:val="00F678B8"/>
    <w:rsid w:val="00FA2C5A"/>
    <w:rsid w:val="00FA6FEE"/>
    <w:rsid w:val="00FB06F4"/>
    <w:rsid w:val="00FC2D11"/>
    <w:rsid w:val="00FC6230"/>
    <w:rsid w:val="00FE206C"/>
    <w:rsid w:val="00FF56B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BC28109"/>
  <w15:docId w15:val="{E2CB3C0A-D8D7-46F2-A273-856A226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AAC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AE4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6pt">
    <w:name w:val="Title 16 pt"/>
    <w:basedOn w:val="Title"/>
    <w:rsid w:val="00AE4AAC"/>
    <w:pPr>
      <w:keepNext/>
      <w:spacing w:before="240" w:after="240"/>
    </w:pPr>
    <w:rPr>
      <w:rFonts w:cs="Arial"/>
      <w:lang w:eastAsia="en-US"/>
    </w:rPr>
  </w:style>
  <w:style w:type="paragraph" w:customStyle="1" w:styleId="NICEnormal">
    <w:name w:val="NICE normal"/>
    <w:link w:val="NICEnormalChar"/>
    <w:rsid w:val="00AE4AA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E4AAC"/>
    <w:rPr>
      <w:rFonts w:ascii="Arial" w:hAnsi="Arial"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1405D3"/>
    <w:pPr>
      <w:spacing w:before="120"/>
    </w:pPr>
    <w:rPr>
      <w:rFonts w:cs="Arial"/>
      <w:bCs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1405D3"/>
    <w:rPr>
      <w:rFonts w:ascii="Arial" w:hAnsi="Arial" w:cs="Arial"/>
      <w:b/>
      <w:iCs/>
      <w:sz w:val="24"/>
      <w:szCs w:val="24"/>
      <w:lang w:eastAsia="en-US"/>
    </w:rPr>
  </w:style>
  <w:style w:type="character" w:styleId="Hyperlink">
    <w:name w:val="Hyperlink"/>
    <w:basedOn w:val="DefaultParagraphFont"/>
    <w:rsid w:val="00767B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52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7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7FD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1685C"/>
    <w:rPr>
      <w:color w:val="800080" w:themeColor="followedHyperlink"/>
      <w:u w:val="single"/>
    </w:rPr>
  </w:style>
  <w:style w:type="paragraph" w:customStyle="1" w:styleId="Bulletleft1">
    <w:name w:val="Bullet left 1"/>
    <w:basedOn w:val="NICEnormal"/>
    <w:rsid w:val="0000132D"/>
    <w:pPr>
      <w:numPr>
        <w:numId w:val="33"/>
      </w:numPr>
      <w:spacing w:after="0"/>
    </w:pPr>
  </w:style>
  <w:style w:type="paragraph" w:customStyle="1" w:styleId="Bulletleft1last">
    <w:name w:val="Bullet left 1 last"/>
    <w:basedOn w:val="NICEnormal"/>
    <w:rsid w:val="0000132D"/>
    <w:pPr>
      <w:numPr>
        <w:numId w:val="34"/>
      </w:numPr>
    </w:pPr>
    <w:rPr>
      <w:rFonts w:cs="Arial"/>
    </w:rPr>
  </w:style>
  <w:style w:type="paragraph" w:styleId="BodyText2">
    <w:name w:val="Body Text 2"/>
    <w:basedOn w:val="Normal"/>
    <w:link w:val="BodyText2Char"/>
    <w:unhideWhenUsed/>
    <w:rsid w:val="0087077B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077B"/>
    <w:rPr>
      <w:rFonts w:ascii="Arial" w:hAnsi="Arial" w:cs="Arial"/>
      <w:b/>
      <w:sz w:val="24"/>
      <w:lang w:eastAsia="en-US"/>
    </w:rPr>
  </w:style>
  <w:style w:type="paragraph" w:customStyle="1" w:styleId="Introtextbullet">
    <w:name w:val="Intro text bullet"/>
    <w:basedOn w:val="Normal"/>
    <w:rsid w:val="003E698C"/>
    <w:pPr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47DE7"/>
    <w:rPr>
      <w:sz w:val="24"/>
      <w:szCs w:val="24"/>
    </w:rPr>
  </w:style>
  <w:style w:type="paragraph" w:styleId="ListParagraph">
    <w:name w:val="List Paragraph"/>
    <w:basedOn w:val="Normal"/>
    <w:rsid w:val="005F7576"/>
    <w:pPr>
      <w:suppressAutoHyphens/>
      <w:autoSpaceDN w:val="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o-we-are/policies-and-procedures/nice-equality-sche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1888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Weir</dc:creator>
  <cp:keywords/>
  <dc:description/>
  <cp:lastModifiedBy>Ian Pye</cp:lastModifiedBy>
  <cp:revision>3</cp:revision>
  <dcterms:created xsi:type="dcterms:W3CDTF">2022-01-05T12:15:00Z</dcterms:created>
  <dcterms:modified xsi:type="dcterms:W3CDTF">2022-03-30T13:03:00Z</dcterms:modified>
</cp:coreProperties>
</file>