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46A8" w14:textId="77777777" w:rsidR="0087536E" w:rsidRPr="0087536E" w:rsidRDefault="0087536E" w:rsidP="0087536E">
      <w:pPr>
        <w:tabs>
          <w:tab w:val="center" w:pos="4320"/>
          <w:tab w:val="right" w:pos="8640"/>
        </w:tabs>
        <w:overflowPunct w:val="0"/>
        <w:autoSpaceDE w:val="0"/>
        <w:autoSpaceDN w:val="0"/>
        <w:adjustRightInd w:val="0"/>
        <w:textAlignment w:val="baseline"/>
        <w:rPr>
          <w:rFonts w:cs="Arial"/>
          <w:bCs/>
          <w:szCs w:val="20"/>
          <w:highlight w:val="green"/>
          <w:lang w:val="en-US" w:eastAsia="en-US"/>
        </w:rPr>
      </w:pPr>
    </w:p>
    <w:p w14:paraId="748E7A0A" w14:textId="61E99D52" w:rsidR="0087536E" w:rsidRPr="0087536E" w:rsidRDefault="002453D5" w:rsidP="0087536E">
      <w:pPr>
        <w:overflowPunct w:val="0"/>
        <w:autoSpaceDE w:val="0"/>
        <w:autoSpaceDN w:val="0"/>
        <w:adjustRightInd w:val="0"/>
        <w:spacing w:before="20" w:after="20"/>
        <w:jc w:val="center"/>
        <w:textAlignment w:val="baseline"/>
        <w:rPr>
          <w:rFonts w:cs="Arial"/>
          <w:b/>
          <w:szCs w:val="20"/>
          <w:lang w:eastAsia="en-US"/>
        </w:rPr>
      </w:pPr>
      <w:r w:rsidRPr="002453D5">
        <w:rPr>
          <w:rFonts w:cs="Arial"/>
          <w:b/>
          <w:szCs w:val="20"/>
          <w:lang w:eastAsia="en-US"/>
        </w:rPr>
        <w:t xml:space="preserve">Antimicrobials Evaluation </w:t>
      </w:r>
      <w:r w:rsidR="0087536E" w:rsidRPr="0087536E">
        <w:rPr>
          <w:rFonts w:cs="Arial"/>
          <w:b/>
          <w:szCs w:val="20"/>
          <w:lang w:eastAsia="en-US"/>
        </w:rPr>
        <w:t xml:space="preserve">Committee Meeting </w:t>
      </w:r>
    </w:p>
    <w:p w14:paraId="4C527D7E" w14:textId="77777777" w:rsidR="0087536E" w:rsidRPr="0087536E" w:rsidRDefault="0087536E" w:rsidP="0087536E">
      <w:pPr>
        <w:overflowPunct w:val="0"/>
        <w:autoSpaceDE w:val="0"/>
        <w:autoSpaceDN w:val="0"/>
        <w:adjustRightInd w:val="0"/>
        <w:spacing w:before="20" w:after="20"/>
        <w:jc w:val="center"/>
        <w:textAlignment w:val="baseline"/>
        <w:rPr>
          <w:rFonts w:cs="Arial"/>
          <w:b/>
          <w:szCs w:val="20"/>
          <w:lang w:eastAsia="en-US"/>
        </w:rPr>
      </w:pPr>
    </w:p>
    <w:p w14:paraId="13A539D2" w14:textId="0D9245B8" w:rsidR="0087536E" w:rsidRPr="0087536E" w:rsidRDefault="0087536E" w:rsidP="0087536E">
      <w:pPr>
        <w:overflowPunct w:val="0"/>
        <w:autoSpaceDE w:val="0"/>
        <w:autoSpaceDN w:val="0"/>
        <w:adjustRightInd w:val="0"/>
        <w:spacing w:before="20" w:after="20"/>
        <w:textAlignment w:val="baseline"/>
        <w:rPr>
          <w:rFonts w:cs="Arial"/>
          <w:szCs w:val="20"/>
          <w:lang w:eastAsia="en-US"/>
        </w:rPr>
      </w:pPr>
      <w:r w:rsidRPr="0087536E">
        <w:rPr>
          <w:rFonts w:cs="Arial"/>
          <w:b/>
          <w:szCs w:val="20"/>
          <w:lang w:eastAsia="en-US"/>
        </w:rPr>
        <w:t>Minutes:</w:t>
      </w:r>
      <w:r w:rsidRPr="0087536E">
        <w:rPr>
          <w:rFonts w:cs="Arial"/>
          <w:b/>
          <w:szCs w:val="20"/>
          <w:lang w:eastAsia="en-US"/>
        </w:rPr>
        <w:tab/>
      </w:r>
      <w:r w:rsidRPr="0087536E">
        <w:rPr>
          <w:rFonts w:cs="Arial"/>
          <w:b/>
          <w:szCs w:val="20"/>
          <w:lang w:eastAsia="en-US"/>
        </w:rPr>
        <w:tab/>
      </w:r>
      <w:r w:rsidRPr="0087536E">
        <w:rPr>
          <w:rFonts w:cs="Arial"/>
          <w:color w:val="FF0000"/>
          <w:szCs w:val="20"/>
          <w:lang w:eastAsia="en-US"/>
        </w:rPr>
        <w:t>Unconfirmed</w:t>
      </w:r>
    </w:p>
    <w:p w14:paraId="44A7E81C" w14:textId="77777777" w:rsidR="0087536E" w:rsidRPr="0087536E" w:rsidRDefault="0087536E" w:rsidP="0087536E">
      <w:pPr>
        <w:overflowPunct w:val="0"/>
        <w:autoSpaceDE w:val="0"/>
        <w:autoSpaceDN w:val="0"/>
        <w:adjustRightInd w:val="0"/>
        <w:spacing w:before="20" w:after="20"/>
        <w:textAlignment w:val="baseline"/>
        <w:rPr>
          <w:rFonts w:cs="Arial"/>
          <w:szCs w:val="20"/>
          <w:lang w:eastAsia="en-US"/>
        </w:rPr>
      </w:pPr>
    </w:p>
    <w:p w14:paraId="78804433" w14:textId="4B77199D" w:rsidR="0087536E" w:rsidRPr="0087536E" w:rsidRDefault="0087536E" w:rsidP="0087536E">
      <w:pPr>
        <w:overflowPunct w:val="0"/>
        <w:autoSpaceDE w:val="0"/>
        <w:autoSpaceDN w:val="0"/>
        <w:adjustRightInd w:val="0"/>
        <w:spacing w:before="20" w:after="20"/>
        <w:textAlignment w:val="baseline"/>
        <w:rPr>
          <w:rFonts w:cs="Arial"/>
          <w:szCs w:val="20"/>
          <w:lang w:eastAsia="en-US"/>
        </w:rPr>
      </w:pPr>
      <w:r w:rsidRPr="0087536E">
        <w:rPr>
          <w:rFonts w:cs="Arial"/>
          <w:b/>
          <w:szCs w:val="20"/>
          <w:lang w:eastAsia="en-US"/>
        </w:rPr>
        <w:t>Date and Time:</w:t>
      </w:r>
      <w:r w:rsidRPr="0087536E">
        <w:rPr>
          <w:rFonts w:cs="Arial"/>
          <w:b/>
          <w:szCs w:val="20"/>
          <w:lang w:eastAsia="en-US"/>
        </w:rPr>
        <w:tab/>
      </w:r>
      <w:r w:rsidR="002453D5">
        <w:rPr>
          <w:rFonts w:cs="Arial"/>
          <w:szCs w:val="20"/>
          <w:lang w:eastAsia="en-US"/>
        </w:rPr>
        <w:t>Friday 11 February 2022 at 9am</w:t>
      </w:r>
      <w:r w:rsidR="00011A17" w:rsidRPr="0087536E" w:rsidDel="00011A17">
        <w:rPr>
          <w:rFonts w:cs="Arial"/>
          <w:szCs w:val="20"/>
          <w:lang w:eastAsia="en-US"/>
        </w:rPr>
        <w:t xml:space="preserve"> </w:t>
      </w:r>
    </w:p>
    <w:p w14:paraId="1CE6FCD3" w14:textId="77777777" w:rsidR="0087536E" w:rsidRPr="0087536E" w:rsidRDefault="0087536E" w:rsidP="0087536E">
      <w:pPr>
        <w:overflowPunct w:val="0"/>
        <w:autoSpaceDE w:val="0"/>
        <w:autoSpaceDN w:val="0"/>
        <w:adjustRightInd w:val="0"/>
        <w:spacing w:before="20" w:after="60"/>
        <w:textAlignment w:val="baseline"/>
        <w:rPr>
          <w:rFonts w:cs="Arial"/>
          <w:szCs w:val="20"/>
          <w:lang w:eastAsia="en-US"/>
        </w:rPr>
      </w:pPr>
    </w:p>
    <w:tbl>
      <w:tblPr>
        <w:tblpPr w:leftFromText="180" w:rightFromText="180" w:vertAnchor="text" w:horzAnchor="margin" w:tblpXSpec="center" w:tblpY="246"/>
        <w:tblW w:w="8789" w:type="dxa"/>
        <w:tblLayout w:type="fixed"/>
        <w:tblLook w:val="04A0" w:firstRow="1" w:lastRow="0" w:firstColumn="1" w:lastColumn="0" w:noHBand="0" w:noVBand="1"/>
      </w:tblPr>
      <w:tblGrid>
        <w:gridCol w:w="1226"/>
        <w:gridCol w:w="1609"/>
        <w:gridCol w:w="2927"/>
        <w:gridCol w:w="3027"/>
      </w:tblGrid>
      <w:tr w:rsidR="005D0DA3" w:rsidRPr="0087536E" w14:paraId="147B98DE" w14:textId="77777777" w:rsidTr="002453D5">
        <w:tc>
          <w:tcPr>
            <w:tcW w:w="1226" w:type="dxa"/>
          </w:tcPr>
          <w:p w14:paraId="277015C9" w14:textId="77777777" w:rsidR="005D0DA3" w:rsidRPr="0087536E" w:rsidRDefault="005D0DA3" w:rsidP="005D0DA3">
            <w:pPr>
              <w:overflowPunct w:val="0"/>
              <w:autoSpaceDE w:val="0"/>
              <w:autoSpaceDN w:val="0"/>
              <w:adjustRightInd w:val="0"/>
              <w:textAlignment w:val="baseline"/>
              <w:rPr>
                <w:rFonts w:cs="Arial"/>
                <w:b/>
                <w:szCs w:val="20"/>
                <w:lang w:eastAsia="en-US"/>
              </w:rPr>
            </w:pPr>
            <w:r w:rsidRPr="0087536E">
              <w:rPr>
                <w:rFonts w:cs="Arial"/>
                <w:b/>
                <w:szCs w:val="20"/>
                <w:lang w:eastAsia="en-US"/>
              </w:rPr>
              <w:t>Present:</w:t>
            </w:r>
          </w:p>
        </w:tc>
        <w:tc>
          <w:tcPr>
            <w:tcW w:w="4536" w:type="dxa"/>
            <w:gridSpan w:val="2"/>
          </w:tcPr>
          <w:p w14:paraId="120099CA" w14:textId="0487E69D" w:rsidR="005D0DA3" w:rsidRPr="0087536E" w:rsidRDefault="005D0DA3" w:rsidP="002B64BC">
            <w:pPr>
              <w:numPr>
                <w:ilvl w:val="0"/>
                <w:numId w:val="21"/>
              </w:numPr>
              <w:spacing w:after="120"/>
              <w:rPr>
                <w:lang w:val="en-US" w:eastAsia="en-US"/>
              </w:rPr>
            </w:pPr>
            <w:r>
              <w:t>Amanda Adler (Chair)</w:t>
            </w:r>
          </w:p>
        </w:tc>
        <w:tc>
          <w:tcPr>
            <w:tcW w:w="3027" w:type="dxa"/>
          </w:tcPr>
          <w:p w14:paraId="3C188A3A" w14:textId="77777777" w:rsidR="005D0DA3" w:rsidRPr="0087536E" w:rsidRDefault="005D0DA3"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56C7049D" w14:textId="77777777" w:rsidTr="002453D5">
        <w:tc>
          <w:tcPr>
            <w:tcW w:w="1226" w:type="dxa"/>
          </w:tcPr>
          <w:p w14:paraId="64A44ADF"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0DD93F22" w14:textId="555B9BC7" w:rsidR="005D0DA3" w:rsidRPr="0087536E" w:rsidRDefault="005D0DA3" w:rsidP="002B64BC">
            <w:pPr>
              <w:numPr>
                <w:ilvl w:val="0"/>
                <w:numId w:val="21"/>
              </w:numPr>
              <w:spacing w:after="120"/>
              <w:rPr>
                <w:lang w:val="en-US" w:eastAsia="en-US"/>
              </w:rPr>
            </w:pPr>
            <w:r>
              <w:t>Colin Brown</w:t>
            </w:r>
          </w:p>
        </w:tc>
        <w:tc>
          <w:tcPr>
            <w:tcW w:w="3027" w:type="dxa"/>
          </w:tcPr>
          <w:p w14:paraId="6257A0F7" w14:textId="2E51733E"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97100E" w:rsidRPr="0087536E" w14:paraId="6112C094" w14:textId="77777777" w:rsidTr="002453D5">
        <w:tc>
          <w:tcPr>
            <w:tcW w:w="1226" w:type="dxa"/>
          </w:tcPr>
          <w:p w14:paraId="29C2D7A2" w14:textId="77777777" w:rsidR="0097100E" w:rsidRPr="0087536E" w:rsidRDefault="0097100E" w:rsidP="005D0DA3">
            <w:pPr>
              <w:overflowPunct w:val="0"/>
              <w:autoSpaceDE w:val="0"/>
              <w:autoSpaceDN w:val="0"/>
              <w:adjustRightInd w:val="0"/>
              <w:textAlignment w:val="baseline"/>
              <w:rPr>
                <w:rFonts w:cs="Arial"/>
                <w:b/>
                <w:szCs w:val="20"/>
                <w:lang w:eastAsia="en-US"/>
              </w:rPr>
            </w:pPr>
          </w:p>
        </w:tc>
        <w:tc>
          <w:tcPr>
            <w:tcW w:w="4536" w:type="dxa"/>
            <w:gridSpan w:val="2"/>
          </w:tcPr>
          <w:p w14:paraId="32D739D2" w14:textId="44D126DC" w:rsidR="0097100E" w:rsidRDefault="0097100E" w:rsidP="002B64BC">
            <w:pPr>
              <w:numPr>
                <w:ilvl w:val="0"/>
                <w:numId w:val="21"/>
              </w:numPr>
              <w:spacing w:after="120"/>
            </w:pPr>
            <w:r>
              <w:t>Mark Chapman</w:t>
            </w:r>
          </w:p>
        </w:tc>
        <w:tc>
          <w:tcPr>
            <w:tcW w:w="3027" w:type="dxa"/>
          </w:tcPr>
          <w:p w14:paraId="05D1EA36" w14:textId="111A2489" w:rsidR="0097100E" w:rsidRPr="0087536E" w:rsidRDefault="0097100E"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204A4A" w:rsidRPr="0087536E" w14:paraId="667116EF" w14:textId="77777777" w:rsidTr="002453D5">
        <w:tc>
          <w:tcPr>
            <w:tcW w:w="1226" w:type="dxa"/>
          </w:tcPr>
          <w:p w14:paraId="6B78C388" w14:textId="77777777" w:rsidR="00204A4A" w:rsidRPr="0087536E" w:rsidRDefault="00204A4A" w:rsidP="005D0DA3">
            <w:pPr>
              <w:overflowPunct w:val="0"/>
              <w:autoSpaceDE w:val="0"/>
              <w:autoSpaceDN w:val="0"/>
              <w:adjustRightInd w:val="0"/>
              <w:textAlignment w:val="baseline"/>
              <w:rPr>
                <w:rFonts w:cs="Arial"/>
                <w:b/>
                <w:szCs w:val="20"/>
                <w:lang w:eastAsia="en-US"/>
              </w:rPr>
            </w:pPr>
          </w:p>
        </w:tc>
        <w:tc>
          <w:tcPr>
            <w:tcW w:w="4536" w:type="dxa"/>
            <w:gridSpan w:val="2"/>
          </w:tcPr>
          <w:p w14:paraId="12F222E2" w14:textId="61FDF9ED" w:rsidR="00204A4A" w:rsidRDefault="00204A4A" w:rsidP="002B64BC">
            <w:pPr>
              <w:numPr>
                <w:ilvl w:val="0"/>
                <w:numId w:val="21"/>
              </w:numPr>
              <w:spacing w:after="120"/>
            </w:pPr>
            <w:proofErr w:type="spellStart"/>
            <w:r>
              <w:t>Veline</w:t>
            </w:r>
            <w:proofErr w:type="spellEnd"/>
            <w:r>
              <w:t xml:space="preserve"> Esperance</w:t>
            </w:r>
          </w:p>
        </w:tc>
        <w:tc>
          <w:tcPr>
            <w:tcW w:w="3027" w:type="dxa"/>
          </w:tcPr>
          <w:p w14:paraId="6E30EFEC" w14:textId="7C335A15" w:rsidR="00204A4A"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798FCA11" w14:textId="77777777" w:rsidTr="002453D5">
        <w:tc>
          <w:tcPr>
            <w:tcW w:w="1226" w:type="dxa"/>
          </w:tcPr>
          <w:p w14:paraId="7351E9A7"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287D904C" w14:textId="7C04BB28" w:rsidR="005D0DA3" w:rsidRPr="0087536E" w:rsidRDefault="005D0DA3" w:rsidP="002B64BC">
            <w:pPr>
              <w:numPr>
                <w:ilvl w:val="0"/>
                <w:numId w:val="21"/>
              </w:numPr>
              <w:spacing w:after="120"/>
              <w:rPr>
                <w:lang w:val="en-US" w:eastAsia="en-US"/>
              </w:rPr>
            </w:pPr>
            <w:r>
              <w:t>Tim Felton</w:t>
            </w:r>
          </w:p>
        </w:tc>
        <w:tc>
          <w:tcPr>
            <w:tcW w:w="3027" w:type="dxa"/>
          </w:tcPr>
          <w:p w14:paraId="74158B59" w14:textId="065B575A"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0A0A1564" w14:textId="77777777" w:rsidTr="002453D5">
        <w:tc>
          <w:tcPr>
            <w:tcW w:w="1226" w:type="dxa"/>
          </w:tcPr>
          <w:p w14:paraId="1C47EE61"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0E90D0FD" w14:textId="5C8CDF45" w:rsidR="005D0DA3" w:rsidRPr="0087536E" w:rsidRDefault="005D0DA3" w:rsidP="002B64BC">
            <w:pPr>
              <w:numPr>
                <w:ilvl w:val="0"/>
                <w:numId w:val="21"/>
              </w:numPr>
              <w:spacing w:after="120"/>
              <w:rPr>
                <w:lang w:val="en-US" w:eastAsia="en-US"/>
              </w:rPr>
            </w:pPr>
            <w:r>
              <w:t>Neil Ferguson</w:t>
            </w:r>
          </w:p>
        </w:tc>
        <w:tc>
          <w:tcPr>
            <w:tcW w:w="3027" w:type="dxa"/>
          </w:tcPr>
          <w:p w14:paraId="64AE33E7" w14:textId="0BD670C5"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12FB6A85" w14:textId="77777777" w:rsidTr="002453D5">
        <w:tc>
          <w:tcPr>
            <w:tcW w:w="1226" w:type="dxa"/>
          </w:tcPr>
          <w:p w14:paraId="3FE34318"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0C91B82E" w14:textId="235E5015" w:rsidR="005D0DA3" w:rsidRPr="0087536E" w:rsidRDefault="005D0DA3" w:rsidP="002B64BC">
            <w:pPr>
              <w:numPr>
                <w:ilvl w:val="0"/>
                <w:numId w:val="21"/>
              </w:numPr>
              <w:spacing w:after="120"/>
              <w:rPr>
                <w:lang w:val="en-US" w:eastAsia="en-US"/>
              </w:rPr>
            </w:pPr>
            <w:r>
              <w:t>Neil Hawkins</w:t>
            </w:r>
          </w:p>
        </w:tc>
        <w:tc>
          <w:tcPr>
            <w:tcW w:w="3027" w:type="dxa"/>
          </w:tcPr>
          <w:p w14:paraId="4D5362A0" w14:textId="3CB0F209"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7A50C386" w14:textId="77777777" w:rsidTr="002453D5">
        <w:tc>
          <w:tcPr>
            <w:tcW w:w="1226" w:type="dxa"/>
          </w:tcPr>
          <w:p w14:paraId="5232345A"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6B0F37D6" w14:textId="7432EC53" w:rsidR="005D0DA3" w:rsidRPr="0087536E" w:rsidRDefault="005D0DA3" w:rsidP="002B64BC">
            <w:pPr>
              <w:numPr>
                <w:ilvl w:val="0"/>
                <w:numId w:val="21"/>
              </w:numPr>
              <w:spacing w:after="120"/>
              <w:rPr>
                <w:lang w:val="en-US" w:eastAsia="en-US"/>
              </w:rPr>
            </w:pPr>
            <w:r>
              <w:t>Andrew Hitchings (Vice chair)</w:t>
            </w:r>
          </w:p>
        </w:tc>
        <w:tc>
          <w:tcPr>
            <w:tcW w:w="3027" w:type="dxa"/>
          </w:tcPr>
          <w:p w14:paraId="41DDF019" w14:textId="6B420D26"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2FEF8C96" w14:textId="77777777" w:rsidTr="002453D5">
        <w:tc>
          <w:tcPr>
            <w:tcW w:w="1226" w:type="dxa"/>
          </w:tcPr>
          <w:p w14:paraId="0769E0B9"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03DEC232" w14:textId="60A11CEB" w:rsidR="005D0DA3" w:rsidRPr="0087536E" w:rsidRDefault="005D0DA3" w:rsidP="002B64BC">
            <w:pPr>
              <w:numPr>
                <w:ilvl w:val="0"/>
                <w:numId w:val="21"/>
              </w:numPr>
              <w:spacing w:after="120"/>
              <w:rPr>
                <w:lang w:val="en-US" w:eastAsia="en-US"/>
              </w:rPr>
            </w:pPr>
            <w:r>
              <w:t>Alison Holmes</w:t>
            </w:r>
          </w:p>
        </w:tc>
        <w:tc>
          <w:tcPr>
            <w:tcW w:w="3027" w:type="dxa"/>
          </w:tcPr>
          <w:p w14:paraId="13CCB95B" w14:textId="5FFF4863"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0E751FB7" w14:textId="77777777" w:rsidTr="002453D5">
        <w:tc>
          <w:tcPr>
            <w:tcW w:w="1226" w:type="dxa"/>
          </w:tcPr>
          <w:p w14:paraId="13F116A2"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22FE0AE9" w14:textId="1FDF4B73" w:rsidR="005D0DA3" w:rsidRPr="0087536E" w:rsidRDefault="005D0DA3" w:rsidP="002B64BC">
            <w:pPr>
              <w:numPr>
                <w:ilvl w:val="0"/>
                <w:numId w:val="21"/>
              </w:numPr>
              <w:spacing w:after="120"/>
              <w:rPr>
                <w:lang w:val="en-US" w:eastAsia="en-US"/>
              </w:rPr>
            </w:pPr>
            <w:r>
              <w:t>Philip Howard</w:t>
            </w:r>
          </w:p>
        </w:tc>
        <w:tc>
          <w:tcPr>
            <w:tcW w:w="3027" w:type="dxa"/>
          </w:tcPr>
          <w:p w14:paraId="06F5601E" w14:textId="5F88F938"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2022AEC2" w14:textId="77777777" w:rsidTr="002453D5">
        <w:tc>
          <w:tcPr>
            <w:tcW w:w="1226" w:type="dxa"/>
          </w:tcPr>
          <w:p w14:paraId="3E4E6787"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60E67AC9" w14:textId="545E39B7" w:rsidR="005D0DA3" w:rsidRPr="0087536E" w:rsidRDefault="005D0DA3" w:rsidP="002B64BC">
            <w:pPr>
              <w:numPr>
                <w:ilvl w:val="0"/>
                <w:numId w:val="21"/>
              </w:numPr>
              <w:spacing w:after="120"/>
              <w:rPr>
                <w:lang w:val="en-US" w:eastAsia="en-US"/>
              </w:rPr>
            </w:pPr>
            <w:r>
              <w:t>Peter Jackson</w:t>
            </w:r>
          </w:p>
        </w:tc>
        <w:tc>
          <w:tcPr>
            <w:tcW w:w="3027" w:type="dxa"/>
          </w:tcPr>
          <w:p w14:paraId="05015B92" w14:textId="24CDD1D5"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4126FAAF" w14:textId="77777777" w:rsidTr="002453D5">
        <w:tc>
          <w:tcPr>
            <w:tcW w:w="1226" w:type="dxa"/>
          </w:tcPr>
          <w:p w14:paraId="6D96FD39"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547D6F1D" w14:textId="3DD91180" w:rsidR="005D0DA3" w:rsidRPr="0087536E" w:rsidRDefault="005D0DA3" w:rsidP="002B64BC">
            <w:pPr>
              <w:numPr>
                <w:ilvl w:val="0"/>
                <w:numId w:val="21"/>
              </w:numPr>
              <w:spacing w:after="120"/>
              <w:rPr>
                <w:lang w:val="en-US" w:eastAsia="en-US"/>
              </w:rPr>
            </w:pPr>
            <w:r>
              <w:t xml:space="preserve">Alistair </w:t>
            </w:r>
            <w:proofErr w:type="spellStart"/>
            <w:r>
              <w:t>Leanord</w:t>
            </w:r>
            <w:proofErr w:type="spellEnd"/>
          </w:p>
        </w:tc>
        <w:tc>
          <w:tcPr>
            <w:tcW w:w="3027" w:type="dxa"/>
          </w:tcPr>
          <w:p w14:paraId="6B1C8BAA" w14:textId="06F78EDB"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481C836D" w14:textId="77777777" w:rsidTr="002453D5">
        <w:tc>
          <w:tcPr>
            <w:tcW w:w="1226" w:type="dxa"/>
          </w:tcPr>
          <w:p w14:paraId="0F6BE438"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391EE740" w14:textId="4B81242E" w:rsidR="005D0DA3" w:rsidRPr="0087536E" w:rsidRDefault="005D0DA3" w:rsidP="002B64BC">
            <w:pPr>
              <w:numPr>
                <w:ilvl w:val="0"/>
                <w:numId w:val="21"/>
              </w:numPr>
              <w:spacing w:after="120"/>
              <w:rPr>
                <w:lang w:val="en-US" w:eastAsia="en-US"/>
              </w:rPr>
            </w:pPr>
            <w:r>
              <w:t>Patrick McGinley</w:t>
            </w:r>
          </w:p>
        </w:tc>
        <w:tc>
          <w:tcPr>
            <w:tcW w:w="3027" w:type="dxa"/>
          </w:tcPr>
          <w:p w14:paraId="719A50D9" w14:textId="62301D0E"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679AE654" w14:textId="77777777" w:rsidTr="002453D5">
        <w:tc>
          <w:tcPr>
            <w:tcW w:w="1226" w:type="dxa"/>
          </w:tcPr>
          <w:p w14:paraId="08EACA56"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326101A3" w14:textId="3455D9E5" w:rsidR="005D0DA3" w:rsidRPr="0087536E" w:rsidRDefault="005D0DA3" w:rsidP="002B64BC">
            <w:pPr>
              <w:numPr>
                <w:ilvl w:val="0"/>
                <w:numId w:val="21"/>
              </w:numPr>
              <w:spacing w:after="120"/>
              <w:rPr>
                <w:lang w:val="en-US" w:eastAsia="en-US"/>
              </w:rPr>
            </w:pPr>
            <w:r>
              <w:t>Malcolm Oswald</w:t>
            </w:r>
          </w:p>
        </w:tc>
        <w:tc>
          <w:tcPr>
            <w:tcW w:w="3027" w:type="dxa"/>
          </w:tcPr>
          <w:p w14:paraId="4E888D20" w14:textId="6AD79673"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6F9E2498" w14:textId="77777777" w:rsidTr="002453D5">
        <w:tc>
          <w:tcPr>
            <w:tcW w:w="1226" w:type="dxa"/>
          </w:tcPr>
          <w:p w14:paraId="3C831F53"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0D5581D5" w14:textId="5C94F038" w:rsidR="005D0DA3" w:rsidRPr="0087536E" w:rsidRDefault="005D0DA3" w:rsidP="002B64BC">
            <w:pPr>
              <w:numPr>
                <w:ilvl w:val="0"/>
                <w:numId w:val="21"/>
              </w:numPr>
              <w:spacing w:after="120"/>
              <w:rPr>
                <w:lang w:val="en-US" w:eastAsia="en-US"/>
              </w:rPr>
            </w:pPr>
            <w:r>
              <w:t>David Partridge</w:t>
            </w:r>
          </w:p>
        </w:tc>
        <w:tc>
          <w:tcPr>
            <w:tcW w:w="3027" w:type="dxa"/>
          </w:tcPr>
          <w:p w14:paraId="24627138" w14:textId="6BB396FC"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6EE4BFED" w14:textId="77777777" w:rsidTr="002453D5">
        <w:tc>
          <w:tcPr>
            <w:tcW w:w="1226" w:type="dxa"/>
          </w:tcPr>
          <w:p w14:paraId="20EEBE5A"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0209422A" w14:textId="58D07FDD" w:rsidR="005D0DA3" w:rsidRPr="0087536E" w:rsidRDefault="005D0DA3" w:rsidP="002B64BC">
            <w:pPr>
              <w:numPr>
                <w:ilvl w:val="0"/>
                <w:numId w:val="21"/>
              </w:numPr>
              <w:spacing w:after="120"/>
              <w:rPr>
                <w:lang w:val="en-US" w:eastAsia="en-US"/>
              </w:rPr>
            </w:pPr>
            <w:r>
              <w:t>Matt Stevenson</w:t>
            </w:r>
          </w:p>
        </w:tc>
        <w:tc>
          <w:tcPr>
            <w:tcW w:w="3027" w:type="dxa"/>
          </w:tcPr>
          <w:p w14:paraId="383BF2F7" w14:textId="63B44040"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5D0DA3" w:rsidRPr="0087536E" w14:paraId="5F5BC365" w14:textId="77777777" w:rsidTr="002453D5">
        <w:tc>
          <w:tcPr>
            <w:tcW w:w="1226" w:type="dxa"/>
          </w:tcPr>
          <w:p w14:paraId="58A3E1E7" w14:textId="77777777" w:rsidR="005D0DA3" w:rsidRPr="0087536E" w:rsidRDefault="005D0DA3" w:rsidP="005D0DA3">
            <w:pPr>
              <w:overflowPunct w:val="0"/>
              <w:autoSpaceDE w:val="0"/>
              <w:autoSpaceDN w:val="0"/>
              <w:adjustRightInd w:val="0"/>
              <w:textAlignment w:val="baseline"/>
              <w:rPr>
                <w:rFonts w:cs="Arial"/>
                <w:b/>
                <w:szCs w:val="20"/>
                <w:lang w:eastAsia="en-US"/>
              </w:rPr>
            </w:pPr>
          </w:p>
        </w:tc>
        <w:tc>
          <w:tcPr>
            <w:tcW w:w="4536" w:type="dxa"/>
            <w:gridSpan w:val="2"/>
          </w:tcPr>
          <w:p w14:paraId="221E5008" w14:textId="2CFADD24" w:rsidR="005D0DA3" w:rsidRPr="0087536E" w:rsidRDefault="005D0DA3" w:rsidP="002B64BC">
            <w:pPr>
              <w:numPr>
                <w:ilvl w:val="0"/>
                <w:numId w:val="21"/>
              </w:numPr>
              <w:spacing w:after="120"/>
              <w:rPr>
                <w:lang w:val="en-US" w:eastAsia="en-US"/>
              </w:rPr>
            </w:pPr>
            <w:r>
              <w:t>Nicky Welton</w:t>
            </w:r>
          </w:p>
        </w:tc>
        <w:tc>
          <w:tcPr>
            <w:tcW w:w="3027" w:type="dxa"/>
          </w:tcPr>
          <w:p w14:paraId="7FF11912" w14:textId="1511B716" w:rsidR="005D0DA3" w:rsidRPr="0087536E" w:rsidRDefault="00204A4A" w:rsidP="002B64BC">
            <w:pPr>
              <w:overflowPunct w:val="0"/>
              <w:autoSpaceDE w:val="0"/>
              <w:autoSpaceDN w:val="0"/>
              <w:adjustRightInd w:val="0"/>
              <w:spacing w:after="120"/>
              <w:textAlignment w:val="baseline"/>
              <w:rPr>
                <w:rFonts w:cs="Arial"/>
                <w:szCs w:val="20"/>
                <w:lang w:eastAsia="en-US"/>
              </w:rPr>
            </w:pPr>
            <w:r w:rsidRPr="0087536E">
              <w:rPr>
                <w:rFonts w:cs="Arial"/>
                <w:szCs w:val="20"/>
                <w:lang w:eastAsia="en-US"/>
              </w:rPr>
              <w:t>Present for all notes</w:t>
            </w:r>
          </w:p>
        </w:tc>
      </w:tr>
      <w:tr w:rsidR="002453D5" w:rsidRPr="0087536E" w14:paraId="2AAD915D" w14:textId="77777777" w:rsidTr="002453D5">
        <w:tc>
          <w:tcPr>
            <w:tcW w:w="2835" w:type="dxa"/>
            <w:gridSpan w:val="2"/>
          </w:tcPr>
          <w:p w14:paraId="341387EC" w14:textId="77777777" w:rsidR="002453D5" w:rsidRPr="0087536E" w:rsidRDefault="002453D5" w:rsidP="002453D5">
            <w:pPr>
              <w:overflowPunct w:val="0"/>
              <w:autoSpaceDE w:val="0"/>
              <w:autoSpaceDN w:val="0"/>
              <w:adjustRightInd w:val="0"/>
              <w:textAlignment w:val="baseline"/>
              <w:rPr>
                <w:rFonts w:cs="Arial"/>
                <w:b/>
                <w:szCs w:val="20"/>
                <w:lang w:eastAsia="en-US"/>
              </w:rPr>
            </w:pPr>
          </w:p>
          <w:p w14:paraId="6C52433F" w14:textId="77777777" w:rsidR="002453D5" w:rsidRPr="0087536E" w:rsidRDefault="002453D5" w:rsidP="002453D5">
            <w:pPr>
              <w:overflowPunct w:val="0"/>
              <w:autoSpaceDE w:val="0"/>
              <w:autoSpaceDN w:val="0"/>
              <w:adjustRightInd w:val="0"/>
              <w:textAlignment w:val="baseline"/>
              <w:rPr>
                <w:rFonts w:cs="Arial"/>
                <w:b/>
                <w:szCs w:val="20"/>
                <w:lang w:eastAsia="en-US"/>
              </w:rPr>
            </w:pPr>
            <w:r w:rsidRPr="0087536E">
              <w:rPr>
                <w:rFonts w:cs="Arial"/>
                <w:b/>
                <w:szCs w:val="20"/>
                <w:lang w:eastAsia="en-US"/>
              </w:rPr>
              <w:t>In attendance:</w:t>
            </w:r>
          </w:p>
        </w:tc>
        <w:tc>
          <w:tcPr>
            <w:tcW w:w="2927" w:type="dxa"/>
          </w:tcPr>
          <w:p w14:paraId="2AEAB1E9" w14:textId="77777777" w:rsidR="002453D5" w:rsidRPr="0087536E" w:rsidRDefault="002453D5" w:rsidP="002453D5">
            <w:pPr>
              <w:overflowPunct w:val="0"/>
              <w:autoSpaceDE w:val="0"/>
              <w:autoSpaceDN w:val="0"/>
              <w:adjustRightInd w:val="0"/>
              <w:textAlignment w:val="baseline"/>
              <w:rPr>
                <w:rFonts w:cs="Arial"/>
                <w:szCs w:val="20"/>
                <w:highlight w:val="yellow"/>
                <w:lang w:eastAsia="en-US"/>
              </w:rPr>
            </w:pPr>
          </w:p>
          <w:p w14:paraId="08B81263" w14:textId="52FC6000" w:rsidR="002453D5" w:rsidRPr="0087536E" w:rsidRDefault="002453D5" w:rsidP="002453D5">
            <w:pPr>
              <w:overflowPunct w:val="0"/>
              <w:autoSpaceDE w:val="0"/>
              <w:autoSpaceDN w:val="0"/>
              <w:adjustRightInd w:val="0"/>
              <w:textAlignment w:val="baseline"/>
              <w:rPr>
                <w:rFonts w:cs="Arial"/>
                <w:szCs w:val="20"/>
                <w:lang w:eastAsia="en-US"/>
              </w:rPr>
            </w:pPr>
          </w:p>
        </w:tc>
        <w:tc>
          <w:tcPr>
            <w:tcW w:w="3027" w:type="dxa"/>
          </w:tcPr>
          <w:p w14:paraId="18A6122B" w14:textId="77777777" w:rsidR="002453D5" w:rsidRPr="0087536E" w:rsidRDefault="002453D5" w:rsidP="002453D5">
            <w:pPr>
              <w:overflowPunct w:val="0"/>
              <w:autoSpaceDE w:val="0"/>
              <w:autoSpaceDN w:val="0"/>
              <w:adjustRightInd w:val="0"/>
              <w:textAlignment w:val="baseline"/>
              <w:rPr>
                <w:rFonts w:cs="Arial"/>
                <w:szCs w:val="20"/>
                <w:lang w:eastAsia="en-US"/>
              </w:rPr>
            </w:pPr>
          </w:p>
          <w:p w14:paraId="3613C9EC" w14:textId="77777777" w:rsidR="002453D5" w:rsidRPr="0087536E" w:rsidRDefault="002453D5" w:rsidP="002453D5">
            <w:pPr>
              <w:overflowPunct w:val="0"/>
              <w:autoSpaceDE w:val="0"/>
              <w:autoSpaceDN w:val="0"/>
              <w:adjustRightInd w:val="0"/>
              <w:textAlignment w:val="baseline"/>
              <w:rPr>
                <w:rFonts w:cs="Arial"/>
                <w:szCs w:val="20"/>
                <w:lang w:eastAsia="en-US"/>
              </w:rPr>
            </w:pPr>
          </w:p>
          <w:p w14:paraId="30363575" w14:textId="77777777" w:rsidR="002453D5" w:rsidRPr="0087536E" w:rsidRDefault="002453D5" w:rsidP="002453D5">
            <w:pPr>
              <w:overflowPunct w:val="0"/>
              <w:autoSpaceDE w:val="0"/>
              <w:autoSpaceDN w:val="0"/>
              <w:adjustRightInd w:val="0"/>
              <w:textAlignment w:val="baseline"/>
              <w:rPr>
                <w:rFonts w:cs="Arial"/>
                <w:szCs w:val="20"/>
                <w:lang w:eastAsia="en-US"/>
              </w:rPr>
            </w:pPr>
          </w:p>
        </w:tc>
      </w:tr>
      <w:tr w:rsidR="00783873" w:rsidRPr="0087536E" w14:paraId="04C636B8" w14:textId="77777777" w:rsidTr="002453D5">
        <w:tc>
          <w:tcPr>
            <w:tcW w:w="2835" w:type="dxa"/>
            <w:gridSpan w:val="2"/>
          </w:tcPr>
          <w:p w14:paraId="0934EA1B" w14:textId="77777777" w:rsidR="00783873"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Nick Crabb</w:t>
            </w:r>
          </w:p>
          <w:p w14:paraId="3E667F35"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2927" w:type="dxa"/>
          </w:tcPr>
          <w:p w14:paraId="4E05CA46" w14:textId="77777777" w:rsidR="00783873"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 xml:space="preserve">Programme Director, National Institute for </w:t>
            </w:r>
            <w:proofErr w:type="gramStart"/>
            <w:r>
              <w:rPr>
                <w:rFonts w:cs="Arial"/>
                <w:szCs w:val="20"/>
                <w:lang w:eastAsia="en-US"/>
              </w:rPr>
              <w:t>Health</w:t>
            </w:r>
            <w:proofErr w:type="gramEnd"/>
            <w:r>
              <w:rPr>
                <w:rFonts w:cs="Arial"/>
                <w:szCs w:val="20"/>
                <w:lang w:eastAsia="en-US"/>
              </w:rPr>
              <w:t xml:space="preserve"> and Care Excellence</w:t>
            </w:r>
          </w:p>
          <w:p w14:paraId="750528FB"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62021400" w14:textId="2B84D712" w:rsidR="00783873" w:rsidRPr="0087536E"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Present for all notes</w:t>
            </w:r>
          </w:p>
        </w:tc>
      </w:tr>
      <w:tr w:rsidR="00783873" w:rsidRPr="0087536E" w14:paraId="0A703DFD" w14:textId="77777777" w:rsidTr="002453D5">
        <w:tc>
          <w:tcPr>
            <w:tcW w:w="2835" w:type="dxa"/>
            <w:gridSpan w:val="2"/>
          </w:tcPr>
          <w:p w14:paraId="432DE7D7" w14:textId="223BA25C" w:rsidR="00783873" w:rsidRPr="0087536E"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Sophie Cooper</w:t>
            </w:r>
          </w:p>
        </w:tc>
        <w:tc>
          <w:tcPr>
            <w:tcW w:w="2927" w:type="dxa"/>
          </w:tcPr>
          <w:p w14:paraId="64D06E93" w14:textId="77777777" w:rsidR="00783873"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 xml:space="preserve">Scientific Adviser, National Institute for </w:t>
            </w:r>
            <w:proofErr w:type="gramStart"/>
            <w:r>
              <w:rPr>
                <w:rFonts w:cs="Arial"/>
                <w:szCs w:val="20"/>
                <w:lang w:eastAsia="en-US"/>
              </w:rPr>
              <w:t>Health</w:t>
            </w:r>
            <w:proofErr w:type="gramEnd"/>
            <w:r>
              <w:rPr>
                <w:rFonts w:cs="Arial"/>
                <w:szCs w:val="20"/>
                <w:lang w:eastAsia="en-US"/>
              </w:rPr>
              <w:t xml:space="preserve"> and Care Excellence</w:t>
            </w:r>
          </w:p>
          <w:p w14:paraId="2B2EDE5C" w14:textId="77777777" w:rsidR="00783873" w:rsidRDefault="00783873" w:rsidP="00783873">
            <w:pPr>
              <w:overflowPunct w:val="0"/>
              <w:autoSpaceDE w:val="0"/>
              <w:autoSpaceDN w:val="0"/>
              <w:adjustRightInd w:val="0"/>
              <w:textAlignment w:val="baseline"/>
              <w:rPr>
                <w:rFonts w:cs="Arial"/>
                <w:szCs w:val="20"/>
                <w:lang w:eastAsia="en-US"/>
              </w:rPr>
            </w:pPr>
          </w:p>
          <w:p w14:paraId="2888CC1F" w14:textId="2AFAE30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230B7ABC" w14:textId="0BE79E2C" w:rsidR="00783873" w:rsidRPr="0087536E"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Present for all notes</w:t>
            </w:r>
          </w:p>
        </w:tc>
      </w:tr>
      <w:tr w:rsidR="002453D5" w:rsidRPr="0087536E" w14:paraId="5B4D1DC2" w14:textId="77777777" w:rsidTr="002453D5">
        <w:tc>
          <w:tcPr>
            <w:tcW w:w="2835" w:type="dxa"/>
            <w:gridSpan w:val="2"/>
          </w:tcPr>
          <w:p w14:paraId="0F06D586" w14:textId="77508D70" w:rsidR="002453D5" w:rsidRPr="0087536E" w:rsidRDefault="00783873" w:rsidP="002453D5">
            <w:pPr>
              <w:overflowPunct w:val="0"/>
              <w:autoSpaceDE w:val="0"/>
              <w:autoSpaceDN w:val="0"/>
              <w:adjustRightInd w:val="0"/>
              <w:textAlignment w:val="baseline"/>
              <w:rPr>
                <w:rFonts w:cs="Arial"/>
                <w:szCs w:val="20"/>
                <w:lang w:eastAsia="en-US"/>
              </w:rPr>
            </w:pPr>
            <w:r>
              <w:rPr>
                <w:rFonts w:cs="Arial"/>
                <w:szCs w:val="20"/>
                <w:lang w:eastAsia="en-US"/>
              </w:rPr>
              <w:t>Natalie Spray</w:t>
            </w:r>
          </w:p>
          <w:p w14:paraId="143A3B84" w14:textId="77777777" w:rsidR="002453D5" w:rsidRPr="0087536E" w:rsidRDefault="002453D5" w:rsidP="002453D5">
            <w:pPr>
              <w:overflowPunct w:val="0"/>
              <w:autoSpaceDE w:val="0"/>
              <w:autoSpaceDN w:val="0"/>
              <w:adjustRightInd w:val="0"/>
              <w:textAlignment w:val="baseline"/>
              <w:rPr>
                <w:rFonts w:cs="Arial"/>
                <w:b/>
                <w:szCs w:val="20"/>
                <w:lang w:eastAsia="en-US"/>
              </w:rPr>
            </w:pPr>
          </w:p>
        </w:tc>
        <w:tc>
          <w:tcPr>
            <w:tcW w:w="2927" w:type="dxa"/>
          </w:tcPr>
          <w:p w14:paraId="1909F585" w14:textId="77777777" w:rsidR="002453D5" w:rsidRPr="0087536E" w:rsidRDefault="002453D5" w:rsidP="002453D5">
            <w:pPr>
              <w:overflowPunct w:val="0"/>
              <w:autoSpaceDE w:val="0"/>
              <w:autoSpaceDN w:val="0"/>
              <w:adjustRightInd w:val="0"/>
              <w:textAlignment w:val="baseline"/>
              <w:rPr>
                <w:rFonts w:cs="Arial"/>
                <w:szCs w:val="20"/>
                <w:lang w:eastAsia="en-US"/>
              </w:rPr>
            </w:pPr>
            <w:r w:rsidRPr="0087536E">
              <w:rPr>
                <w:rFonts w:cs="Arial"/>
                <w:szCs w:val="20"/>
                <w:lang w:eastAsia="en-US"/>
              </w:rPr>
              <w:t xml:space="preserve">Project Manager, National Institute for </w:t>
            </w:r>
            <w:proofErr w:type="gramStart"/>
            <w:r w:rsidRPr="0087536E">
              <w:rPr>
                <w:rFonts w:cs="Arial"/>
                <w:szCs w:val="20"/>
                <w:lang w:eastAsia="en-US"/>
              </w:rPr>
              <w:t>Health</w:t>
            </w:r>
            <w:proofErr w:type="gramEnd"/>
            <w:r w:rsidRPr="0087536E">
              <w:rPr>
                <w:rFonts w:cs="Arial"/>
                <w:szCs w:val="20"/>
                <w:lang w:eastAsia="en-US"/>
              </w:rPr>
              <w:t xml:space="preserve"> and Care Excellence</w:t>
            </w:r>
          </w:p>
          <w:p w14:paraId="2E1CBC7E" w14:textId="77777777" w:rsidR="002453D5" w:rsidRPr="0087536E" w:rsidRDefault="002453D5" w:rsidP="002453D5">
            <w:pPr>
              <w:overflowPunct w:val="0"/>
              <w:autoSpaceDE w:val="0"/>
              <w:autoSpaceDN w:val="0"/>
              <w:adjustRightInd w:val="0"/>
              <w:textAlignment w:val="baseline"/>
              <w:rPr>
                <w:rFonts w:cs="Arial"/>
                <w:szCs w:val="20"/>
                <w:lang w:eastAsia="en-US"/>
              </w:rPr>
            </w:pPr>
          </w:p>
        </w:tc>
        <w:tc>
          <w:tcPr>
            <w:tcW w:w="3027" w:type="dxa"/>
          </w:tcPr>
          <w:p w14:paraId="1F780B10" w14:textId="77777777" w:rsidR="002453D5" w:rsidRPr="0087536E" w:rsidRDefault="002453D5" w:rsidP="002453D5">
            <w:pPr>
              <w:overflowPunct w:val="0"/>
              <w:autoSpaceDE w:val="0"/>
              <w:autoSpaceDN w:val="0"/>
              <w:adjustRightInd w:val="0"/>
              <w:textAlignment w:val="baseline"/>
              <w:rPr>
                <w:rFonts w:cs="Arial"/>
                <w:szCs w:val="20"/>
                <w:lang w:eastAsia="en-US"/>
              </w:rPr>
            </w:pPr>
            <w:r w:rsidRPr="0087536E">
              <w:rPr>
                <w:rFonts w:cs="Arial"/>
                <w:szCs w:val="20"/>
                <w:lang w:eastAsia="en-US"/>
              </w:rPr>
              <w:t>Present for all notes</w:t>
            </w:r>
          </w:p>
        </w:tc>
      </w:tr>
      <w:tr w:rsidR="002453D5" w:rsidRPr="0087536E" w14:paraId="7309BD8D" w14:textId="77777777" w:rsidTr="002453D5">
        <w:tc>
          <w:tcPr>
            <w:tcW w:w="2835" w:type="dxa"/>
            <w:gridSpan w:val="2"/>
          </w:tcPr>
          <w:p w14:paraId="387B771D" w14:textId="4FD6D18F" w:rsidR="002453D5" w:rsidRPr="0087536E" w:rsidRDefault="00783873" w:rsidP="002453D5">
            <w:pPr>
              <w:overflowPunct w:val="0"/>
              <w:autoSpaceDE w:val="0"/>
              <w:autoSpaceDN w:val="0"/>
              <w:adjustRightInd w:val="0"/>
              <w:textAlignment w:val="baseline"/>
              <w:rPr>
                <w:rFonts w:cs="Arial"/>
                <w:szCs w:val="20"/>
                <w:lang w:eastAsia="en-US"/>
              </w:rPr>
            </w:pPr>
            <w:r>
              <w:rPr>
                <w:rFonts w:cs="Arial"/>
                <w:szCs w:val="20"/>
                <w:lang w:eastAsia="en-US"/>
              </w:rPr>
              <w:t>Pratit Shah</w:t>
            </w:r>
          </w:p>
        </w:tc>
        <w:tc>
          <w:tcPr>
            <w:tcW w:w="2927" w:type="dxa"/>
          </w:tcPr>
          <w:p w14:paraId="739572FE" w14:textId="77777777" w:rsidR="002453D5" w:rsidRPr="0087536E" w:rsidRDefault="002453D5" w:rsidP="002453D5">
            <w:pPr>
              <w:overflowPunct w:val="0"/>
              <w:autoSpaceDE w:val="0"/>
              <w:autoSpaceDN w:val="0"/>
              <w:adjustRightInd w:val="0"/>
              <w:textAlignment w:val="baseline"/>
              <w:rPr>
                <w:rFonts w:cs="Arial"/>
                <w:szCs w:val="20"/>
                <w:lang w:eastAsia="en-US"/>
              </w:rPr>
            </w:pPr>
            <w:r w:rsidRPr="0087536E">
              <w:rPr>
                <w:rFonts w:cs="Arial"/>
                <w:szCs w:val="20"/>
                <w:lang w:eastAsia="en-US"/>
              </w:rPr>
              <w:t xml:space="preserve">Administrator, National Institute for </w:t>
            </w:r>
            <w:proofErr w:type="gramStart"/>
            <w:r w:rsidRPr="0087536E">
              <w:rPr>
                <w:rFonts w:cs="Arial"/>
                <w:szCs w:val="20"/>
                <w:lang w:eastAsia="en-US"/>
              </w:rPr>
              <w:t>Health</w:t>
            </w:r>
            <w:proofErr w:type="gramEnd"/>
            <w:r w:rsidRPr="0087536E">
              <w:rPr>
                <w:rFonts w:cs="Arial"/>
                <w:szCs w:val="20"/>
                <w:lang w:eastAsia="en-US"/>
              </w:rPr>
              <w:t xml:space="preserve"> and Care Excellence</w:t>
            </w:r>
          </w:p>
          <w:p w14:paraId="476963D9" w14:textId="77777777" w:rsidR="002453D5" w:rsidRPr="0087536E" w:rsidRDefault="002453D5" w:rsidP="002453D5">
            <w:pPr>
              <w:overflowPunct w:val="0"/>
              <w:autoSpaceDE w:val="0"/>
              <w:autoSpaceDN w:val="0"/>
              <w:adjustRightInd w:val="0"/>
              <w:textAlignment w:val="baseline"/>
              <w:rPr>
                <w:rFonts w:cs="Arial"/>
                <w:szCs w:val="20"/>
                <w:lang w:eastAsia="en-US"/>
              </w:rPr>
            </w:pPr>
          </w:p>
        </w:tc>
        <w:tc>
          <w:tcPr>
            <w:tcW w:w="3027" w:type="dxa"/>
          </w:tcPr>
          <w:p w14:paraId="31285320" w14:textId="77777777" w:rsidR="002453D5" w:rsidRPr="0087536E" w:rsidRDefault="002453D5" w:rsidP="002453D5">
            <w:pPr>
              <w:overflowPunct w:val="0"/>
              <w:autoSpaceDE w:val="0"/>
              <w:autoSpaceDN w:val="0"/>
              <w:adjustRightInd w:val="0"/>
              <w:textAlignment w:val="baseline"/>
              <w:rPr>
                <w:rFonts w:cs="Arial"/>
                <w:szCs w:val="20"/>
                <w:lang w:eastAsia="en-US"/>
              </w:rPr>
            </w:pPr>
            <w:r w:rsidRPr="0087536E">
              <w:rPr>
                <w:rFonts w:cs="Arial"/>
                <w:szCs w:val="20"/>
                <w:lang w:eastAsia="en-US"/>
              </w:rPr>
              <w:t>Present for all notes</w:t>
            </w:r>
          </w:p>
        </w:tc>
      </w:tr>
      <w:tr w:rsidR="002453D5" w:rsidRPr="0087536E" w14:paraId="7B45F0FE" w14:textId="77777777" w:rsidTr="002453D5">
        <w:tc>
          <w:tcPr>
            <w:tcW w:w="2835" w:type="dxa"/>
            <w:gridSpan w:val="2"/>
          </w:tcPr>
          <w:p w14:paraId="57B9BCA3" w14:textId="1FC6F63B" w:rsidR="002453D5" w:rsidRPr="0087536E" w:rsidRDefault="00783873" w:rsidP="002453D5">
            <w:pPr>
              <w:overflowPunct w:val="0"/>
              <w:autoSpaceDE w:val="0"/>
              <w:autoSpaceDN w:val="0"/>
              <w:adjustRightInd w:val="0"/>
              <w:textAlignment w:val="baseline"/>
              <w:rPr>
                <w:rFonts w:cs="Arial"/>
                <w:szCs w:val="20"/>
                <w:lang w:eastAsia="en-US"/>
              </w:rPr>
            </w:pPr>
            <w:r>
              <w:rPr>
                <w:rFonts w:cs="Arial"/>
                <w:szCs w:val="20"/>
                <w:lang w:eastAsia="en-US"/>
              </w:rPr>
              <w:lastRenderedPageBreak/>
              <w:t>Caroline Bregman</w:t>
            </w:r>
          </w:p>
        </w:tc>
        <w:tc>
          <w:tcPr>
            <w:tcW w:w="2927" w:type="dxa"/>
          </w:tcPr>
          <w:p w14:paraId="0B86A125" w14:textId="77777777" w:rsidR="002453D5" w:rsidRPr="0087536E" w:rsidRDefault="002453D5" w:rsidP="002453D5">
            <w:pPr>
              <w:overflowPunct w:val="0"/>
              <w:autoSpaceDE w:val="0"/>
              <w:autoSpaceDN w:val="0"/>
              <w:adjustRightInd w:val="0"/>
              <w:textAlignment w:val="baseline"/>
              <w:rPr>
                <w:rFonts w:cs="Arial"/>
                <w:szCs w:val="20"/>
                <w:lang w:eastAsia="en-US"/>
              </w:rPr>
            </w:pPr>
            <w:r w:rsidRPr="0087536E">
              <w:rPr>
                <w:rFonts w:cs="Arial"/>
                <w:szCs w:val="20"/>
                <w:lang w:eastAsia="en-US"/>
              </w:rPr>
              <w:t xml:space="preserve">Technical Analyst, National Institute for </w:t>
            </w:r>
            <w:proofErr w:type="gramStart"/>
            <w:r w:rsidRPr="0087536E">
              <w:rPr>
                <w:rFonts w:cs="Arial"/>
                <w:szCs w:val="20"/>
                <w:lang w:eastAsia="en-US"/>
              </w:rPr>
              <w:t>Health</w:t>
            </w:r>
            <w:proofErr w:type="gramEnd"/>
            <w:r w:rsidRPr="0087536E">
              <w:rPr>
                <w:rFonts w:cs="Arial"/>
                <w:szCs w:val="20"/>
                <w:lang w:eastAsia="en-US"/>
              </w:rPr>
              <w:t xml:space="preserve"> and Care Excellence</w:t>
            </w:r>
          </w:p>
          <w:p w14:paraId="46E0B972" w14:textId="77777777" w:rsidR="002453D5" w:rsidRPr="0087536E" w:rsidRDefault="002453D5" w:rsidP="002453D5">
            <w:pPr>
              <w:overflowPunct w:val="0"/>
              <w:autoSpaceDE w:val="0"/>
              <w:autoSpaceDN w:val="0"/>
              <w:adjustRightInd w:val="0"/>
              <w:textAlignment w:val="baseline"/>
              <w:rPr>
                <w:rFonts w:cs="Arial"/>
                <w:szCs w:val="20"/>
                <w:lang w:eastAsia="en-US"/>
              </w:rPr>
            </w:pPr>
          </w:p>
        </w:tc>
        <w:tc>
          <w:tcPr>
            <w:tcW w:w="3027" w:type="dxa"/>
          </w:tcPr>
          <w:p w14:paraId="36371C50" w14:textId="3DF54C12" w:rsidR="002453D5" w:rsidRPr="0087536E" w:rsidRDefault="002453D5" w:rsidP="002453D5">
            <w:pPr>
              <w:overflowPunct w:val="0"/>
              <w:autoSpaceDE w:val="0"/>
              <w:autoSpaceDN w:val="0"/>
              <w:adjustRightInd w:val="0"/>
              <w:textAlignment w:val="baseline"/>
              <w:rPr>
                <w:rFonts w:cs="Arial"/>
                <w:szCs w:val="20"/>
                <w:lang w:eastAsia="en-US"/>
              </w:rPr>
            </w:pPr>
            <w:r w:rsidRPr="0087536E">
              <w:rPr>
                <w:rFonts w:cs="Arial"/>
                <w:szCs w:val="20"/>
                <w:lang w:eastAsia="en-US"/>
              </w:rPr>
              <w:t xml:space="preserve">Present for </w:t>
            </w:r>
            <w:r w:rsidR="008018AD">
              <w:rPr>
                <w:rFonts w:cs="Arial"/>
                <w:szCs w:val="20"/>
                <w:lang w:eastAsia="en-US"/>
              </w:rPr>
              <w:t>all notes</w:t>
            </w:r>
          </w:p>
        </w:tc>
      </w:tr>
      <w:tr w:rsidR="00783873" w:rsidRPr="0087536E" w14:paraId="3535F8C4" w14:textId="77777777" w:rsidTr="002453D5">
        <w:tc>
          <w:tcPr>
            <w:tcW w:w="2835" w:type="dxa"/>
            <w:gridSpan w:val="2"/>
          </w:tcPr>
          <w:p w14:paraId="4A07C31E" w14:textId="33258FBB" w:rsidR="00783873" w:rsidRPr="0087536E"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James Love-Koh</w:t>
            </w:r>
          </w:p>
        </w:tc>
        <w:tc>
          <w:tcPr>
            <w:tcW w:w="2927" w:type="dxa"/>
          </w:tcPr>
          <w:p w14:paraId="214FB7C0" w14:textId="77777777" w:rsidR="00783873" w:rsidRPr="0087536E" w:rsidRDefault="00783873" w:rsidP="00783873">
            <w:pPr>
              <w:overflowPunct w:val="0"/>
              <w:autoSpaceDE w:val="0"/>
              <w:autoSpaceDN w:val="0"/>
              <w:adjustRightInd w:val="0"/>
              <w:textAlignment w:val="baseline"/>
              <w:rPr>
                <w:rFonts w:cs="Arial"/>
                <w:szCs w:val="20"/>
                <w:lang w:eastAsia="en-US"/>
              </w:rPr>
            </w:pPr>
            <w:r w:rsidRPr="0087536E">
              <w:rPr>
                <w:rFonts w:cs="Arial"/>
                <w:szCs w:val="20"/>
                <w:lang w:eastAsia="en-US"/>
              </w:rPr>
              <w:t xml:space="preserve">Technical Analyst, National Institute for </w:t>
            </w:r>
            <w:proofErr w:type="gramStart"/>
            <w:r w:rsidRPr="0087536E">
              <w:rPr>
                <w:rFonts w:cs="Arial"/>
                <w:szCs w:val="20"/>
                <w:lang w:eastAsia="en-US"/>
              </w:rPr>
              <w:t>Health</w:t>
            </w:r>
            <w:proofErr w:type="gramEnd"/>
            <w:r w:rsidRPr="0087536E">
              <w:rPr>
                <w:rFonts w:cs="Arial"/>
                <w:szCs w:val="20"/>
                <w:lang w:eastAsia="en-US"/>
              </w:rPr>
              <w:t xml:space="preserve"> and Care Excellence</w:t>
            </w:r>
          </w:p>
          <w:p w14:paraId="26D544A5"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5EB73340" w14:textId="51AB1BD4" w:rsidR="00783873" w:rsidRPr="0087536E" w:rsidRDefault="00783873" w:rsidP="00783873">
            <w:pPr>
              <w:overflowPunct w:val="0"/>
              <w:autoSpaceDE w:val="0"/>
              <w:autoSpaceDN w:val="0"/>
              <w:adjustRightInd w:val="0"/>
              <w:textAlignment w:val="baseline"/>
              <w:rPr>
                <w:rFonts w:cs="Arial"/>
                <w:szCs w:val="20"/>
                <w:lang w:eastAsia="en-US"/>
              </w:rPr>
            </w:pPr>
            <w:r w:rsidRPr="0087536E">
              <w:rPr>
                <w:rFonts w:cs="Arial"/>
                <w:szCs w:val="20"/>
                <w:lang w:eastAsia="en-US"/>
              </w:rPr>
              <w:t xml:space="preserve">Present for </w:t>
            </w:r>
            <w:r w:rsidR="008018AD">
              <w:rPr>
                <w:rFonts w:cs="Arial"/>
                <w:szCs w:val="20"/>
                <w:lang w:eastAsia="en-US"/>
              </w:rPr>
              <w:t>all notes</w:t>
            </w:r>
          </w:p>
        </w:tc>
      </w:tr>
      <w:tr w:rsidR="00783873" w:rsidRPr="0087536E" w14:paraId="0F07067A" w14:textId="77777777" w:rsidTr="002453D5">
        <w:tc>
          <w:tcPr>
            <w:tcW w:w="2835" w:type="dxa"/>
            <w:gridSpan w:val="2"/>
          </w:tcPr>
          <w:p w14:paraId="141A710C" w14:textId="4ED4F9B9" w:rsidR="00783873" w:rsidRPr="0087536E"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Jacoline Bouvy</w:t>
            </w:r>
          </w:p>
        </w:tc>
        <w:tc>
          <w:tcPr>
            <w:tcW w:w="2927" w:type="dxa"/>
          </w:tcPr>
          <w:p w14:paraId="10FB8C5E" w14:textId="77777777" w:rsidR="008018AD" w:rsidRDefault="008018AD" w:rsidP="008018AD">
            <w:pPr>
              <w:overflowPunct w:val="0"/>
              <w:autoSpaceDE w:val="0"/>
              <w:autoSpaceDN w:val="0"/>
              <w:adjustRightInd w:val="0"/>
              <w:textAlignment w:val="baseline"/>
              <w:rPr>
                <w:rFonts w:cs="Arial"/>
                <w:szCs w:val="20"/>
                <w:lang w:eastAsia="en-US"/>
              </w:rPr>
            </w:pPr>
            <w:r>
              <w:rPr>
                <w:rFonts w:cs="Arial"/>
                <w:szCs w:val="20"/>
                <w:lang w:eastAsia="en-US"/>
              </w:rPr>
              <w:t xml:space="preserve">Technical Director, National Institute for </w:t>
            </w:r>
            <w:proofErr w:type="gramStart"/>
            <w:r>
              <w:rPr>
                <w:rFonts w:cs="Arial"/>
                <w:szCs w:val="20"/>
                <w:lang w:eastAsia="en-US"/>
              </w:rPr>
              <w:t>Health</w:t>
            </w:r>
            <w:proofErr w:type="gramEnd"/>
            <w:r>
              <w:rPr>
                <w:rFonts w:cs="Arial"/>
                <w:szCs w:val="20"/>
                <w:lang w:eastAsia="en-US"/>
              </w:rPr>
              <w:t xml:space="preserve"> and Care Excellence</w:t>
            </w:r>
          </w:p>
          <w:p w14:paraId="556F8903"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32E82603" w14:textId="27442F99" w:rsidR="00783873" w:rsidRPr="0087536E" w:rsidRDefault="00783873" w:rsidP="00783873">
            <w:pPr>
              <w:overflowPunct w:val="0"/>
              <w:autoSpaceDE w:val="0"/>
              <w:autoSpaceDN w:val="0"/>
              <w:adjustRightInd w:val="0"/>
              <w:textAlignment w:val="baseline"/>
              <w:rPr>
                <w:rFonts w:cs="Arial"/>
                <w:szCs w:val="20"/>
                <w:lang w:eastAsia="en-US"/>
              </w:rPr>
            </w:pPr>
            <w:r w:rsidRPr="0087536E">
              <w:rPr>
                <w:rFonts w:cs="Arial"/>
                <w:szCs w:val="20"/>
                <w:lang w:eastAsia="en-US"/>
              </w:rPr>
              <w:t>Present for</w:t>
            </w:r>
            <w:r w:rsidR="008018AD">
              <w:rPr>
                <w:rFonts w:cs="Arial"/>
                <w:szCs w:val="20"/>
                <w:lang w:eastAsia="en-US"/>
              </w:rPr>
              <w:t xml:space="preserve"> all notes</w:t>
            </w:r>
          </w:p>
        </w:tc>
      </w:tr>
      <w:tr w:rsidR="00783873" w:rsidRPr="0087536E" w14:paraId="7324226C" w14:textId="77777777" w:rsidTr="002453D5">
        <w:tc>
          <w:tcPr>
            <w:tcW w:w="2835" w:type="dxa"/>
            <w:gridSpan w:val="2"/>
          </w:tcPr>
          <w:p w14:paraId="453B2880" w14:textId="348405B9" w:rsidR="00783873" w:rsidRPr="0087536E"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 xml:space="preserve">Colm </w:t>
            </w:r>
            <w:proofErr w:type="spellStart"/>
            <w:r>
              <w:rPr>
                <w:rFonts w:cs="Arial"/>
                <w:szCs w:val="20"/>
                <w:lang w:eastAsia="en-US"/>
              </w:rPr>
              <w:t>Leanord</w:t>
            </w:r>
            <w:proofErr w:type="spellEnd"/>
          </w:p>
        </w:tc>
        <w:tc>
          <w:tcPr>
            <w:tcW w:w="2927" w:type="dxa"/>
          </w:tcPr>
          <w:p w14:paraId="21643067" w14:textId="77777777" w:rsidR="008018AD" w:rsidRDefault="008018AD" w:rsidP="008018AD">
            <w:pPr>
              <w:overflowPunct w:val="0"/>
              <w:autoSpaceDE w:val="0"/>
              <w:autoSpaceDN w:val="0"/>
              <w:adjustRightInd w:val="0"/>
              <w:textAlignment w:val="baseline"/>
              <w:rPr>
                <w:rFonts w:cs="Arial"/>
                <w:szCs w:val="20"/>
                <w:lang w:eastAsia="en-US"/>
              </w:rPr>
            </w:pPr>
            <w:r>
              <w:rPr>
                <w:rFonts w:cs="Arial"/>
                <w:szCs w:val="20"/>
                <w:lang w:eastAsia="en-US"/>
              </w:rPr>
              <w:t xml:space="preserve">Consultant Clinical Advisor, National Institute for </w:t>
            </w:r>
            <w:proofErr w:type="gramStart"/>
            <w:r>
              <w:rPr>
                <w:rFonts w:cs="Arial"/>
                <w:szCs w:val="20"/>
                <w:lang w:eastAsia="en-US"/>
              </w:rPr>
              <w:t>Health</w:t>
            </w:r>
            <w:proofErr w:type="gramEnd"/>
            <w:r>
              <w:rPr>
                <w:rFonts w:cs="Arial"/>
                <w:szCs w:val="20"/>
                <w:lang w:eastAsia="en-US"/>
              </w:rPr>
              <w:t xml:space="preserve"> and Care Excellence</w:t>
            </w:r>
          </w:p>
          <w:p w14:paraId="14F8C186"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2624F6FE" w14:textId="04BE3C33" w:rsidR="00783873" w:rsidRPr="0087536E" w:rsidRDefault="00783873" w:rsidP="00783873">
            <w:pPr>
              <w:overflowPunct w:val="0"/>
              <w:autoSpaceDE w:val="0"/>
              <w:autoSpaceDN w:val="0"/>
              <w:adjustRightInd w:val="0"/>
              <w:textAlignment w:val="baseline"/>
              <w:rPr>
                <w:rFonts w:cs="Arial"/>
                <w:szCs w:val="20"/>
                <w:lang w:eastAsia="en-US"/>
              </w:rPr>
            </w:pPr>
            <w:r w:rsidRPr="0087536E">
              <w:rPr>
                <w:rFonts w:cs="Arial"/>
                <w:szCs w:val="20"/>
                <w:lang w:eastAsia="en-US"/>
              </w:rPr>
              <w:t xml:space="preserve">Present for </w:t>
            </w:r>
            <w:r w:rsidR="008018AD">
              <w:rPr>
                <w:rFonts w:cs="Arial"/>
                <w:szCs w:val="20"/>
                <w:lang w:eastAsia="en-US"/>
              </w:rPr>
              <w:t>all notes</w:t>
            </w:r>
          </w:p>
        </w:tc>
      </w:tr>
      <w:tr w:rsidR="00783873" w:rsidRPr="0087536E" w14:paraId="6559EDA1" w14:textId="77777777" w:rsidTr="002453D5">
        <w:tc>
          <w:tcPr>
            <w:tcW w:w="2835" w:type="dxa"/>
            <w:gridSpan w:val="2"/>
          </w:tcPr>
          <w:p w14:paraId="7A58494A" w14:textId="25C82D5E" w:rsidR="00783873" w:rsidRDefault="00783873" w:rsidP="00783873">
            <w:pPr>
              <w:overflowPunct w:val="0"/>
              <w:autoSpaceDE w:val="0"/>
              <w:autoSpaceDN w:val="0"/>
              <w:adjustRightInd w:val="0"/>
              <w:textAlignment w:val="baseline"/>
              <w:rPr>
                <w:rFonts w:cs="Arial"/>
                <w:szCs w:val="20"/>
                <w:lang w:eastAsia="en-US"/>
              </w:rPr>
            </w:pPr>
            <w:r>
              <w:rPr>
                <w:rFonts w:cs="Arial"/>
                <w:szCs w:val="20"/>
                <w:lang w:eastAsia="en-US"/>
              </w:rPr>
              <w:t>Mandy Tonkinson</w:t>
            </w:r>
          </w:p>
        </w:tc>
        <w:tc>
          <w:tcPr>
            <w:tcW w:w="2927" w:type="dxa"/>
          </w:tcPr>
          <w:p w14:paraId="2ACF7962" w14:textId="77777777" w:rsidR="008018AD" w:rsidRDefault="008018AD" w:rsidP="008018AD">
            <w:pPr>
              <w:overflowPunct w:val="0"/>
              <w:autoSpaceDE w:val="0"/>
              <w:autoSpaceDN w:val="0"/>
              <w:adjustRightInd w:val="0"/>
              <w:textAlignment w:val="baseline"/>
              <w:rPr>
                <w:rFonts w:cs="Arial"/>
                <w:szCs w:val="20"/>
                <w:lang w:eastAsia="en-US"/>
              </w:rPr>
            </w:pPr>
            <w:r>
              <w:rPr>
                <w:rFonts w:cs="Arial"/>
                <w:szCs w:val="20"/>
                <w:lang w:eastAsia="en-US"/>
              </w:rPr>
              <w:t xml:space="preserve">NICE PIP representative, National Institute for </w:t>
            </w:r>
            <w:proofErr w:type="gramStart"/>
            <w:r>
              <w:rPr>
                <w:rFonts w:cs="Arial"/>
                <w:szCs w:val="20"/>
                <w:lang w:eastAsia="en-US"/>
              </w:rPr>
              <w:t>Health</w:t>
            </w:r>
            <w:proofErr w:type="gramEnd"/>
            <w:r>
              <w:rPr>
                <w:rFonts w:cs="Arial"/>
                <w:szCs w:val="20"/>
                <w:lang w:eastAsia="en-US"/>
              </w:rPr>
              <w:t xml:space="preserve"> and Care Excellence</w:t>
            </w:r>
          </w:p>
          <w:p w14:paraId="28008250"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3693F63A" w14:textId="65DF0FD9" w:rsidR="00783873" w:rsidRPr="0087536E" w:rsidRDefault="008018AD" w:rsidP="00783873">
            <w:pPr>
              <w:overflowPunct w:val="0"/>
              <w:autoSpaceDE w:val="0"/>
              <w:autoSpaceDN w:val="0"/>
              <w:adjustRightInd w:val="0"/>
              <w:textAlignment w:val="baseline"/>
              <w:rPr>
                <w:rFonts w:cs="Arial"/>
                <w:szCs w:val="20"/>
                <w:lang w:eastAsia="en-US"/>
              </w:rPr>
            </w:pPr>
            <w:r>
              <w:rPr>
                <w:rFonts w:cs="Arial"/>
                <w:szCs w:val="20"/>
                <w:lang w:eastAsia="en-US"/>
              </w:rPr>
              <w:t>Present for</w:t>
            </w:r>
            <w:r w:rsidRPr="0087536E">
              <w:rPr>
                <w:rFonts w:cs="Arial"/>
                <w:szCs w:val="20"/>
                <w:lang w:eastAsia="en-US"/>
              </w:rPr>
              <w:t xml:space="preserve"> notes </w:t>
            </w:r>
            <w:r w:rsidR="00204A4A">
              <w:rPr>
                <w:rFonts w:cs="Arial"/>
                <w:szCs w:val="20"/>
                <w:lang w:eastAsia="en-US"/>
              </w:rPr>
              <w:t>1</w:t>
            </w:r>
            <w:r w:rsidRPr="0087536E">
              <w:rPr>
                <w:rFonts w:cs="Arial"/>
                <w:szCs w:val="20"/>
                <w:lang w:eastAsia="en-US"/>
              </w:rPr>
              <w:t xml:space="preserve"> to </w:t>
            </w:r>
            <w:r w:rsidR="00204A4A">
              <w:rPr>
                <w:rFonts w:cs="Arial"/>
                <w:szCs w:val="20"/>
                <w:lang w:eastAsia="en-US"/>
              </w:rPr>
              <w:t>4</w:t>
            </w:r>
          </w:p>
        </w:tc>
      </w:tr>
      <w:tr w:rsidR="00783873" w:rsidRPr="0087536E" w14:paraId="6C5618A8" w14:textId="77777777" w:rsidTr="002453D5">
        <w:tc>
          <w:tcPr>
            <w:tcW w:w="2835" w:type="dxa"/>
            <w:gridSpan w:val="2"/>
          </w:tcPr>
          <w:p w14:paraId="4C497342"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2927" w:type="dxa"/>
          </w:tcPr>
          <w:p w14:paraId="38D785B7"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3F31960C" w14:textId="77777777" w:rsidR="00783873" w:rsidRPr="0087536E" w:rsidRDefault="00783873" w:rsidP="00783873">
            <w:pPr>
              <w:overflowPunct w:val="0"/>
              <w:autoSpaceDE w:val="0"/>
              <w:autoSpaceDN w:val="0"/>
              <w:adjustRightInd w:val="0"/>
              <w:textAlignment w:val="baseline"/>
              <w:rPr>
                <w:rFonts w:cs="Arial"/>
                <w:szCs w:val="20"/>
                <w:lang w:eastAsia="en-US"/>
              </w:rPr>
            </w:pPr>
          </w:p>
        </w:tc>
      </w:tr>
      <w:tr w:rsidR="00783873" w:rsidRPr="0087536E" w14:paraId="2656D283" w14:textId="77777777" w:rsidTr="002453D5">
        <w:tc>
          <w:tcPr>
            <w:tcW w:w="2835" w:type="dxa"/>
            <w:gridSpan w:val="2"/>
          </w:tcPr>
          <w:p w14:paraId="3DFCDE1E"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2927" w:type="dxa"/>
          </w:tcPr>
          <w:p w14:paraId="28E1ECC2" w14:textId="77777777" w:rsidR="00783873" w:rsidRPr="0087536E" w:rsidRDefault="00783873" w:rsidP="00783873">
            <w:pPr>
              <w:overflowPunct w:val="0"/>
              <w:autoSpaceDE w:val="0"/>
              <w:autoSpaceDN w:val="0"/>
              <w:adjustRightInd w:val="0"/>
              <w:textAlignment w:val="baseline"/>
              <w:rPr>
                <w:rFonts w:cs="Arial"/>
                <w:szCs w:val="20"/>
                <w:lang w:eastAsia="en-US"/>
              </w:rPr>
            </w:pPr>
          </w:p>
        </w:tc>
        <w:tc>
          <w:tcPr>
            <w:tcW w:w="3027" w:type="dxa"/>
          </w:tcPr>
          <w:p w14:paraId="7E44895E" w14:textId="77777777" w:rsidR="00783873" w:rsidRPr="0087536E" w:rsidRDefault="00783873" w:rsidP="00783873">
            <w:pPr>
              <w:overflowPunct w:val="0"/>
              <w:autoSpaceDE w:val="0"/>
              <w:autoSpaceDN w:val="0"/>
              <w:adjustRightInd w:val="0"/>
              <w:textAlignment w:val="baseline"/>
              <w:rPr>
                <w:rFonts w:cs="Arial"/>
                <w:szCs w:val="20"/>
                <w:lang w:eastAsia="en-US"/>
              </w:rPr>
            </w:pPr>
          </w:p>
        </w:tc>
      </w:tr>
      <w:tr w:rsidR="00783873" w:rsidRPr="0087536E" w14:paraId="3D851FBC" w14:textId="77777777" w:rsidTr="00E63857">
        <w:tc>
          <w:tcPr>
            <w:tcW w:w="2835" w:type="dxa"/>
            <w:gridSpan w:val="2"/>
          </w:tcPr>
          <w:p w14:paraId="6BD6ACB3" w14:textId="77777777" w:rsidR="00783873" w:rsidRPr="0087536E" w:rsidRDefault="00783873" w:rsidP="00783873">
            <w:pPr>
              <w:overflowPunct w:val="0"/>
              <w:autoSpaceDE w:val="0"/>
              <w:autoSpaceDN w:val="0"/>
              <w:adjustRightInd w:val="0"/>
              <w:textAlignment w:val="baseline"/>
              <w:rPr>
                <w:rFonts w:cs="Arial"/>
                <w:b/>
                <w:szCs w:val="20"/>
                <w:lang w:eastAsia="en-US"/>
              </w:rPr>
            </w:pPr>
            <w:r w:rsidRPr="0087536E">
              <w:rPr>
                <w:rFonts w:cs="Arial"/>
                <w:b/>
                <w:szCs w:val="20"/>
                <w:lang w:eastAsia="en-US"/>
              </w:rPr>
              <w:t>Non-public attendees:</w:t>
            </w:r>
          </w:p>
          <w:p w14:paraId="25AC4950" w14:textId="77777777" w:rsidR="00783873" w:rsidRPr="0087536E" w:rsidRDefault="00783873" w:rsidP="00783873">
            <w:pPr>
              <w:overflowPunct w:val="0"/>
              <w:autoSpaceDE w:val="0"/>
              <w:autoSpaceDN w:val="0"/>
              <w:adjustRightInd w:val="0"/>
              <w:textAlignment w:val="baseline"/>
              <w:rPr>
                <w:rFonts w:cs="Arial"/>
                <w:b/>
                <w:szCs w:val="20"/>
                <w:lang w:eastAsia="en-US"/>
              </w:rPr>
            </w:pPr>
          </w:p>
        </w:tc>
        <w:tc>
          <w:tcPr>
            <w:tcW w:w="2927" w:type="dxa"/>
          </w:tcPr>
          <w:p w14:paraId="5D854652" w14:textId="722FAD8E" w:rsidR="00783873" w:rsidRPr="0087536E" w:rsidRDefault="00783873" w:rsidP="00783873">
            <w:pPr>
              <w:overflowPunct w:val="0"/>
              <w:autoSpaceDE w:val="0"/>
              <w:autoSpaceDN w:val="0"/>
              <w:adjustRightInd w:val="0"/>
              <w:jc w:val="both"/>
              <w:textAlignment w:val="baseline"/>
              <w:rPr>
                <w:rFonts w:cs="Arial"/>
                <w:color w:val="FF0000"/>
                <w:szCs w:val="20"/>
                <w:lang w:eastAsia="en-US"/>
              </w:rPr>
            </w:pPr>
          </w:p>
        </w:tc>
        <w:tc>
          <w:tcPr>
            <w:tcW w:w="3027" w:type="dxa"/>
          </w:tcPr>
          <w:p w14:paraId="5CE7A3D6" w14:textId="77777777" w:rsidR="00783873" w:rsidRPr="0087536E" w:rsidRDefault="00783873" w:rsidP="00783873">
            <w:pPr>
              <w:overflowPunct w:val="0"/>
              <w:autoSpaceDE w:val="0"/>
              <w:autoSpaceDN w:val="0"/>
              <w:adjustRightInd w:val="0"/>
              <w:jc w:val="center"/>
              <w:textAlignment w:val="baseline"/>
              <w:rPr>
                <w:rFonts w:cs="Arial"/>
                <w:szCs w:val="20"/>
                <w:lang w:eastAsia="en-US"/>
              </w:rPr>
            </w:pPr>
          </w:p>
        </w:tc>
      </w:tr>
      <w:tr w:rsidR="00E63857" w:rsidRPr="0087536E" w14:paraId="66F61FD0" w14:textId="77777777" w:rsidTr="00E63857">
        <w:tc>
          <w:tcPr>
            <w:tcW w:w="2835" w:type="dxa"/>
            <w:gridSpan w:val="2"/>
          </w:tcPr>
          <w:p w14:paraId="0C4668CF" w14:textId="000BC95D"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Nicola Andrews</w:t>
            </w:r>
          </w:p>
        </w:tc>
        <w:tc>
          <w:tcPr>
            <w:tcW w:w="2927" w:type="dxa"/>
          </w:tcPr>
          <w:p w14:paraId="195A1E03" w14:textId="77777777" w:rsidR="00E63857" w:rsidRDefault="00E63857" w:rsidP="00E63857">
            <w:pPr>
              <w:overflowPunct w:val="0"/>
              <w:autoSpaceDE w:val="0"/>
              <w:autoSpaceDN w:val="0"/>
              <w:adjustRightInd w:val="0"/>
              <w:textAlignment w:val="baseline"/>
              <w:rPr>
                <w:rFonts w:cs="Arial"/>
              </w:rPr>
            </w:pPr>
            <w:r w:rsidRPr="005A33A2">
              <w:rPr>
                <w:rFonts w:cs="Arial"/>
              </w:rPr>
              <w:t>Anthony Nolan patient nomination</w:t>
            </w:r>
            <w:r>
              <w:rPr>
                <w:rFonts w:cs="Arial"/>
              </w:rPr>
              <w:t>,</w:t>
            </w:r>
          </w:p>
          <w:p w14:paraId="042F8553" w14:textId="313E0A18" w:rsidR="00E63857" w:rsidRPr="0087536E" w:rsidRDefault="00E63857" w:rsidP="00E63857">
            <w:pPr>
              <w:overflowPunct w:val="0"/>
              <w:autoSpaceDE w:val="0"/>
              <w:autoSpaceDN w:val="0"/>
              <w:adjustRightInd w:val="0"/>
              <w:textAlignment w:val="baseline"/>
              <w:rPr>
                <w:rFonts w:cs="Arial"/>
                <w:color w:val="FF0000"/>
                <w:szCs w:val="20"/>
                <w:lang w:eastAsia="en-US"/>
              </w:rPr>
            </w:pPr>
            <w:r>
              <w:rPr>
                <w:rFonts w:cs="Arial"/>
              </w:rPr>
              <w:t>Patient expert</w:t>
            </w:r>
          </w:p>
        </w:tc>
        <w:tc>
          <w:tcPr>
            <w:tcW w:w="3027" w:type="dxa"/>
          </w:tcPr>
          <w:p w14:paraId="7EB4538C" w14:textId="4CEED154"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3D6DA0E5" w14:textId="77777777" w:rsidTr="00E63857">
        <w:tc>
          <w:tcPr>
            <w:tcW w:w="2835" w:type="dxa"/>
            <w:gridSpan w:val="2"/>
          </w:tcPr>
          <w:p w14:paraId="0B2F5571" w14:textId="67F1CB1C"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31ED9297" w14:textId="77AAA110"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021D69B9" w14:textId="2B737EFC"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0A1E259A" w14:textId="77777777" w:rsidTr="00E63857">
        <w:tc>
          <w:tcPr>
            <w:tcW w:w="2835" w:type="dxa"/>
            <w:gridSpan w:val="2"/>
          </w:tcPr>
          <w:p w14:paraId="2132C1C4" w14:textId="5FF5E06A"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bCs/>
              </w:rPr>
              <w:t xml:space="preserve">Arlene </w:t>
            </w:r>
            <w:proofErr w:type="spellStart"/>
            <w:r w:rsidRPr="005A33A2">
              <w:rPr>
                <w:rFonts w:cs="Arial"/>
                <w:bCs/>
              </w:rPr>
              <w:t>Brailey</w:t>
            </w:r>
            <w:proofErr w:type="spellEnd"/>
          </w:p>
        </w:tc>
        <w:tc>
          <w:tcPr>
            <w:tcW w:w="2927" w:type="dxa"/>
          </w:tcPr>
          <w:p w14:paraId="76AF2CD4" w14:textId="77777777" w:rsidR="00E63857" w:rsidRDefault="00E63857" w:rsidP="00E63857">
            <w:pPr>
              <w:overflowPunct w:val="0"/>
              <w:autoSpaceDE w:val="0"/>
              <w:autoSpaceDN w:val="0"/>
              <w:adjustRightInd w:val="0"/>
              <w:textAlignment w:val="baseline"/>
              <w:rPr>
                <w:rFonts w:cs="Arial"/>
              </w:rPr>
            </w:pPr>
            <w:r w:rsidRPr="005A33A2">
              <w:rPr>
                <w:rFonts w:cs="Arial"/>
              </w:rPr>
              <w:t>Patient Support Team Lead, Antibiotic Research UK</w:t>
            </w:r>
            <w:r>
              <w:rPr>
                <w:rFonts w:cs="Arial"/>
              </w:rPr>
              <w:t>,</w:t>
            </w:r>
          </w:p>
          <w:p w14:paraId="33404BB4" w14:textId="3957B78E" w:rsidR="00E63857" w:rsidRPr="0087536E" w:rsidRDefault="00E63857" w:rsidP="00E63857">
            <w:pPr>
              <w:overflowPunct w:val="0"/>
              <w:autoSpaceDE w:val="0"/>
              <w:autoSpaceDN w:val="0"/>
              <w:adjustRightInd w:val="0"/>
              <w:textAlignment w:val="baseline"/>
              <w:rPr>
                <w:rFonts w:cs="Arial"/>
                <w:szCs w:val="20"/>
                <w:lang w:eastAsia="en-US"/>
              </w:rPr>
            </w:pPr>
            <w:r>
              <w:rPr>
                <w:rFonts w:cs="Arial"/>
              </w:rPr>
              <w:t>Patient expert</w:t>
            </w:r>
          </w:p>
        </w:tc>
        <w:tc>
          <w:tcPr>
            <w:tcW w:w="3027" w:type="dxa"/>
          </w:tcPr>
          <w:p w14:paraId="44A50784" w14:textId="752983D8"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118BCA02" w14:textId="77777777" w:rsidTr="00E63857">
        <w:tc>
          <w:tcPr>
            <w:tcW w:w="2835" w:type="dxa"/>
            <w:gridSpan w:val="2"/>
          </w:tcPr>
          <w:p w14:paraId="419545D5"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16A4E1C2"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4E75A019"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046D2F3D" w14:textId="77777777" w:rsidTr="00E63857">
        <w:tc>
          <w:tcPr>
            <w:tcW w:w="2835" w:type="dxa"/>
            <w:gridSpan w:val="2"/>
          </w:tcPr>
          <w:p w14:paraId="458D0B80" w14:textId="6883CD95"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Warren Cowell</w:t>
            </w:r>
          </w:p>
        </w:tc>
        <w:tc>
          <w:tcPr>
            <w:tcW w:w="2927" w:type="dxa"/>
          </w:tcPr>
          <w:p w14:paraId="3AC2F015" w14:textId="3CE9FF67" w:rsidR="00E63857"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Director, Market Access, Shionogi,</w:t>
            </w:r>
          </w:p>
          <w:p w14:paraId="4EFF0E28" w14:textId="07149D7A"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Company representative</w:t>
            </w:r>
          </w:p>
        </w:tc>
        <w:tc>
          <w:tcPr>
            <w:tcW w:w="3027" w:type="dxa"/>
          </w:tcPr>
          <w:p w14:paraId="29CEFA83" w14:textId="68556CDE"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7D4A7D89" w14:textId="77777777" w:rsidTr="00E63857">
        <w:tc>
          <w:tcPr>
            <w:tcW w:w="2835" w:type="dxa"/>
            <w:gridSpan w:val="2"/>
          </w:tcPr>
          <w:p w14:paraId="6BB9DAC0"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5409DC4E"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19556D30"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523075C8" w14:textId="77777777" w:rsidTr="00E63857">
        <w:tc>
          <w:tcPr>
            <w:tcW w:w="2835" w:type="dxa"/>
            <w:gridSpan w:val="2"/>
          </w:tcPr>
          <w:p w14:paraId="2DBEEC54" w14:textId="6B7698F5"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 xml:space="preserve">Alicia </w:t>
            </w:r>
            <w:proofErr w:type="spellStart"/>
            <w:r>
              <w:rPr>
                <w:rFonts w:cs="Arial"/>
                <w:szCs w:val="20"/>
                <w:lang w:eastAsia="en-US"/>
              </w:rPr>
              <w:t>Demirijian</w:t>
            </w:r>
            <w:proofErr w:type="spellEnd"/>
          </w:p>
        </w:tc>
        <w:tc>
          <w:tcPr>
            <w:tcW w:w="2927" w:type="dxa"/>
          </w:tcPr>
          <w:p w14:paraId="50E42A38" w14:textId="1F2C5C2D" w:rsidR="00E63857" w:rsidRDefault="00E63857" w:rsidP="00E63857">
            <w:pPr>
              <w:overflowPunct w:val="0"/>
              <w:autoSpaceDE w:val="0"/>
              <w:autoSpaceDN w:val="0"/>
              <w:adjustRightInd w:val="0"/>
              <w:textAlignment w:val="baseline"/>
              <w:rPr>
                <w:rFonts w:cs="Arial"/>
                <w:szCs w:val="20"/>
                <w:lang w:eastAsia="en-US"/>
              </w:rPr>
            </w:pPr>
            <w:r w:rsidRPr="00E63857">
              <w:rPr>
                <w:rFonts w:cs="Arial"/>
                <w:szCs w:val="20"/>
                <w:lang w:eastAsia="en-US"/>
              </w:rPr>
              <w:t>Infections Consultant, Epidemiologist, Evelina London Children’s Hospital,</w:t>
            </w:r>
          </w:p>
          <w:p w14:paraId="107D1A3A" w14:textId="03D8FCEC"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Clinical expert</w:t>
            </w:r>
          </w:p>
        </w:tc>
        <w:tc>
          <w:tcPr>
            <w:tcW w:w="3027" w:type="dxa"/>
          </w:tcPr>
          <w:p w14:paraId="2A63D007" w14:textId="303E6F18"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31BFA7C1" w14:textId="77777777" w:rsidTr="00E63857">
        <w:tc>
          <w:tcPr>
            <w:tcW w:w="2835" w:type="dxa"/>
            <w:gridSpan w:val="2"/>
          </w:tcPr>
          <w:p w14:paraId="2823604F"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70328AB1"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5DFF99E4"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67168AF9" w14:textId="77777777" w:rsidTr="00E63857">
        <w:tc>
          <w:tcPr>
            <w:tcW w:w="2835" w:type="dxa"/>
            <w:gridSpan w:val="2"/>
          </w:tcPr>
          <w:p w14:paraId="4592B9AD" w14:textId="0C0301B1"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David Glover</w:t>
            </w:r>
          </w:p>
        </w:tc>
        <w:tc>
          <w:tcPr>
            <w:tcW w:w="2927" w:type="dxa"/>
          </w:tcPr>
          <w:p w14:paraId="6A649161" w14:textId="77777777" w:rsidR="00E63857" w:rsidRDefault="00E63857" w:rsidP="00E63857">
            <w:pPr>
              <w:overflowPunct w:val="0"/>
              <w:autoSpaceDE w:val="0"/>
              <w:autoSpaceDN w:val="0"/>
              <w:adjustRightInd w:val="0"/>
              <w:textAlignment w:val="baseline"/>
              <w:rPr>
                <w:rFonts w:cs="Arial"/>
              </w:rPr>
            </w:pPr>
            <w:r>
              <w:rPr>
                <w:rFonts w:cs="Arial"/>
              </w:rPr>
              <w:t xml:space="preserve">Assistant Director of Medicines Analysis, Medicines Policy Unit, NHS </w:t>
            </w:r>
            <w:proofErr w:type="gramStart"/>
            <w:r>
              <w:rPr>
                <w:rFonts w:cs="Arial"/>
              </w:rPr>
              <w:t>England</w:t>
            </w:r>
            <w:proofErr w:type="gramEnd"/>
            <w:r>
              <w:rPr>
                <w:rFonts w:cs="Arial"/>
              </w:rPr>
              <w:t xml:space="preserve"> and NHS Improvement,</w:t>
            </w:r>
          </w:p>
          <w:p w14:paraId="28E9EEBA" w14:textId="2F2A2B47"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NHS commissioning expert</w:t>
            </w:r>
          </w:p>
        </w:tc>
        <w:tc>
          <w:tcPr>
            <w:tcW w:w="3027" w:type="dxa"/>
          </w:tcPr>
          <w:p w14:paraId="317816FC" w14:textId="7FCB11FD"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1C95C1CA" w14:textId="77777777" w:rsidTr="00E63857">
        <w:tc>
          <w:tcPr>
            <w:tcW w:w="2835" w:type="dxa"/>
            <w:gridSpan w:val="2"/>
          </w:tcPr>
          <w:p w14:paraId="66DE72F5"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7EED0E8C"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67540020"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07F14756" w14:textId="77777777" w:rsidTr="00E63857">
        <w:tc>
          <w:tcPr>
            <w:tcW w:w="2835" w:type="dxa"/>
            <w:gridSpan w:val="2"/>
          </w:tcPr>
          <w:p w14:paraId="38382705" w14:textId="79C46F44"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lastRenderedPageBreak/>
              <w:t>Anna Goodman</w:t>
            </w:r>
          </w:p>
        </w:tc>
        <w:tc>
          <w:tcPr>
            <w:tcW w:w="2927" w:type="dxa"/>
          </w:tcPr>
          <w:p w14:paraId="5D3DACFA" w14:textId="535DD9E2"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Infectious Diseases Consultant, Guy’s and St Thomas’ NHS Foundation Trust, Clinical expert</w:t>
            </w:r>
          </w:p>
        </w:tc>
        <w:tc>
          <w:tcPr>
            <w:tcW w:w="3027" w:type="dxa"/>
          </w:tcPr>
          <w:p w14:paraId="2221DB92" w14:textId="6638BB84"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144E8BD9" w14:textId="77777777" w:rsidTr="00E63857">
        <w:tc>
          <w:tcPr>
            <w:tcW w:w="2835" w:type="dxa"/>
            <w:gridSpan w:val="2"/>
          </w:tcPr>
          <w:p w14:paraId="4E4A52CF"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14579B41"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7FEBCE19"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384EDE01" w14:textId="77777777" w:rsidTr="00E63857">
        <w:tc>
          <w:tcPr>
            <w:tcW w:w="2835" w:type="dxa"/>
            <w:gridSpan w:val="2"/>
          </w:tcPr>
          <w:p w14:paraId="2457B390" w14:textId="03CE8CFC"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Sue Harnan</w:t>
            </w:r>
          </w:p>
        </w:tc>
        <w:tc>
          <w:tcPr>
            <w:tcW w:w="2927" w:type="dxa"/>
          </w:tcPr>
          <w:p w14:paraId="539069D6" w14:textId="26035BF1"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 xml:space="preserve">Project team, Policy Research Unit in Economic Evaluation of </w:t>
            </w:r>
            <w:proofErr w:type="gramStart"/>
            <w:r w:rsidRPr="005A33A2">
              <w:rPr>
                <w:rFonts w:cs="Arial"/>
              </w:rPr>
              <w:t>Health</w:t>
            </w:r>
            <w:proofErr w:type="gramEnd"/>
            <w:r w:rsidRPr="005A33A2">
              <w:rPr>
                <w:rFonts w:cs="Arial"/>
              </w:rPr>
              <w:t xml:space="preserve"> and Care Interventions (EEPRU)</w:t>
            </w:r>
          </w:p>
        </w:tc>
        <w:tc>
          <w:tcPr>
            <w:tcW w:w="3027" w:type="dxa"/>
          </w:tcPr>
          <w:p w14:paraId="66391E5E" w14:textId="69EAEF76"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0C23D1CF" w14:textId="77777777" w:rsidTr="00E63857">
        <w:tc>
          <w:tcPr>
            <w:tcW w:w="2835" w:type="dxa"/>
            <w:gridSpan w:val="2"/>
          </w:tcPr>
          <w:p w14:paraId="44A7AEBF"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6FE79BD1"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2351973D"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1996B447" w14:textId="77777777" w:rsidTr="00E63857">
        <w:tc>
          <w:tcPr>
            <w:tcW w:w="2835" w:type="dxa"/>
            <w:gridSpan w:val="2"/>
          </w:tcPr>
          <w:p w14:paraId="5534B316" w14:textId="15F8513F"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Peter Hawkey</w:t>
            </w:r>
          </w:p>
        </w:tc>
        <w:tc>
          <w:tcPr>
            <w:tcW w:w="2927" w:type="dxa"/>
          </w:tcPr>
          <w:p w14:paraId="3772EA6B" w14:textId="77777777" w:rsidR="00E63857" w:rsidRDefault="00E63857" w:rsidP="00E63857">
            <w:pPr>
              <w:overflowPunct w:val="0"/>
              <w:autoSpaceDE w:val="0"/>
              <w:autoSpaceDN w:val="0"/>
              <w:adjustRightInd w:val="0"/>
              <w:textAlignment w:val="baseline"/>
              <w:rPr>
                <w:rFonts w:cs="Arial"/>
                <w:szCs w:val="20"/>
                <w:lang w:eastAsia="en-US"/>
              </w:rPr>
            </w:pPr>
            <w:r w:rsidRPr="00E63857">
              <w:rPr>
                <w:rFonts w:cs="Arial"/>
                <w:szCs w:val="20"/>
                <w:lang w:eastAsia="en-US"/>
              </w:rPr>
              <w:t>Professor Emeritus of Clinical &amp; Public Health, Locum Consultant Microbiologist</w:t>
            </w:r>
            <w:r>
              <w:rPr>
                <w:rFonts w:cs="Arial"/>
                <w:szCs w:val="20"/>
                <w:lang w:eastAsia="en-US"/>
              </w:rPr>
              <w:t>,</w:t>
            </w:r>
          </w:p>
          <w:p w14:paraId="61C7385E" w14:textId="01381A89"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Company representative</w:t>
            </w:r>
          </w:p>
        </w:tc>
        <w:tc>
          <w:tcPr>
            <w:tcW w:w="3027" w:type="dxa"/>
          </w:tcPr>
          <w:p w14:paraId="32CA6523" w14:textId="7A17CFCD"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1DD810D6" w14:textId="77777777" w:rsidTr="00E63857">
        <w:tc>
          <w:tcPr>
            <w:tcW w:w="2835" w:type="dxa"/>
            <w:gridSpan w:val="2"/>
          </w:tcPr>
          <w:p w14:paraId="458EC2FC"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10DB2A6C"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42F721CA"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68054512" w14:textId="77777777" w:rsidTr="00E63857">
        <w:tc>
          <w:tcPr>
            <w:tcW w:w="2835" w:type="dxa"/>
            <w:gridSpan w:val="2"/>
          </w:tcPr>
          <w:p w14:paraId="7D3E6825" w14:textId="638474E0"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Dina Jankovic</w:t>
            </w:r>
          </w:p>
        </w:tc>
        <w:tc>
          <w:tcPr>
            <w:tcW w:w="2927" w:type="dxa"/>
          </w:tcPr>
          <w:p w14:paraId="5E2E4EFF" w14:textId="6B84AE3B"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 xml:space="preserve">Project team, Policy Research Unit in Economic Evaluation of </w:t>
            </w:r>
            <w:proofErr w:type="gramStart"/>
            <w:r w:rsidRPr="005A33A2">
              <w:rPr>
                <w:rFonts w:cs="Arial"/>
              </w:rPr>
              <w:t>Health</w:t>
            </w:r>
            <w:proofErr w:type="gramEnd"/>
            <w:r w:rsidRPr="005A33A2">
              <w:rPr>
                <w:rFonts w:cs="Arial"/>
              </w:rPr>
              <w:t xml:space="preserve"> and Care Interventions (EEPRU)</w:t>
            </w:r>
          </w:p>
        </w:tc>
        <w:tc>
          <w:tcPr>
            <w:tcW w:w="3027" w:type="dxa"/>
          </w:tcPr>
          <w:p w14:paraId="31997AB5" w14:textId="5C1D0D1C"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6C67FCB0" w14:textId="77777777" w:rsidTr="00E63857">
        <w:tc>
          <w:tcPr>
            <w:tcW w:w="2835" w:type="dxa"/>
            <w:gridSpan w:val="2"/>
          </w:tcPr>
          <w:p w14:paraId="2D37C325"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4F4622BB"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50AF33ED"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27B6C05F" w14:textId="77777777" w:rsidTr="00E63857">
        <w:tc>
          <w:tcPr>
            <w:tcW w:w="2835" w:type="dxa"/>
            <w:gridSpan w:val="2"/>
          </w:tcPr>
          <w:p w14:paraId="6C55D3DC" w14:textId="618CD8CA"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Ben Kearns</w:t>
            </w:r>
          </w:p>
        </w:tc>
        <w:tc>
          <w:tcPr>
            <w:tcW w:w="2927" w:type="dxa"/>
          </w:tcPr>
          <w:p w14:paraId="33AD9CBA" w14:textId="7365B39E"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 xml:space="preserve">Project team, Policy Research Unit in Economic Evaluation of </w:t>
            </w:r>
            <w:proofErr w:type="gramStart"/>
            <w:r w:rsidRPr="005A33A2">
              <w:rPr>
                <w:rFonts w:cs="Arial"/>
              </w:rPr>
              <w:t>Health</w:t>
            </w:r>
            <w:proofErr w:type="gramEnd"/>
            <w:r w:rsidRPr="005A33A2">
              <w:rPr>
                <w:rFonts w:cs="Arial"/>
              </w:rPr>
              <w:t xml:space="preserve"> and Care Interventions (EEPRU)</w:t>
            </w:r>
          </w:p>
        </w:tc>
        <w:tc>
          <w:tcPr>
            <w:tcW w:w="3027" w:type="dxa"/>
          </w:tcPr>
          <w:p w14:paraId="26626483" w14:textId="1FA8A65E"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5A7FD055" w14:textId="77777777" w:rsidTr="00E63857">
        <w:tc>
          <w:tcPr>
            <w:tcW w:w="2835" w:type="dxa"/>
            <w:gridSpan w:val="2"/>
          </w:tcPr>
          <w:p w14:paraId="28FEBAA1"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4F4A7C38"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778C3FFD"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7BF3FB62" w14:textId="77777777" w:rsidTr="00E63857">
        <w:tc>
          <w:tcPr>
            <w:tcW w:w="2835" w:type="dxa"/>
            <w:gridSpan w:val="2"/>
          </w:tcPr>
          <w:p w14:paraId="74683DCB" w14:textId="6F2A1722"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Christopher Longshaw</w:t>
            </w:r>
          </w:p>
        </w:tc>
        <w:tc>
          <w:tcPr>
            <w:tcW w:w="2927" w:type="dxa"/>
          </w:tcPr>
          <w:p w14:paraId="7964EA57" w14:textId="77777777" w:rsidR="00E63857"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Senior Director, Scientific Affairs, Shionogi,</w:t>
            </w:r>
          </w:p>
          <w:p w14:paraId="5E178AAF" w14:textId="50F8F199"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Company representative</w:t>
            </w:r>
          </w:p>
        </w:tc>
        <w:tc>
          <w:tcPr>
            <w:tcW w:w="3027" w:type="dxa"/>
          </w:tcPr>
          <w:p w14:paraId="483031D1" w14:textId="297EA1F4"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2C5D1E85" w14:textId="77777777" w:rsidTr="00E63857">
        <w:tc>
          <w:tcPr>
            <w:tcW w:w="2835" w:type="dxa"/>
            <w:gridSpan w:val="2"/>
          </w:tcPr>
          <w:p w14:paraId="59FFE459"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48E80D03"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09480E66"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444BC2C5" w14:textId="77777777" w:rsidTr="00E63857">
        <w:tc>
          <w:tcPr>
            <w:tcW w:w="2835" w:type="dxa"/>
            <w:gridSpan w:val="2"/>
          </w:tcPr>
          <w:p w14:paraId="0B68A864" w14:textId="0704B11F"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Mark Perkins</w:t>
            </w:r>
          </w:p>
        </w:tc>
        <w:tc>
          <w:tcPr>
            <w:tcW w:w="2927" w:type="dxa"/>
          </w:tcPr>
          <w:p w14:paraId="4910B029" w14:textId="5A0BA822"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Head of Strategic Category Management, Commercial Medicines Directorate, NHS England &amp; Improvement</w:t>
            </w:r>
          </w:p>
        </w:tc>
        <w:tc>
          <w:tcPr>
            <w:tcW w:w="3027" w:type="dxa"/>
          </w:tcPr>
          <w:p w14:paraId="2042F8B4" w14:textId="0C3E1132"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7F8DCB9B" w14:textId="77777777" w:rsidTr="00E63857">
        <w:tc>
          <w:tcPr>
            <w:tcW w:w="2835" w:type="dxa"/>
            <w:gridSpan w:val="2"/>
          </w:tcPr>
          <w:p w14:paraId="297BCDF1"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0D98703E"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2C16BE43"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5561755A" w14:textId="77777777" w:rsidTr="00E63857">
        <w:tc>
          <w:tcPr>
            <w:tcW w:w="2835" w:type="dxa"/>
            <w:gridSpan w:val="2"/>
          </w:tcPr>
          <w:p w14:paraId="7DC8ED25" w14:textId="64A48601"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Mark Sculpher</w:t>
            </w:r>
          </w:p>
        </w:tc>
        <w:tc>
          <w:tcPr>
            <w:tcW w:w="2927" w:type="dxa"/>
          </w:tcPr>
          <w:p w14:paraId="203E9DC1" w14:textId="16B5AE0E"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rPr>
              <w:t xml:space="preserve">Project team, Policy Research Unit in Economic Evaluation of </w:t>
            </w:r>
            <w:proofErr w:type="gramStart"/>
            <w:r w:rsidRPr="005A33A2">
              <w:rPr>
                <w:rFonts w:cs="Arial"/>
              </w:rPr>
              <w:t>Health</w:t>
            </w:r>
            <w:proofErr w:type="gramEnd"/>
            <w:r w:rsidRPr="005A33A2">
              <w:rPr>
                <w:rFonts w:cs="Arial"/>
              </w:rPr>
              <w:t xml:space="preserve"> and Care Interventions (EEPRU) </w:t>
            </w:r>
          </w:p>
        </w:tc>
        <w:tc>
          <w:tcPr>
            <w:tcW w:w="3027" w:type="dxa"/>
          </w:tcPr>
          <w:p w14:paraId="1D36AB97" w14:textId="52E312D2"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r w:rsidR="00E63857" w:rsidRPr="0087536E" w14:paraId="4A61610E" w14:textId="77777777" w:rsidTr="00E63857">
        <w:tc>
          <w:tcPr>
            <w:tcW w:w="2835" w:type="dxa"/>
            <w:gridSpan w:val="2"/>
          </w:tcPr>
          <w:p w14:paraId="16DFF210"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2927" w:type="dxa"/>
          </w:tcPr>
          <w:p w14:paraId="285606A9" w14:textId="77777777" w:rsidR="00E63857" w:rsidRPr="0087536E" w:rsidRDefault="00E63857" w:rsidP="00E63857">
            <w:pPr>
              <w:overflowPunct w:val="0"/>
              <w:autoSpaceDE w:val="0"/>
              <w:autoSpaceDN w:val="0"/>
              <w:adjustRightInd w:val="0"/>
              <w:textAlignment w:val="baseline"/>
              <w:rPr>
                <w:rFonts w:cs="Arial"/>
                <w:szCs w:val="20"/>
                <w:lang w:eastAsia="en-US"/>
              </w:rPr>
            </w:pPr>
          </w:p>
        </w:tc>
        <w:tc>
          <w:tcPr>
            <w:tcW w:w="3027" w:type="dxa"/>
          </w:tcPr>
          <w:p w14:paraId="074A59BD" w14:textId="77777777" w:rsidR="00E63857" w:rsidRPr="0087536E" w:rsidRDefault="00E63857" w:rsidP="00E63857">
            <w:pPr>
              <w:overflowPunct w:val="0"/>
              <w:autoSpaceDE w:val="0"/>
              <w:autoSpaceDN w:val="0"/>
              <w:adjustRightInd w:val="0"/>
              <w:textAlignment w:val="baseline"/>
              <w:rPr>
                <w:rFonts w:cs="Arial"/>
                <w:szCs w:val="20"/>
                <w:lang w:eastAsia="en-US"/>
              </w:rPr>
            </w:pPr>
          </w:p>
        </w:tc>
      </w:tr>
      <w:tr w:rsidR="00E63857" w:rsidRPr="0087536E" w14:paraId="4EFD416C" w14:textId="77777777" w:rsidTr="00E63857">
        <w:tc>
          <w:tcPr>
            <w:tcW w:w="2835" w:type="dxa"/>
            <w:gridSpan w:val="2"/>
          </w:tcPr>
          <w:p w14:paraId="14D5352C" w14:textId="4CB8E755"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 xml:space="preserve">Oliver </w:t>
            </w:r>
            <w:proofErr w:type="spellStart"/>
            <w:r>
              <w:rPr>
                <w:rFonts w:cs="Arial"/>
                <w:szCs w:val="20"/>
                <w:lang w:eastAsia="en-US"/>
              </w:rPr>
              <w:t>Troise</w:t>
            </w:r>
            <w:proofErr w:type="spellEnd"/>
          </w:p>
        </w:tc>
        <w:tc>
          <w:tcPr>
            <w:tcW w:w="2927" w:type="dxa"/>
          </w:tcPr>
          <w:p w14:paraId="15E86BA4" w14:textId="77777777" w:rsidR="00E63857"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 xml:space="preserve">Lead Antimicrobial Pharmacist, West Middlesex University Hospital, </w:t>
            </w:r>
            <w:proofErr w:type="gramStart"/>
            <w:r>
              <w:rPr>
                <w:rFonts w:cs="Arial"/>
                <w:szCs w:val="20"/>
                <w:lang w:eastAsia="en-US"/>
              </w:rPr>
              <w:t>Chelsea</w:t>
            </w:r>
            <w:proofErr w:type="gramEnd"/>
            <w:r>
              <w:rPr>
                <w:rFonts w:cs="Arial"/>
                <w:szCs w:val="20"/>
                <w:lang w:eastAsia="en-US"/>
              </w:rPr>
              <w:t xml:space="preserve"> and Westminster Hospital NHS Foundation Trust,</w:t>
            </w:r>
          </w:p>
          <w:p w14:paraId="52659FB7" w14:textId="19B61B55" w:rsidR="00E63857" w:rsidRPr="0087536E" w:rsidRDefault="00E63857" w:rsidP="00E63857">
            <w:pPr>
              <w:overflowPunct w:val="0"/>
              <w:autoSpaceDE w:val="0"/>
              <w:autoSpaceDN w:val="0"/>
              <w:adjustRightInd w:val="0"/>
              <w:textAlignment w:val="baseline"/>
              <w:rPr>
                <w:rFonts w:cs="Arial"/>
                <w:szCs w:val="20"/>
                <w:lang w:eastAsia="en-US"/>
              </w:rPr>
            </w:pPr>
            <w:r>
              <w:rPr>
                <w:rFonts w:cs="Arial"/>
                <w:szCs w:val="20"/>
                <w:lang w:eastAsia="en-US"/>
              </w:rPr>
              <w:t>Clinical Expert</w:t>
            </w:r>
          </w:p>
        </w:tc>
        <w:tc>
          <w:tcPr>
            <w:tcW w:w="3027" w:type="dxa"/>
          </w:tcPr>
          <w:p w14:paraId="1FAD1B4E" w14:textId="7E8BD438" w:rsidR="00E63857" w:rsidRPr="0087536E" w:rsidRDefault="00E63857" w:rsidP="00E63857">
            <w:pPr>
              <w:overflowPunct w:val="0"/>
              <w:autoSpaceDE w:val="0"/>
              <w:autoSpaceDN w:val="0"/>
              <w:adjustRightInd w:val="0"/>
              <w:textAlignment w:val="baseline"/>
              <w:rPr>
                <w:rFonts w:cs="Arial"/>
                <w:szCs w:val="20"/>
                <w:lang w:eastAsia="en-US"/>
              </w:rPr>
            </w:pPr>
            <w:r w:rsidRPr="005A33A2">
              <w:rPr>
                <w:rFonts w:cs="Arial"/>
                <w:lang w:eastAsia="en-US"/>
              </w:rPr>
              <w:t xml:space="preserve">Present for notes </w:t>
            </w:r>
            <w:r>
              <w:rPr>
                <w:rFonts w:cs="Arial"/>
                <w:lang w:eastAsia="en-US"/>
              </w:rPr>
              <w:t>1</w:t>
            </w:r>
            <w:r w:rsidRPr="005A33A2">
              <w:rPr>
                <w:rFonts w:cs="Arial"/>
                <w:lang w:eastAsia="en-US"/>
              </w:rPr>
              <w:t xml:space="preserve"> to </w:t>
            </w:r>
            <w:r>
              <w:rPr>
                <w:rFonts w:cs="Arial"/>
                <w:lang w:eastAsia="en-US"/>
              </w:rPr>
              <w:t>4</w:t>
            </w:r>
          </w:p>
        </w:tc>
      </w:tr>
    </w:tbl>
    <w:p w14:paraId="647DE10C" w14:textId="77777777" w:rsidR="0087536E" w:rsidRPr="0087536E" w:rsidRDefault="0087536E" w:rsidP="0087536E">
      <w:pPr>
        <w:overflowPunct w:val="0"/>
        <w:autoSpaceDE w:val="0"/>
        <w:autoSpaceDN w:val="0"/>
        <w:adjustRightInd w:val="0"/>
        <w:spacing w:before="20" w:after="60"/>
        <w:textAlignment w:val="baseline"/>
        <w:rPr>
          <w:rFonts w:cs="Arial"/>
          <w:szCs w:val="20"/>
          <w:lang w:eastAsia="en-US"/>
        </w:rPr>
      </w:pPr>
    </w:p>
    <w:p w14:paraId="6970FCE2" w14:textId="77777777" w:rsidR="0087536E" w:rsidRPr="0087536E" w:rsidRDefault="0087536E" w:rsidP="0087536E">
      <w:pPr>
        <w:overflowPunct w:val="0"/>
        <w:autoSpaceDE w:val="0"/>
        <w:autoSpaceDN w:val="0"/>
        <w:adjustRightInd w:val="0"/>
        <w:spacing w:before="20" w:after="20"/>
        <w:textAlignment w:val="baseline"/>
        <w:rPr>
          <w:rFonts w:cs="Arial"/>
          <w:b/>
          <w:szCs w:val="20"/>
          <w:lang w:eastAsia="en-US"/>
        </w:rPr>
        <w:sectPr w:rsidR="0087536E" w:rsidRPr="0087536E" w:rsidSect="003B2A57">
          <w:headerReference w:type="default" r:id="rId7"/>
          <w:footerReference w:type="default" r:id="rId8"/>
          <w:pgSz w:w="11909" w:h="16834" w:code="9"/>
          <w:pgMar w:top="792" w:right="1022" w:bottom="576" w:left="1022" w:header="432" w:footer="288" w:gutter="0"/>
          <w:paperSrc w:first="7" w:other="7"/>
          <w:cols w:space="720"/>
        </w:sectPr>
      </w:pPr>
    </w:p>
    <w:p w14:paraId="2EA26489" w14:textId="77777777" w:rsidR="0087536E" w:rsidRPr="0087536E" w:rsidRDefault="0087536E" w:rsidP="0087536E">
      <w:pPr>
        <w:overflowPunct w:val="0"/>
        <w:autoSpaceDE w:val="0"/>
        <w:autoSpaceDN w:val="0"/>
        <w:adjustRightInd w:val="0"/>
        <w:spacing w:before="60" w:after="120"/>
        <w:textAlignment w:val="baseline"/>
        <w:rPr>
          <w:rFonts w:cs="Arial"/>
          <w:b/>
          <w:szCs w:val="20"/>
          <w:lang w:eastAsia="en-US"/>
        </w:rPr>
        <w:sectPr w:rsidR="0087536E" w:rsidRPr="0087536E">
          <w:type w:val="continuous"/>
          <w:pgSz w:w="11909" w:h="16834" w:code="9"/>
          <w:pgMar w:top="792" w:right="1022" w:bottom="576" w:left="1440" w:header="432" w:footer="288" w:gutter="0"/>
          <w:paperSrc w:first="265" w:other="265"/>
          <w:cols w:space="720"/>
        </w:sectPr>
      </w:pPr>
    </w:p>
    <w:p w14:paraId="26F7ADF8" w14:textId="77777777" w:rsidR="0087536E" w:rsidRPr="0087536E" w:rsidRDefault="0087536E" w:rsidP="0087536E">
      <w:pPr>
        <w:overflowPunct w:val="0"/>
        <w:autoSpaceDE w:val="0"/>
        <w:autoSpaceDN w:val="0"/>
        <w:adjustRightInd w:val="0"/>
        <w:textAlignment w:val="baseline"/>
        <w:rPr>
          <w:rFonts w:cs="Arial"/>
          <w:b/>
          <w:szCs w:val="20"/>
          <w:lang w:eastAsia="en-US"/>
        </w:rPr>
      </w:pPr>
      <w:r w:rsidRPr="0087536E">
        <w:rPr>
          <w:rFonts w:cs="Arial"/>
          <w:b/>
          <w:szCs w:val="20"/>
          <w:lang w:eastAsia="en-US"/>
        </w:rPr>
        <w:lastRenderedPageBreak/>
        <w:t>Notes</w:t>
      </w:r>
    </w:p>
    <w:p w14:paraId="06D9C08A" w14:textId="77777777" w:rsidR="0087536E" w:rsidRPr="0087536E" w:rsidRDefault="0087536E" w:rsidP="0087536E">
      <w:pPr>
        <w:overflowPunct w:val="0"/>
        <w:autoSpaceDE w:val="0"/>
        <w:autoSpaceDN w:val="0"/>
        <w:adjustRightInd w:val="0"/>
        <w:textAlignment w:val="baseline"/>
        <w:rPr>
          <w:rFonts w:cs="Arial"/>
          <w:b/>
          <w:szCs w:val="20"/>
          <w:lang w:eastAsia="en-US"/>
        </w:rPr>
      </w:pPr>
    </w:p>
    <w:p w14:paraId="6ABC1F82" w14:textId="77777777" w:rsidR="0087536E" w:rsidRPr="0087536E" w:rsidRDefault="0087536E" w:rsidP="0087536E">
      <w:pPr>
        <w:tabs>
          <w:tab w:val="left" w:pos="720"/>
        </w:tabs>
        <w:overflowPunct w:val="0"/>
        <w:autoSpaceDE w:val="0"/>
        <w:autoSpaceDN w:val="0"/>
        <w:adjustRightInd w:val="0"/>
        <w:textAlignment w:val="baseline"/>
        <w:rPr>
          <w:rFonts w:cs="Arial"/>
          <w:b/>
          <w:szCs w:val="20"/>
          <w:lang w:eastAsia="en-US"/>
        </w:rPr>
      </w:pPr>
      <w:r w:rsidRPr="0087536E">
        <w:rPr>
          <w:rFonts w:cs="Arial"/>
          <w:b/>
          <w:szCs w:val="20"/>
          <w:lang w:eastAsia="en-US"/>
        </w:rPr>
        <w:t>Any other Business</w:t>
      </w:r>
    </w:p>
    <w:p w14:paraId="4E11B2F7" w14:textId="77777777" w:rsidR="0087536E" w:rsidRPr="0087536E" w:rsidRDefault="0087536E" w:rsidP="0087536E">
      <w:pPr>
        <w:ind w:left="720"/>
        <w:rPr>
          <w:rFonts w:cs="Arial"/>
          <w:b/>
          <w:i/>
          <w:color w:val="000000" w:themeColor="text1"/>
        </w:rPr>
      </w:pPr>
    </w:p>
    <w:p w14:paraId="43480C28" w14:textId="1B3D81AF" w:rsidR="0087536E" w:rsidRDefault="00C56A5C" w:rsidP="00533E4D">
      <w:pPr>
        <w:pStyle w:val="Numberedbulletpoints"/>
        <w:numPr>
          <w:ilvl w:val="0"/>
          <w:numId w:val="33"/>
        </w:numPr>
      </w:pPr>
      <w:r>
        <w:rPr>
          <w:color w:val="000000" w:themeColor="text1"/>
        </w:rPr>
        <w:t>None</w:t>
      </w:r>
      <w:r w:rsidR="0087536E">
        <w:br/>
      </w:r>
    </w:p>
    <w:p w14:paraId="3E07295B" w14:textId="506E6199" w:rsidR="0087536E" w:rsidRPr="0087536E" w:rsidRDefault="0087536E" w:rsidP="00533E4D">
      <w:pPr>
        <w:pStyle w:val="Paragraph"/>
        <w:rPr>
          <w:b/>
        </w:rPr>
      </w:pPr>
      <w:r w:rsidRPr="0087536E">
        <w:rPr>
          <w:b/>
        </w:rPr>
        <w:t xml:space="preserve">Appraisal of </w:t>
      </w:r>
      <w:proofErr w:type="spellStart"/>
      <w:r w:rsidR="002B64BC">
        <w:rPr>
          <w:b/>
        </w:rPr>
        <w:t>c</w:t>
      </w:r>
      <w:r w:rsidR="002B64BC" w:rsidRPr="002B64BC">
        <w:rPr>
          <w:b/>
        </w:rPr>
        <w:t>efiderocol</w:t>
      </w:r>
      <w:proofErr w:type="spellEnd"/>
      <w:r w:rsidR="002B64BC" w:rsidRPr="002B64BC">
        <w:rPr>
          <w:b/>
        </w:rPr>
        <w:t xml:space="preserve"> for treating severe aerobic Gram-negative bacterial infections</w:t>
      </w:r>
    </w:p>
    <w:p w14:paraId="33CA6532" w14:textId="77777777" w:rsidR="0087536E" w:rsidRPr="0087536E" w:rsidRDefault="0087536E" w:rsidP="0087536E">
      <w:pPr>
        <w:pStyle w:val="Paragraph"/>
        <w:ind w:left="720" w:hanging="720"/>
      </w:pPr>
    </w:p>
    <w:p w14:paraId="76990088" w14:textId="77777777" w:rsidR="0087536E" w:rsidRPr="0087536E" w:rsidRDefault="0087536E" w:rsidP="00533E4D">
      <w:pPr>
        <w:pStyle w:val="Paragraph"/>
        <w:rPr>
          <w:b/>
        </w:rPr>
      </w:pPr>
      <w:r w:rsidRPr="0087536E">
        <w:rPr>
          <w:b/>
        </w:rPr>
        <w:t>Part 1 – Open session</w:t>
      </w:r>
    </w:p>
    <w:p w14:paraId="66B66BA6" w14:textId="110DB6EB" w:rsidR="0087536E" w:rsidRPr="0087536E" w:rsidRDefault="0087536E" w:rsidP="00340978">
      <w:pPr>
        <w:pStyle w:val="Numberedbulletpoints"/>
        <w:numPr>
          <w:ilvl w:val="0"/>
          <w:numId w:val="33"/>
        </w:numPr>
      </w:pPr>
      <w:r w:rsidRPr="0087536E">
        <w:t xml:space="preserve">The </w:t>
      </w:r>
      <w:r w:rsidR="003F1EC4">
        <w:t>Chair welcomed</w:t>
      </w:r>
      <w:r w:rsidRPr="0087536E">
        <w:t xml:space="preserve"> the invited clinical and patient experts, </w:t>
      </w:r>
      <w:r w:rsidR="00011A17">
        <w:t>Evidence Review Group (E</w:t>
      </w:r>
      <w:r w:rsidR="002B64BC">
        <w:t>EPRU)</w:t>
      </w:r>
      <w:r w:rsidRPr="0087536E">
        <w:t xml:space="preserve"> representatives and representatives from </w:t>
      </w:r>
      <w:r w:rsidR="002B64BC">
        <w:t>Shionogi</w:t>
      </w:r>
      <w:r>
        <w:t>.</w:t>
      </w:r>
      <w:r>
        <w:br/>
      </w:r>
    </w:p>
    <w:p w14:paraId="068B47AB" w14:textId="2374247A" w:rsidR="007708B3" w:rsidRDefault="007708B3" w:rsidP="007708B3">
      <w:pPr>
        <w:pStyle w:val="Numberedbulletpoints"/>
        <w:numPr>
          <w:ilvl w:val="0"/>
          <w:numId w:val="33"/>
        </w:numPr>
        <w:rPr>
          <w:lang w:eastAsia="en-US"/>
        </w:rPr>
      </w:pPr>
      <w:r>
        <w:rPr>
          <w:lang w:eastAsia="en-US"/>
        </w:rPr>
        <w:t xml:space="preserve">(Link to committee </w:t>
      </w:r>
      <w:r w:rsidR="008F6D7E">
        <w:rPr>
          <w:lang w:eastAsia="en-US"/>
        </w:rPr>
        <w:t>register of interests)</w:t>
      </w:r>
    </w:p>
    <w:p w14:paraId="1E402829" w14:textId="38492B5B" w:rsidR="0087536E" w:rsidRPr="0087536E" w:rsidRDefault="007708B3" w:rsidP="007708B3">
      <w:pPr>
        <w:pStyle w:val="Numberedbulletpoints"/>
        <w:ind w:left="360"/>
        <w:rPr>
          <w:lang w:eastAsia="en-US"/>
        </w:rPr>
      </w:pPr>
      <w:r w:rsidRPr="0087536E">
        <w:rPr>
          <w:lang w:eastAsia="en-US"/>
        </w:rPr>
        <w:t xml:space="preserve">The Chair asked all </w:t>
      </w:r>
      <w:r>
        <w:rPr>
          <w:lang w:eastAsia="en-US"/>
        </w:rPr>
        <w:t>c</w:t>
      </w:r>
      <w:r w:rsidRPr="0087536E">
        <w:rPr>
          <w:lang w:eastAsia="en-US"/>
        </w:rPr>
        <w:t>ommittee members, experts, E</w:t>
      </w:r>
      <w:r>
        <w:rPr>
          <w:lang w:eastAsia="en-US"/>
        </w:rPr>
        <w:t>EPRU</w:t>
      </w:r>
      <w:r w:rsidRPr="0087536E">
        <w:rPr>
          <w:lang w:eastAsia="en-US"/>
        </w:rPr>
        <w:t xml:space="preserve"> representatives and NICE staff </w:t>
      </w:r>
      <w:r>
        <w:rPr>
          <w:lang w:eastAsia="en-US"/>
        </w:rPr>
        <w:t xml:space="preserve">present </w:t>
      </w:r>
      <w:r w:rsidRPr="0087536E">
        <w:rPr>
          <w:lang w:eastAsia="en-US"/>
        </w:rPr>
        <w:t>to declare any relevant interests</w:t>
      </w:r>
      <w:r>
        <w:rPr>
          <w:lang w:eastAsia="en-US"/>
        </w:rPr>
        <w:t xml:space="preserve"> that had not already been recorded on the register.</w:t>
      </w:r>
      <w:r w:rsidR="0087536E" w:rsidRPr="0087536E">
        <w:br/>
      </w:r>
    </w:p>
    <w:p w14:paraId="1E5176ED" w14:textId="21A4D810" w:rsidR="0087536E" w:rsidRDefault="0087536E" w:rsidP="00340978">
      <w:pPr>
        <w:pStyle w:val="Numberedbulletpoints"/>
        <w:numPr>
          <w:ilvl w:val="1"/>
          <w:numId w:val="33"/>
        </w:numPr>
      </w:pPr>
      <w:r w:rsidRPr="0087536E">
        <w:t>No further conflicts of interest were declared for this appraisal.</w:t>
      </w:r>
    </w:p>
    <w:p w14:paraId="4C01AE36" w14:textId="454C47E6" w:rsidR="00C56A5C" w:rsidRDefault="00C56A5C" w:rsidP="00C56A5C">
      <w:pPr>
        <w:pStyle w:val="Numberedbulletpoints"/>
      </w:pPr>
    </w:p>
    <w:p w14:paraId="1A6F24DD" w14:textId="37767F08" w:rsidR="00C56A5C" w:rsidRDefault="00C56A5C" w:rsidP="00C56A5C">
      <w:pPr>
        <w:pStyle w:val="Numberedbulletpoints"/>
        <w:numPr>
          <w:ilvl w:val="0"/>
          <w:numId w:val="33"/>
        </w:numPr>
      </w:pPr>
      <w:r>
        <w:t>Presentation by the</w:t>
      </w:r>
      <w:r w:rsidR="0066312D">
        <w:t xml:space="preserve"> Chair and</w:t>
      </w:r>
      <w:r>
        <w:t xml:space="preserve"> Lead Team</w:t>
      </w:r>
      <w:r w:rsidR="0066312D">
        <w:t>:</w:t>
      </w:r>
      <w:r>
        <w:t xml:space="preserve"> Malcolm Oswald, Phil </w:t>
      </w:r>
      <w:proofErr w:type="gramStart"/>
      <w:r>
        <w:t>Howard</w:t>
      </w:r>
      <w:proofErr w:type="gramEnd"/>
      <w:r>
        <w:t xml:space="preserve"> and Nicky Welton.</w:t>
      </w:r>
    </w:p>
    <w:p w14:paraId="33FF5C05" w14:textId="6679F758" w:rsidR="0066312D" w:rsidRDefault="0066312D" w:rsidP="0066312D">
      <w:pPr>
        <w:pStyle w:val="Numberedbulletpoints"/>
      </w:pPr>
    </w:p>
    <w:p w14:paraId="7012C867" w14:textId="0E97ACAB" w:rsidR="0066312D" w:rsidRPr="0087536E" w:rsidRDefault="0066312D" w:rsidP="0066312D">
      <w:pPr>
        <w:pStyle w:val="Numberedbulletpoints"/>
        <w:numPr>
          <w:ilvl w:val="0"/>
          <w:numId w:val="33"/>
        </w:numPr>
      </w:pPr>
      <w:r w:rsidRPr="0066312D">
        <w:t xml:space="preserve">The committee considered the evidence submitted by </w:t>
      </w:r>
      <w:r>
        <w:t>Shionogi</w:t>
      </w:r>
      <w:r w:rsidRPr="0066312D">
        <w:t xml:space="preserve"> (the company that manufactures </w:t>
      </w:r>
      <w:proofErr w:type="spellStart"/>
      <w:r>
        <w:t>cefiderocol</w:t>
      </w:r>
      <w:proofErr w:type="spellEnd"/>
      <w:r w:rsidRPr="0066312D">
        <w:t xml:space="preserve">) and other stakeholders, the assessment report from the Policy Research Unit in Economic Methods of Evaluation in Health and Social Care Interventions (EEPRU), and consultation comments on EEPRU’s report from stakeholders. See the committee papers for full details of the evidence. The committee agreed its preferred approach to estimating the benefits of </w:t>
      </w:r>
      <w:proofErr w:type="spellStart"/>
      <w:r>
        <w:t>cefiderocol</w:t>
      </w:r>
      <w:proofErr w:type="spellEnd"/>
      <w:r w:rsidRPr="0066312D">
        <w:t xml:space="preserve"> based on the options presented by EEPRU. The committee also considered whether EEPRU’s economic analysis had underestimated the benefits of </w:t>
      </w:r>
      <w:proofErr w:type="spellStart"/>
      <w:proofErr w:type="gramStart"/>
      <w:r>
        <w:t>cefiderocol</w:t>
      </w:r>
      <w:proofErr w:type="spellEnd"/>
      <w:r w:rsidRPr="0066312D">
        <w:t>, and</w:t>
      </w:r>
      <w:proofErr w:type="gramEnd"/>
      <w:r w:rsidRPr="0066312D">
        <w:t xml:space="preserve"> estimated the size of the population eligible for </w:t>
      </w:r>
      <w:proofErr w:type="spellStart"/>
      <w:r>
        <w:t>cefiderocol</w:t>
      </w:r>
      <w:proofErr w:type="spellEnd"/>
      <w:r w:rsidRPr="0066312D">
        <w:t>.</w:t>
      </w:r>
    </w:p>
    <w:p w14:paraId="66E99EF4" w14:textId="77777777" w:rsidR="00A46414" w:rsidRDefault="00A46414" w:rsidP="0087536E">
      <w:pPr>
        <w:tabs>
          <w:tab w:val="left" w:pos="720"/>
        </w:tabs>
        <w:overflowPunct w:val="0"/>
        <w:autoSpaceDE w:val="0"/>
        <w:autoSpaceDN w:val="0"/>
        <w:adjustRightInd w:val="0"/>
        <w:textAlignment w:val="baseline"/>
        <w:rPr>
          <w:rFonts w:cs="Arial"/>
          <w:b/>
          <w:szCs w:val="20"/>
          <w:lang w:eastAsia="en-US"/>
        </w:rPr>
      </w:pPr>
    </w:p>
    <w:p w14:paraId="228ADB8E" w14:textId="67AD1BEB" w:rsidR="0087536E" w:rsidRPr="0087536E" w:rsidRDefault="0087536E" w:rsidP="0087536E">
      <w:pPr>
        <w:tabs>
          <w:tab w:val="left" w:pos="720"/>
        </w:tabs>
        <w:overflowPunct w:val="0"/>
        <w:autoSpaceDE w:val="0"/>
        <w:autoSpaceDN w:val="0"/>
        <w:adjustRightInd w:val="0"/>
        <w:textAlignment w:val="baseline"/>
        <w:rPr>
          <w:rFonts w:cs="Arial"/>
          <w:b/>
          <w:szCs w:val="20"/>
          <w:lang w:eastAsia="en-US"/>
        </w:rPr>
      </w:pPr>
      <w:r w:rsidRPr="0087536E">
        <w:rPr>
          <w:rFonts w:cs="Arial"/>
          <w:b/>
          <w:szCs w:val="20"/>
          <w:lang w:eastAsia="en-US"/>
        </w:rPr>
        <w:t xml:space="preserve">Part 2 – Closed session (company representatives, clinical and patient experts, </w:t>
      </w:r>
      <w:r w:rsidR="002B64BC">
        <w:rPr>
          <w:rFonts w:cs="Arial"/>
          <w:b/>
          <w:szCs w:val="20"/>
          <w:lang w:eastAsia="en-US"/>
        </w:rPr>
        <w:t>EEPRU</w:t>
      </w:r>
      <w:r w:rsidRPr="0087536E">
        <w:rPr>
          <w:rFonts w:cs="Arial"/>
          <w:b/>
          <w:szCs w:val="20"/>
          <w:lang w:eastAsia="en-US"/>
        </w:rPr>
        <w:t xml:space="preserve"> representatives and members of the public were asked to leave the meeting)</w:t>
      </w:r>
    </w:p>
    <w:p w14:paraId="4FCF790F" w14:textId="77777777" w:rsidR="0087536E" w:rsidRDefault="0087536E" w:rsidP="00533E4D">
      <w:pPr>
        <w:pStyle w:val="Paragraph"/>
      </w:pPr>
    </w:p>
    <w:p w14:paraId="2869A165" w14:textId="77777777" w:rsidR="0066312D" w:rsidRDefault="0066312D" w:rsidP="0066312D">
      <w:pPr>
        <w:pStyle w:val="Paragraph"/>
        <w:numPr>
          <w:ilvl w:val="0"/>
          <w:numId w:val="33"/>
        </w:numPr>
      </w:pPr>
      <w:r>
        <w:t>The committee agreed the content of the draft guidance, including:</w:t>
      </w:r>
    </w:p>
    <w:p w14:paraId="77615EC7" w14:textId="5F7E79C4" w:rsidR="0066312D" w:rsidRDefault="0066312D" w:rsidP="0066312D">
      <w:pPr>
        <w:pStyle w:val="Paragraph"/>
        <w:numPr>
          <w:ilvl w:val="0"/>
          <w:numId w:val="36"/>
        </w:numPr>
      </w:pPr>
      <w:r>
        <w:t xml:space="preserve">the population eligible for </w:t>
      </w:r>
      <w:proofErr w:type="spellStart"/>
      <w:r w:rsidRPr="00EB4417">
        <w:t>cef</w:t>
      </w:r>
      <w:r>
        <w:t>iderocol</w:t>
      </w:r>
      <w:proofErr w:type="spellEnd"/>
      <w:r>
        <w:t>, including recommendations on good antimicrobial stewardship</w:t>
      </w:r>
    </w:p>
    <w:p w14:paraId="6D7DF63F" w14:textId="0D0A6CDC" w:rsidR="0066312D" w:rsidRDefault="0066312D" w:rsidP="0066312D">
      <w:pPr>
        <w:pStyle w:val="Paragraph"/>
        <w:numPr>
          <w:ilvl w:val="0"/>
          <w:numId w:val="36"/>
        </w:numPr>
      </w:pPr>
      <w:r>
        <w:t xml:space="preserve">the most plausible estimate of the incremental population net health benefits of </w:t>
      </w:r>
      <w:proofErr w:type="spellStart"/>
      <w:r w:rsidRPr="00EB4417">
        <w:t>cef</w:t>
      </w:r>
      <w:r>
        <w:t>iderocol</w:t>
      </w:r>
      <w:proofErr w:type="spellEnd"/>
      <w:r>
        <w:t xml:space="preserve"> </w:t>
      </w:r>
      <w:r>
        <w:t>to the NHS over the modelled time horizon, measured in quality-adjusted life years (QALYs)</w:t>
      </w:r>
    </w:p>
    <w:p w14:paraId="145CB5C4" w14:textId="77777777" w:rsidR="0066312D" w:rsidRDefault="0066312D" w:rsidP="0066312D">
      <w:pPr>
        <w:pStyle w:val="Paragraph"/>
        <w:numPr>
          <w:ilvl w:val="0"/>
          <w:numId w:val="36"/>
        </w:numPr>
      </w:pPr>
      <w:r>
        <w:lastRenderedPageBreak/>
        <w:t>what proportion of the total incremental population net health benefits NHS England should assign to the contract period, in QALYs</w:t>
      </w:r>
    </w:p>
    <w:p w14:paraId="43B5E2D1" w14:textId="77777777" w:rsidR="0066312D" w:rsidRDefault="0066312D" w:rsidP="0066312D">
      <w:pPr>
        <w:pStyle w:val="Paragraph"/>
        <w:numPr>
          <w:ilvl w:val="0"/>
          <w:numId w:val="36"/>
        </w:numPr>
      </w:pPr>
      <w:r>
        <w:t>recommendations for research and data collection.</w:t>
      </w:r>
    </w:p>
    <w:p w14:paraId="49DE460E" w14:textId="77777777" w:rsidR="0087536E" w:rsidRDefault="0087536E" w:rsidP="0087536E">
      <w:pPr>
        <w:pStyle w:val="Paragraph"/>
      </w:pPr>
    </w:p>
    <w:p w14:paraId="0692F3DD" w14:textId="235ACB5C" w:rsidR="0087536E" w:rsidRDefault="0066312D" w:rsidP="00653CD5">
      <w:pPr>
        <w:pStyle w:val="Numberedbulletpoints"/>
        <w:numPr>
          <w:ilvl w:val="0"/>
          <w:numId w:val="33"/>
        </w:numPr>
      </w:pPr>
      <w:r>
        <w:t>The committee’s conclusions and recommendations were based on majority opinion.</w:t>
      </w:r>
      <w:r w:rsidR="002B0AF4">
        <w:br/>
      </w:r>
    </w:p>
    <w:p w14:paraId="4EA21EC1" w14:textId="35909B5C" w:rsidR="0087536E" w:rsidRDefault="002B0AF4" w:rsidP="002B0AF4">
      <w:pPr>
        <w:pStyle w:val="Numberedbulletpoints"/>
        <w:numPr>
          <w:ilvl w:val="0"/>
          <w:numId w:val="33"/>
        </w:numPr>
      </w:pPr>
      <w:r>
        <w:t xml:space="preserve">The committee asked the NICE technical team to prepare the </w:t>
      </w:r>
      <w:r w:rsidR="006B0C64">
        <w:t xml:space="preserve">draft guidance document </w:t>
      </w:r>
      <w:r>
        <w:t>in line with their decisions.</w:t>
      </w:r>
      <w:r>
        <w:br/>
      </w:r>
    </w:p>
    <w:p w14:paraId="681DADDD" w14:textId="77777777" w:rsidR="000C65BA" w:rsidRDefault="000C65BA" w:rsidP="000C65BA">
      <w:pPr>
        <w:pStyle w:val="Paragraph"/>
      </w:pPr>
    </w:p>
    <w:sectPr w:rsidR="000C65BA"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FD53" w14:textId="77777777" w:rsidR="0087536E" w:rsidRPr="009B09E8" w:rsidRDefault="0087536E" w:rsidP="00833511">
    <w:pPr>
      <w:pStyle w:val="Footer"/>
      <w:ind w:left="7920"/>
      <w:rPr>
        <w:rFonts w:cs="Arial"/>
      </w:rPr>
    </w:pPr>
    <w:r w:rsidRPr="009B09E8">
      <w:rPr>
        <w:rFonts w:cs="Arial"/>
      </w:rPr>
      <w:t xml:space="preserve">Page </w:t>
    </w:r>
    <w:r w:rsidRPr="009B09E8">
      <w:rPr>
        <w:rFonts w:cs="Arial"/>
      </w:rPr>
      <w:fldChar w:fldCharType="begin"/>
    </w:r>
    <w:r w:rsidRPr="009B09E8">
      <w:rPr>
        <w:rFonts w:cs="Arial"/>
      </w:rPr>
      <w:instrText xml:space="preserve"> PAGE </w:instrText>
    </w:r>
    <w:r w:rsidRPr="009B09E8">
      <w:rPr>
        <w:rFonts w:cs="Arial"/>
      </w:rPr>
      <w:fldChar w:fldCharType="separate"/>
    </w:r>
    <w:r w:rsidR="000C65BA">
      <w:rPr>
        <w:rFonts w:cs="Arial"/>
        <w:noProof/>
      </w:rPr>
      <w:t>2</w:t>
    </w:r>
    <w:r w:rsidRPr="009B09E8">
      <w:rPr>
        <w:rFonts w:cs="Arial"/>
      </w:rPr>
      <w:fldChar w:fldCharType="end"/>
    </w:r>
    <w:r w:rsidRPr="009B09E8">
      <w:rPr>
        <w:rFonts w:cs="Arial"/>
      </w:rPr>
      <w:t xml:space="preserve"> of </w:t>
    </w:r>
    <w:r w:rsidRPr="009B09E8">
      <w:rPr>
        <w:rFonts w:cs="Arial"/>
      </w:rPr>
      <w:fldChar w:fldCharType="begin"/>
    </w:r>
    <w:r w:rsidRPr="009B09E8">
      <w:rPr>
        <w:rFonts w:cs="Arial"/>
      </w:rPr>
      <w:instrText xml:space="preserve"> NUMPAGES </w:instrText>
    </w:r>
    <w:r w:rsidRPr="009B09E8">
      <w:rPr>
        <w:rFonts w:cs="Arial"/>
      </w:rPr>
      <w:fldChar w:fldCharType="separate"/>
    </w:r>
    <w:r w:rsidR="000C65BA">
      <w:rPr>
        <w:rFonts w:cs="Arial"/>
        <w:noProof/>
      </w:rPr>
      <w:t>5</w:t>
    </w:r>
    <w:r w:rsidRPr="009B09E8">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8D71" w14:textId="30BC017E" w:rsidR="00446BEE" w:rsidRDefault="00446BEE">
    <w:pPr>
      <w:pStyle w:val="Footer"/>
    </w:pPr>
    <w:r>
      <w:tab/>
    </w:r>
    <w:r>
      <w:tab/>
    </w:r>
    <w:r w:rsidR="002B0AF4">
      <w:t xml:space="preserve">Page </w:t>
    </w:r>
    <w:r>
      <w:fldChar w:fldCharType="begin"/>
    </w:r>
    <w:r>
      <w:instrText xml:space="preserve"> PAGE </w:instrText>
    </w:r>
    <w:r>
      <w:fldChar w:fldCharType="separate"/>
    </w:r>
    <w:r w:rsidR="000C65BA">
      <w:rPr>
        <w:noProof/>
      </w:rPr>
      <w:t>4</w:t>
    </w:r>
    <w:r>
      <w:fldChar w:fldCharType="end"/>
    </w:r>
    <w:r>
      <w:t xml:space="preserve"> of </w:t>
    </w:r>
    <w:r w:rsidR="00731B1B">
      <w:fldChar w:fldCharType="begin"/>
    </w:r>
    <w:r w:rsidR="00731B1B">
      <w:instrText xml:space="preserve"> NUMPAGES  </w:instrText>
    </w:r>
    <w:r w:rsidR="00731B1B">
      <w:fldChar w:fldCharType="separate"/>
    </w:r>
    <w:r w:rsidR="000C65BA">
      <w:rPr>
        <w:noProof/>
      </w:rPr>
      <w:t>5</w:t>
    </w:r>
    <w:r w:rsidR="00731B1B">
      <w:rPr>
        <w:noProof/>
      </w:rPr>
      <w:fldChar w:fldCharType="end"/>
    </w:r>
  </w:p>
  <w:p w14:paraId="20BDFAA0" w14:textId="77777777" w:rsidR="00E93ECA" w:rsidRDefault="00E93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B252" w14:textId="77777777" w:rsidR="0087536E" w:rsidRDefault="0087536E">
    <w:pPr>
      <w:pStyle w:val="Header"/>
      <w:tabs>
        <w:tab w:val="right" w:pos="2268"/>
        <w:tab w:val="right" w:pos="9356"/>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10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624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914288"/>
    <w:multiLevelType w:val="hybridMultilevel"/>
    <w:tmpl w:val="3A04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949D6"/>
    <w:multiLevelType w:val="multilevel"/>
    <w:tmpl w:val="F1365B72"/>
    <w:numStyleLink w:val="StyleNumberedLeft0cmHanging127cm"/>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14C53"/>
    <w:multiLevelType w:val="multilevel"/>
    <w:tmpl w:val="F1365B72"/>
    <w:numStyleLink w:val="StyleNumberedLeft0cmHanging127cm"/>
  </w:abstractNum>
  <w:abstractNum w:abstractNumId="17" w15:restartNumberingAfterBreak="0">
    <w:nsid w:val="28807888"/>
    <w:multiLevelType w:val="hybridMultilevel"/>
    <w:tmpl w:val="9DD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140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247844"/>
    <w:multiLevelType w:val="hybridMultilevel"/>
    <w:tmpl w:val="F1365B72"/>
    <w:lvl w:ilvl="0" w:tplc="A126D2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96977"/>
    <w:multiLevelType w:val="multilevel"/>
    <w:tmpl w:val="F1365B72"/>
    <w:numStyleLink w:val="StyleNumberedLeft0cmHanging127cm"/>
  </w:abstractNum>
  <w:abstractNum w:abstractNumId="22"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C75146"/>
    <w:multiLevelType w:val="multilevel"/>
    <w:tmpl w:val="F1365B72"/>
    <w:numStyleLink w:val="StyleNumberedLeft0cmHanging127cm"/>
  </w:abstractNum>
  <w:abstractNum w:abstractNumId="24" w15:restartNumberingAfterBreak="0">
    <w:nsid w:val="528A333B"/>
    <w:multiLevelType w:val="multilevel"/>
    <w:tmpl w:val="F1365B72"/>
    <w:numStyleLink w:val="StyleNumberedLeft0cmHanging127cm"/>
  </w:abstractNum>
  <w:abstractNum w:abstractNumId="25" w15:restartNumberingAfterBreak="0">
    <w:nsid w:val="54FA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8D5265"/>
    <w:multiLevelType w:val="multilevel"/>
    <w:tmpl w:val="F1365B72"/>
    <w:numStyleLink w:val="StyleNumberedLeft0cmHanging127cm"/>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D5498"/>
    <w:multiLevelType w:val="multilevel"/>
    <w:tmpl w:val="F1365B72"/>
    <w:numStyleLink w:val="StyleNumberedLeft0cmHanging127cm"/>
  </w:abstractNum>
  <w:num w:numId="1" w16cid:durableId="1685207994">
    <w:abstractNumId w:val="26"/>
  </w:num>
  <w:num w:numId="2" w16cid:durableId="1731880984">
    <w:abstractNumId w:val="28"/>
  </w:num>
  <w:num w:numId="3" w16cid:durableId="2029478332">
    <w:abstractNumId w:val="28"/>
    <w:lvlOverride w:ilvl="0">
      <w:startOverride w:val="1"/>
    </w:lvlOverride>
  </w:num>
  <w:num w:numId="4" w16cid:durableId="683480639">
    <w:abstractNumId w:val="28"/>
    <w:lvlOverride w:ilvl="0">
      <w:startOverride w:val="1"/>
    </w:lvlOverride>
  </w:num>
  <w:num w:numId="5" w16cid:durableId="346293734">
    <w:abstractNumId w:val="28"/>
    <w:lvlOverride w:ilvl="0">
      <w:startOverride w:val="1"/>
    </w:lvlOverride>
  </w:num>
  <w:num w:numId="6" w16cid:durableId="1468670191">
    <w:abstractNumId w:val="28"/>
    <w:lvlOverride w:ilvl="0">
      <w:startOverride w:val="1"/>
    </w:lvlOverride>
  </w:num>
  <w:num w:numId="7" w16cid:durableId="986592198">
    <w:abstractNumId w:val="28"/>
    <w:lvlOverride w:ilvl="0">
      <w:startOverride w:val="1"/>
    </w:lvlOverride>
  </w:num>
  <w:num w:numId="8" w16cid:durableId="311759229">
    <w:abstractNumId w:val="9"/>
  </w:num>
  <w:num w:numId="9" w16cid:durableId="1410352124">
    <w:abstractNumId w:val="7"/>
  </w:num>
  <w:num w:numId="10" w16cid:durableId="1624574848">
    <w:abstractNumId w:val="6"/>
  </w:num>
  <w:num w:numId="11" w16cid:durableId="1997685947">
    <w:abstractNumId w:val="5"/>
  </w:num>
  <w:num w:numId="12" w16cid:durableId="243690878">
    <w:abstractNumId w:val="4"/>
  </w:num>
  <w:num w:numId="13" w16cid:durableId="832448035">
    <w:abstractNumId w:val="8"/>
  </w:num>
  <w:num w:numId="14" w16cid:durableId="576135051">
    <w:abstractNumId w:val="3"/>
  </w:num>
  <w:num w:numId="15" w16cid:durableId="1224637855">
    <w:abstractNumId w:val="2"/>
  </w:num>
  <w:num w:numId="16" w16cid:durableId="48384853">
    <w:abstractNumId w:val="1"/>
  </w:num>
  <w:num w:numId="17" w16cid:durableId="552816692">
    <w:abstractNumId w:val="0"/>
  </w:num>
  <w:num w:numId="18" w16cid:durableId="688264278">
    <w:abstractNumId w:val="15"/>
  </w:num>
  <w:num w:numId="19" w16cid:durableId="1162701761">
    <w:abstractNumId w:val="15"/>
    <w:lvlOverride w:ilvl="0">
      <w:startOverride w:val="1"/>
    </w:lvlOverride>
  </w:num>
  <w:num w:numId="20" w16cid:durableId="281352680">
    <w:abstractNumId w:val="13"/>
  </w:num>
  <w:num w:numId="21" w16cid:durableId="854996446">
    <w:abstractNumId w:val="17"/>
  </w:num>
  <w:num w:numId="22" w16cid:durableId="1994021773">
    <w:abstractNumId w:val="20"/>
  </w:num>
  <w:num w:numId="23" w16cid:durableId="832067920">
    <w:abstractNumId w:val="22"/>
  </w:num>
  <w:num w:numId="24" w16cid:durableId="1637056105">
    <w:abstractNumId w:val="27"/>
  </w:num>
  <w:num w:numId="25" w16cid:durableId="672875142">
    <w:abstractNumId w:val="21"/>
  </w:num>
  <w:num w:numId="26" w16cid:durableId="1570074927">
    <w:abstractNumId w:val="23"/>
  </w:num>
  <w:num w:numId="27" w16cid:durableId="2004504761">
    <w:abstractNumId w:val="25"/>
  </w:num>
  <w:num w:numId="28" w16cid:durableId="1679967903">
    <w:abstractNumId w:val="16"/>
  </w:num>
  <w:num w:numId="29" w16cid:durableId="2009476968">
    <w:abstractNumId w:val="24"/>
  </w:num>
  <w:num w:numId="30" w16cid:durableId="677543815">
    <w:abstractNumId w:val="14"/>
  </w:num>
  <w:num w:numId="31" w16cid:durableId="590354030">
    <w:abstractNumId w:val="29"/>
  </w:num>
  <w:num w:numId="32" w16cid:durableId="588195430">
    <w:abstractNumId w:val="19"/>
  </w:num>
  <w:num w:numId="33" w16cid:durableId="2111776481">
    <w:abstractNumId w:val="10"/>
  </w:num>
  <w:num w:numId="34" w16cid:durableId="1747603032">
    <w:abstractNumId w:val="11"/>
  </w:num>
  <w:num w:numId="35" w16cid:durableId="1361272975">
    <w:abstractNumId w:val="18"/>
  </w:num>
  <w:num w:numId="36" w16cid:durableId="746073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53F8"/>
    <w:rsid w:val="00011A17"/>
    <w:rsid w:val="00024D0A"/>
    <w:rsid w:val="000472DC"/>
    <w:rsid w:val="00054F90"/>
    <w:rsid w:val="00070065"/>
    <w:rsid w:val="00071694"/>
    <w:rsid w:val="000A4FEE"/>
    <w:rsid w:val="000B5939"/>
    <w:rsid w:val="000C65BA"/>
    <w:rsid w:val="00111CCE"/>
    <w:rsid w:val="001134E7"/>
    <w:rsid w:val="00153C60"/>
    <w:rsid w:val="0017149E"/>
    <w:rsid w:val="0017169E"/>
    <w:rsid w:val="00181A4A"/>
    <w:rsid w:val="001B0EE9"/>
    <w:rsid w:val="001B65B3"/>
    <w:rsid w:val="002029A6"/>
    <w:rsid w:val="00204759"/>
    <w:rsid w:val="00204A4A"/>
    <w:rsid w:val="002408EA"/>
    <w:rsid w:val="002453D5"/>
    <w:rsid w:val="002819D7"/>
    <w:rsid w:val="002B0AF4"/>
    <w:rsid w:val="002B64BC"/>
    <w:rsid w:val="002C1A7E"/>
    <w:rsid w:val="002D3376"/>
    <w:rsid w:val="00311ED0"/>
    <w:rsid w:val="00340978"/>
    <w:rsid w:val="003648C5"/>
    <w:rsid w:val="003722FA"/>
    <w:rsid w:val="003C7AAF"/>
    <w:rsid w:val="003F1EC4"/>
    <w:rsid w:val="004075B6"/>
    <w:rsid w:val="00420952"/>
    <w:rsid w:val="00433EFF"/>
    <w:rsid w:val="004405FD"/>
    <w:rsid w:val="00443081"/>
    <w:rsid w:val="004465D6"/>
    <w:rsid w:val="00446BEE"/>
    <w:rsid w:val="00473AC7"/>
    <w:rsid w:val="00492D52"/>
    <w:rsid w:val="005025A1"/>
    <w:rsid w:val="00533E4D"/>
    <w:rsid w:val="00575EE8"/>
    <w:rsid w:val="00587B7D"/>
    <w:rsid w:val="005D0DA3"/>
    <w:rsid w:val="00642201"/>
    <w:rsid w:val="00653CD5"/>
    <w:rsid w:val="0066312D"/>
    <w:rsid w:val="006921E1"/>
    <w:rsid w:val="006B0C64"/>
    <w:rsid w:val="006F4B25"/>
    <w:rsid w:val="006F6496"/>
    <w:rsid w:val="00701E7E"/>
    <w:rsid w:val="00731B1B"/>
    <w:rsid w:val="00736348"/>
    <w:rsid w:val="00760908"/>
    <w:rsid w:val="007708B3"/>
    <w:rsid w:val="00783873"/>
    <w:rsid w:val="007F238D"/>
    <w:rsid w:val="008018AD"/>
    <w:rsid w:val="0085591C"/>
    <w:rsid w:val="00861B92"/>
    <w:rsid w:val="0087536E"/>
    <w:rsid w:val="008814FB"/>
    <w:rsid w:val="008F5E30"/>
    <w:rsid w:val="008F6D7E"/>
    <w:rsid w:val="00914D7F"/>
    <w:rsid w:val="0097100E"/>
    <w:rsid w:val="009E680B"/>
    <w:rsid w:val="00A155D7"/>
    <w:rsid w:val="00A15A1F"/>
    <w:rsid w:val="00A3325A"/>
    <w:rsid w:val="00A43013"/>
    <w:rsid w:val="00A46414"/>
    <w:rsid w:val="00AF108A"/>
    <w:rsid w:val="00B02E55"/>
    <w:rsid w:val="00B036C1"/>
    <w:rsid w:val="00B05B22"/>
    <w:rsid w:val="00B207C5"/>
    <w:rsid w:val="00B5431F"/>
    <w:rsid w:val="00B71217"/>
    <w:rsid w:val="00B751D1"/>
    <w:rsid w:val="00BE2232"/>
    <w:rsid w:val="00BF7FE0"/>
    <w:rsid w:val="00C464B2"/>
    <w:rsid w:val="00C56A5C"/>
    <w:rsid w:val="00C81104"/>
    <w:rsid w:val="00C96411"/>
    <w:rsid w:val="00CB5671"/>
    <w:rsid w:val="00CF58B7"/>
    <w:rsid w:val="00D351C1"/>
    <w:rsid w:val="00D35EFB"/>
    <w:rsid w:val="00D504B3"/>
    <w:rsid w:val="00D86BF0"/>
    <w:rsid w:val="00DA6540"/>
    <w:rsid w:val="00E51920"/>
    <w:rsid w:val="00E63857"/>
    <w:rsid w:val="00E64120"/>
    <w:rsid w:val="00E660A1"/>
    <w:rsid w:val="00E93ECA"/>
    <w:rsid w:val="00EA3CCF"/>
    <w:rsid w:val="00EE1F8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F8AC8"/>
  <w15:docId w15:val="{2F384A4C-C539-4C7E-B7E4-B56CF580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7536E"/>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23"/>
      </w:numPr>
    </w:pPr>
  </w:style>
  <w:style w:type="paragraph" w:styleId="ListParagraph">
    <w:name w:val="List Paragraph"/>
    <w:basedOn w:val="Normal"/>
    <w:uiPriority w:val="34"/>
    <w:semiHidden/>
    <w:qFormat/>
    <w:rsid w:val="0087536E"/>
    <w:pPr>
      <w:ind w:left="720"/>
      <w:contextualSpacing/>
    </w:pPr>
  </w:style>
  <w:style w:type="paragraph" w:styleId="Subtitle">
    <w:name w:val="Subtitle"/>
    <w:basedOn w:val="Normal"/>
    <w:next w:val="Normal"/>
    <w:link w:val="SubtitleChar"/>
    <w:semiHidden/>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1051">
      <w:bodyDiv w:val="1"/>
      <w:marLeft w:val="0"/>
      <w:marRight w:val="0"/>
      <w:marTop w:val="0"/>
      <w:marBottom w:val="0"/>
      <w:divBdr>
        <w:top w:val="none" w:sz="0" w:space="0" w:color="auto"/>
        <w:left w:val="none" w:sz="0" w:space="0" w:color="auto"/>
        <w:bottom w:val="none" w:sz="0" w:space="0" w:color="auto"/>
        <w:right w:val="none" w:sz="0" w:space="0" w:color="auto"/>
      </w:divBdr>
    </w:div>
    <w:div w:id="607809725">
      <w:bodyDiv w:val="1"/>
      <w:marLeft w:val="0"/>
      <w:marRight w:val="0"/>
      <w:marTop w:val="0"/>
      <w:marBottom w:val="0"/>
      <w:divBdr>
        <w:top w:val="none" w:sz="0" w:space="0" w:color="auto"/>
        <w:left w:val="none" w:sz="0" w:space="0" w:color="auto"/>
        <w:bottom w:val="none" w:sz="0" w:space="0" w:color="auto"/>
        <w:right w:val="none" w:sz="0" w:space="0" w:color="auto"/>
      </w:divBdr>
    </w:div>
    <w:div w:id="795756405">
      <w:bodyDiv w:val="1"/>
      <w:marLeft w:val="0"/>
      <w:marRight w:val="0"/>
      <w:marTop w:val="0"/>
      <w:marBottom w:val="0"/>
      <w:divBdr>
        <w:top w:val="none" w:sz="0" w:space="0" w:color="auto"/>
        <w:left w:val="none" w:sz="0" w:space="0" w:color="auto"/>
        <w:bottom w:val="none" w:sz="0" w:space="0" w:color="auto"/>
        <w:right w:val="none" w:sz="0" w:space="0" w:color="auto"/>
      </w:divBdr>
    </w:div>
    <w:div w:id="1489786848">
      <w:bodyDiv w:val="1"/>
      <w:marLeft w:val="0"/>
      <w:marRight w:val="0"/>
      <w:marTop w:val="0"/>
      <w:marBottom w:val="0"/>
      <w:divBdr>
        <w:top w:val="none" w:sz="0" w:space="0" w:color="auto"/>
        <w:left w:val="none" w:sz="0" w:space="0" w:color="auto"/>
        <w:bottom w:val="none" w:sz="0" w:space="0" w:color="auto"/>
        <w:right w:val="none" w:sz="0" w:space="0" w:color="auto"/>
      </w:divBdr>
    </w:div>
    <w:div w:id="1513952357">
      <w:bodyDiv w:val="1"/>
      <w:marLeft w:val="0"/>
      <w:marRight w:val="0"/>
      <w:marTop w:val="0"/>
      <w:marBottom w:val="0"/>
      <w:divBdr>
        <w:top w:val="none" w:sz="0" w:space="0" w:color="auto"/>
        <w:left w:val="none" w:sz="0" w:space="0" w:color="auto"/>
        <w:bottom w:val="none" w:sz="0" w:space="0" w:color="auto"/>
        <w:right w:val="none" w:sz="0" w:space="0" w:color="auto"/>
      </w:divBdr>
    </w:div>
    <w:div w:id="1724597687">
      <w:bodyDiv w:val="1"/>
      <w:marLeft w:val="0"/>
      <w:marRight w:val="0"/>
      <w:marTop w:val="0"/>
      <w:marBottom w:val="0"/>
      <w:divBdr>
        <w:top w:val="none" w:sz="0" w:space="0" w:color="auto"/>
        <w:left w:val="none" w:sz="0" w:space="0" w:color="auto"/>
        <w:bottom w:val="none" w:sz="0" w:space="0" w:color="auto"/>
        <w:right w:val="none" w:sz="0" w:space="0" w:color="auto"/>
      </w:divBdr>
    </w:div>
    <w:div w:id="17531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Powell</dc:creator>
  <cp:lastModifiedBy>Charlotte Downing</cp:lastModifiedBy>
  <cp:revision>2</cp:revision>
  <dcterms:created xsi:type="dcterms:W3CDTF">2022-04-13T12:53:00Z</dcterms:created>
  <dcterms:modified xsi:type="dcterms:W3CDTF">2022-04-13T12:53:00Z</dcterms:modified>
  <cp:version>2.0.0.0</cp:version>
</cp:coreProperties>
</file>