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112134C8" w:rsidR="00590784" w:rsidRPr="00811CAF" w:rsidRDefault="00A81B9F" w:rsidP="00953A84">
      <w:pPr>
        <w:pStyle w:val="Heading2"/>
      </w:pPr>
      <w:r>
        <w:t>Non-s</w:t>
      </w:r>
      <w:r w:rsidR="00953A84">
        <w:t xml:space="preserve">quamous non-small cell lung cancer, </w:t>
      </w:r>
      <w:r w:rsidR="00F2212D">
        <w:t>ROS-1</w:t>
      </w:r>
      <w:r w:rsidR="00064DD0">
        <w:t xml:space="preserve"> positive</w:t>
      </w:r>
      <w:r w:rsidR="00590784" w:rsidRPr="00811CAF">
        <w:t xml:space="preserve"> </w:t>
      </w:r>
    </w:p>
    <w:bookmarkEnd w:id="1"/>
    <w:p w14:paraId="0942454B" w14:textId="77777777" w:rsidR="00D75103" w:rsidRDefault="00D75103" w:rsidP="00D75103">
      <w:pPr>
        <w:pStyle w:val="NICEnormal"/>
      </w:pPr>
      <w:r>
        <w:t>Initial recommended treatment options are:</w:t>
      </w:r>
    </w:p>
    <w:p w14:paraId="4E6902D8" w14:textId="77777777" w:rsidR="00D75103" w:rsidRDefault="00D75103" w:rsidP="00D75103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crizotinib</w:t>
        </w:r>
        <w:proofErr w:type="spellEnd"/>
      </w:hyperlink>
      <w:r w:rsidRPr="00E02BAA">
        <w:t xml:space="preserve"> </w:t>
      </w:r>
      <w:r>
        <w:t xml:space="preserve">(available through the Cancer Drugs </w:t>
      </w:r>
      <w:r w:rsidRPr="00485C8D">
        <w:t>Fund</w:t>
      </w:r>
      <w:r>
        <w:t>) or</w:t>
      </w:r>
    </w:p>
    <w:p w14:paraId="2D9F05F1" w14:textId="77777777" w:rsidR="00D75103" w:rsidRDefault="00D75103" w:rsidP="00D75103">
      <w:pPr>
        <w:pStyle w:val="Bulletleft1last"/>
      </w:pPr>
      <w:r>
        <w:t xml:space="preserve">the </w:t>
      </w:r>
      <w:hyperlink r:id="rId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entrectinib</w:t>
        </w:r>
        <w:proofErr w:type="spellEnd"/>
      </w:hyperlink>
      <w:r>
        <w:t>.</w:t>
      </w:r>
    </w:p>
    <w:p w14:paraId="48B3B07D" w14:textId="77777777" w:rsidR="00D75103" w:rsidRDefault="00D75103" w:rsidP="00D75103">
      <w:pPr>
        <w:pStyle w:val="NICEnormal"/>
      </w:pPr>
      <w:r w:rsidRPr="00D87CE6">
        <w:t>For people who</w:t>
      </w:r>
      <w:r>
        <w:t xml:space="preserve"> have disease progression after treatment in line with the </w:t>
      </w:r>
      <w:hyperlink r:id="rId10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crizotinib</w:t>
        </w:r>
        <w:proofErr w:type="spellEnd"/>
      </w:hyperlink>
      <w:r w:rsidRPr="00EB3DD6">
        <w:t xml:space="preserve"> or </w:t>
      </w:r>
      <w:hyperlink r:id="rId11" w:history="1">
        <w:proofErr w:type="spellStart"/>
        <w:r w:rsidRPr="00EB3DD6">
          <w:rPr>
            <w:rStyle w:val="Hyperlink"/>
          </w:rPr>
          <w:t>entrectinib</w:t>
        </w:r>
        <w:proofErr w:type="spellEnd"/>
      </w:hyperlink>
      <w:r w:rsidRPr="00377F81">
        <w:t xml:space="preserve">, </w:t>
      </w:r>
      <w:r>
        <w:t>recommended treatment options are:</w:t>
      </w:r>
    </w:p>
    <w:p w14:paraId="30867F42" w14:textId="77777777" w:rsidR="00D75103" w:rsidRDefault="00D75103" w:rsidP="00D75103">
      <w:pPr>
        <w:pStyle w:val="Bulletleft1"/>
      </w:pPr>
      <w:r>
        <w:t>platinum doublet chemotherapy or</w:t>
      </w:r>
    </w:p>
    <w:p w14:paraId="32CCC445" w14:textId="6945381C" w:rsidR="00D75103" w:rsidRDefault="00C511A4" w:rsidP="00D75103">
      <w:pPr>
        <w:pStyle w:val="Bulletleft1"/>
      </w:pPr>
      <w:r>
        <w:t xml:space="preserve">the </w:t>
      </w:r>
      <w:hyperlink r:id="rId12" w:history="1">
        <w:r>
          <w:rPr>
            <w:rStyle w:val="Hyperlink"/>
          </w:rPr>
          <w:t>NICE technology appraisal guidance on pemetrexed and cisplatin</w:t>
        </w:r>
      </w:hyperlink>
      <w:r w:rsidR="00D75103">
        <w:t xml:space="preserve"> or</w:t>
      </w:r>
    </w:p>
    <w:p w14:paraId="749254DE" w14:textId="77777777" w:rsidR="00D75103" w:rsidRDefault="00D75103" w:rsidP="00D75103">
      <w:pPr>
        <w:pStyle w:val="Bulletleft1"/>
      </w:pPr>
      <w:r>
        <w:t>pemetrexed and carboplatin or</w:t>
      </w:r>
    </w:p>
    <w:p w14:paraId="2CCEC5A1" w14:textId="316A3DBF" w:rsidR="00D75103" w:rsidRDefault="00D75103" w:rsidP="00D75103">
      <w:pPr>
        <w:pStyle w:val="Bulletleft1last"/>
      </w:pPr>
      <w:r>
        <w:t xml:space="preserve">the </w:t>
      </w:r>
      <w:hyperlink r:id="rId13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B3DD6">
        <w:rPr>
          <w:bCs/>
        </w:rPr>
        <w:t xml:space="preserve"> (</w:t>
      </w:r>
      <w:r>
        <w:t>NHS England policy)</w:t>
      </w:r>
      <w:r w:rsidRPr="00EB3DD6">
        <w:rPr>
          <w:bCs/>
        </w:rPr>
        <w:t>.</w:t>
      </w:r>
    </w:p>
    <w:p w14:paraId="13808A6E" w14:textId="574910F9" w:rsidR="00D75103" w:rsidRDefault="00D75103" w:rsidP="00D75103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1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54B68BD" w14:textId="04A7986B" w:rsidR="00D75103" w:rsidRDefault="00D75103" w:rsidP="00D75103">
      <w:pPr>
        <w:pStyle w:val="NICEnormal"/>
      </w:pPr>
      <w:r>
        <w:t>For maintenance treatment for people who have had treatment</w:t>
      </w:r>
      <w:r w:rsidR="00C511A4">
        <w:t xml:space="preserve"> in line</w:t>
      </w:r>
      <w:r>
        <w:t xml:space="preserve"> with </w:t>
      </w:r>
      <w:r w:rsidR="00C511A4">
        <w:t xml:space="preserve">the </w:t>
      </w:r>
      <w:hyperlink r:id="rId15" w:history="1">
        <w:r w:rsidR="00C511A4"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8FDFF23" w14:textId="0B7441B4" w:rsidR="00D75103" w:rsidRDefault="00D75103" w:rsidP="00D75103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initial treatment with pemetrexed and carboplatin (NHS England policy).</w:t>
      </w:r>
    </w:p>
    <w:p w14:paraId="4331D1CF" w14:textId="163490B1" w:rsidR="00D75103" w:rsidRDefault="00D75103" w:rsidP="00D75103">
      <w:pPr>
        <w:pStyle w:val="NICEnormal"/>
      </w:pPr>
      <w:r>
        <w:t>For people who have</w:t>
      </w:r>
      <w:r w:rsidR="00C511A4">
        <w:t xml:space="preserve"> had initial treatment in line with the </w:t>
      </w:r>
      <w:hyperlink r:id="rId17" w:history="1">
        <w:r w:rsidR="00C511A4">
          <w:rPr>
            <w:rStyle w:val="Hyperlink"/>
          </w:rPr>
          <w:t xml:space="preserve">NICE technology appraisal guidance on </w:t>
        </w:r>
        <w:proofErr w:type="spellStart"/>
        <w:r w:rsidR="00C511A4">
          <w:rPr>
            <w:rStyle w:val="Hyperlink"/>
          </w:rPr>
          <w:t>crizotinib</w:t>
        </w:r>
        <w:proofErr w:type="spellEnd"/>
      </w:hyperlink>
      <w:r w:rsidR="00C511A4" w:rsidRPr="00EB3DD6">
        <w:t xml:space="preserve"> or </w:t>
      </w:r>
      <w:hyperlink r:id="rId18" w:history="1">
        <w:proofErr w:type="spellStart"/>
        <w:r w:rsidR="00C511A4" w:rsidRPr="00EB3DD6">
          <w:rPr>
            <w:rStyle w:val="Hyperlink"/>
          </w:rPr>
          <w:t>entrectinib</w:t>
        </w:r>
        <w:proofErr w:type="spellEnd"/>
      </w:hyperlink>
      <w:r>
        <w:t xml:space="preserve"> </w:t>
      </w:r>
      <w:r w:rsidR="00C511A4">
        <w:t xml:space="preserve">and who have </w:t>
      </w:r>
      <w:r>
        <w:t>disease progression after follow-</w:t>
      </w:r>
      <w:r>
        <w:lastRenderedPageBreak/>
        <w:t xml:space="preserve">up treatment with platinum doublet chemotherapy, </w:t>
      </w:r>
      <w:r w:rsidR="00C511A4">
        <w:t xml:space="preserve">the </w:t>
      </w:r>
      <w:hyperlink r:id="rId19" w:history="1">
        <w:r w:rsidR="00C511A4"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after pemetrexed maintenance</w:t>
      </w:r>
      <w:r>
        <w:t>, recommended treatment options are:</w:t>
      </w:r>
    </w:p>
    <w:p w14:paraId="694AC1D9" w14:textId="77777777" w:rsidR="00D75103" w:rsidRDefault="00D75103" w:rsidP="00D75103">
      <w:pPr>
        <w:pStyle w:val="Bulletleft1"/>
      </w:pPr>
      <w:r>
        <w:t xml:space="preserve">the </w:t>
      </w:r>
      <w:hyperlink r:id="rId20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3FB7EE4" w14:textId="49360A57" w:rsidR="00D75103" w:rsidRPr="00402C99" w:rsidRDefault="00D75103" w:rsidP="00D75103">
      <w:pPr>
        <w:pStyle w:val="Bulletleft1"/>
      </w:pPr>
      <w:r w:rsidRPr="00402C99">
        <w:t xml:space="preserve">the </w:t>
      </w:r>
      <w:hyperlink r:id="rId21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C511A4">
        <w:t>%</w:t>
      </w:r>
      <w:r w:rsidRPr="00402C99">
        <w:t xml:space="preserve"> to 100%) or</w:t>
      </w:r>
    </w:p>
    <w:p w14:paraId="123FE199" w14:textId="77777777" w:rsidR="00D75103" w:rsidRPr="00402C99" w:rsidRDefault="00D75103" w:rsidP="00D75103">
      <w:pPr>
        <w:pStyle w:val="Bulletleft1"/>
      </w:pPr>
      <w:r w:rsidRPr="00402C99">
        <w:t xml:space="preserve">the </w:t>
      </w:r>
      <w:hyperlink r:id="rId22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7BE6C4C" w14:textId="77777777" w:rsidR="00D75103" w:rsidRDefault="00D75103" w:rsidP="00D75103">
      <w:pPr>
        <w:pStyle w:val="Bulletleft1"/>
      </w:pPr>
      <w:r>
        <w:t>docetaxel or</w:t>
      </w:r>
    </w:p>
    <w:p w14:paraId="1F4D5E8D" w14:textId="40AA9711" w:rsidR="00D75103" w:rsidRDefault="00D75103" w:rsidP="00D75103">
      <w:pPr>
        <w:pStyle w:val="Bulletleft1last"/>
      </w:pPr>
      <w:r>
        <w:t xml:space="preserve">the </w:t>
      </w:r>
      <w:hyperlink r:id="rId23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8824EE">
        <w:t xml:space="preserve"> (</w:t>
      </w:r>
      <w:r>
        <w:t>NHS England policy)</w:t>
      </w:r>
      <w:r w:rsidRPr="00AC3536">
        <w:t>.</w:t>
      </w:r>
    </w:p>
    <w:p w14:paraId="763110E0" w14:textId="77777777" w:rsidR="00D75103" w:rsidRDefault="00D75103" w:rsidP="00D75103">
      <w:pPr>
        <w:pStyle w:val="NICEnormal"/>
      </w:pPr>
      <w:r>
        <w:t xml:space="preserve">For people who have disease progression after treatment in line with the </w:t>
      </w:r>
      <w:hyperlink r:id="rId24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5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6" w:history="1">
        <w:r w:rsidRPr="00AC3536">
          <w:rPr>
            <w:rStyle w:val="Hyperlink"/>
          </w:rPr>
          <w:t>nivolumab</w:t>
        </w:r>
      </w:hyperlink>
      <w:r w:rsidRPr="00377F81">
        <w:t xml:space="preserve">, </w:t>
      </w:r>
      <w:r>
        <w:t>recommended treatment options are</w:t>
      </w:r>
      <w:r w:rsidRPr="00AC3536">
        <w:t>:</w:t>
      </w:r>
    </w:p>
    <w:p w14:paraId="5361506B" w14:textId="77777777" w:rsidR="00D75103" w:rsidRDefault="00D75103" w:rsidP="00D75103">
      <w:pPr>
        <w:pStyle w:val="Bulletleft1"/>
      </w:pPr>
      <w:r>
        <w:t>docetaxel or</w:t>
      </w:r>
    </w:p>
    <w:p w14:paraId="5756FA34" w14:textId="667A417E" w:rsidR="00D75103" w:rsidRDefault="00D75103" w:rsidP="00D75103">
      <w:pPr>
        <w:pStyle w:val="Bulletleft1last"/>
      </w:pPr>
      <w:r>
        <w:t xml:space="preserve">the </w:t>
      </w:r>
      <w:hyperlink r:id="rId27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495594">
        <w:t xml:space="preserve"> </w:t>
      </w:r>
      <w:r>
        <w:t>(NHS England policy)</w:t>
      </w:r>
      <w:r w:rsidRPr="00AC3536">
        <w:t>.</w:t>
      </w:r>
    </w:p>
    <w:p w14:paraId="3EC974DB" w14:textId="77777777" w:rsidR="00D75103" w:rsidRDefault="00D75103" w:rsidP="00D75103">
      <w:pPr>
        <w:pStyle w:val="NICEnormal"/>
      </w:pPr>
      <w:r>
        <w:t xml:space="preserve">For people who have disease progression after initial treatment in line with the </w:t>
      </w:r>
      <w:hyperlink r:id="rId28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377F81">
        <w:t xml:space="preserve">, </w:t>
      </w:r>
      <w:r>
        <w:t>recommended treatment options are:</w:t>
      </w:r>
    </w:p>
    <w:p w14:paraId="5194D8D6" w14:textId="77777777" w:rsidR="00D75103" w:rsidRDefault="00D75103" w:rsidP="00D75103">
      <w:pPr>
        <w:pStyle w:val="Bulletleft1"/>
      </w:pPr>
      <w:r>
        <w:t>docetaxel or</w:t>
      </w:r>
    </w:p>
    <w:p w14:paraId="564F7D6E" w14:textId="7D6B0263" w:rsidR="00D75103" w:rsidRDefault="00D75103" w:rsidP="00D75103">
      <w:pPr>
        <w:pStyle w:val="Bulletleft1last"/>
      </w:pPr>
      <w:r>
        <w:t xml:space="preserve">the </w:t>
      </w:r>
      <w:hyperlink r:id="rId29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sectPr w:rsidR="00D75103" w:rsidSect="00F20249">
      <w:footerReference w:type="default" r:id="rId30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4DD0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0D73"/>
    <w:rsid w:val="002B4C25"/>
    <w:rsid w:val="002C5540"/>
    <w:rsid w:val="002D07F3"/>
    <w:rsid w:val="002D08A2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77F81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810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3CE4"/>
    <w:rsid w:val="004B3E72"/>
    <w:rsid w:val="004B514C"/>
    <w:rsid w:val="004B53A8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2C4D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24EE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54A2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0AD7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1A4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103"/>
    <w:rsid w:val="00D755AA"/>
    <w:rsid w:val="00D778AB"/>
    <w:rsid w:val="00D87CE6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3DD6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0249"/>
    <w:rsid w:val="00F214CF"/>
    <w:rsid w:val="00F2212D"/>
    <w:rsid w:val="00F248DB"/>
    <w:rsid w:val="00F26A9F"/>
    <w:rsid w:val="00F26E68"/>
    <w:rsid w:val="00F2723B"/>
    <w:rsid w:val="00F278DD"/>
    <w:rsid w:val="00F3008B"/>
    <w:rsid w:val="00F32E33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D75103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529" TargetMode="External"/><Relationship Id="rId13" Type="http://schemas.openxmlformats.org/officeDocument/2006/relationships/hyperlink" Target="https://www.nice.org.uk/guidance/TA584" TargetMode="External"/><Relationship Id="rId18" Type="http://schemas.openxmlformats.org/officeDocument/2006/relationships/hyperlink" Target="https://www.nice.org.uk/guidance/TA643" TargetMode="External"/><Relationship Id="rId26" Type="http://schemas.openxmlformats.org/officeDocument/2006/relationships/hyperlink" Target="https://www.nice.org.uk/guidance/ta7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5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181" TargetMode="External"/><Relationship Id="rId17" Type="http://schemas.openxmlformats.org/officeDocument/2006/relationships/hyperlink" Target="https://www.nice.org.uk/guidance/TA529" TargetMode="External"/><Relationship Id="rId25" Type="http://schemas.openxmlformats.org/officeDocument/2006/relationships/hyperlink" Target="https://www.nice.org.uk/guidance/ta5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402" TargetMode="External"/><Relationship Id="rId20" Type="http://schemas.openxmlformats.org/officeDocument/2006/relationships/hyperlink" Target="https://www.nice.org.uk/guidance/ta428" TargetMode="External"/><Relationship Id="rId29" Type="http://schemas.openxmlformats.org/officeDocument/2006/relationships/hyperlink" Target="https://www.nice.org.uk/guidance/ta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43" TargetMode="External"/><Relationship Id="rId24" Type="http://schemas.openxmlformats.org/officeDocument/2006/relationships/hyperlink" Target="https://www.nice.org.uk/guidance/ta42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181" TargetMode="External"/><Relationship Id="rId23" Type="http://schemas.openxmlformats.org/officeDocument/2006/relationships/hyperlink" Target="https://www.nice.org.uk/guidance/ta347" TargetMode="External"/><Relationship Id="rId28" Type="http://schemas.openxmlformats.org/officeDocument/2006/relationships/hyperlink" Target="https://www.nice.org.uk/guidance/TA584" TargetMode="External"/><Relationship Id="rId10" Type="http://schemas.openxmlformats.org/officeDocument/2006/relationships/hyperlink" Target="https://www.nice.org.uk/guidance/TA529" TargetMode="External"/><Relationship Id="rId19" Type="http://schemas.openxmlformats.org/officeDocument/2006/relationships/hyperlink" Target="https://www.nice.org.uk/guidance/TA18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643" TargetMode="External"/><Relationship Id="rId14" Type="http://schemas.openxmlformats.org/officeDocument/2006/relationships/hyperlink" Target="https://www.nice.org.uk/guidance/ta190" TargetMode="External"/><Relationship Id="rId22" Type="http://schemas.openxmlformats.org/officeDocument/2006/relationships/hyperlink" Target="https://www.nice.org.uk/guidance/ta713" TargetMode="External"/><Relationship Id="rId27" Type="http://schemas.openxmlformats.org/officeDocument/2006/relationships/hyperlink" Target="https://www.nice.org.uk/guidance/ta34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3511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ROS-1 positive</dc:title>
  <dc:creator/>
  <cp:lastModifiedBy/>
  <cp:revision>1</cp:revision>
  <dcterms:created xsi:type="dcterms:W3CDTF">2023-07-19T16:01:00Z</dcterms:created>
  <dcterms:modified xsi:type="dcterms:W3CDTF">2023-07-19T16:02:00Z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2023-07-19T16:02:03Z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2c7a6019-5a5f-48ee-b72a-a0438882d18c</vt:lpwstr>
  </property>
  <property fmtid="{D5CDD505-2E9C-101B-9397-08002B2CF9AE}" pid="8" name="MSIP_Label_c69d85d5-6d9e-4305-a294-1f636ec0f2d6_ContentBits">
    <vt:lpwstr>0</vt:lpwstr>
  </property>
</Properties>
</file>