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FA" w:rsidRPr="00A273A4" w:rsidRDefault="00282AF1" w:rsidP="00EC7DFA">
      <w:pPr>
        <w:pStyle w:val="Heading1"/>
        <w:numPr>
          <w:ilvl w:val="0"/>
          <w:numId w:val="0"/>
        </w:numPr>
        <w:spacing w:line="240" w:lineRule="auto"/>
        <w:ind w:left="432" w:hanging="432"/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3018657</wp:posOffset>
            </wp:positionH>
            <wp:positionV relativeFrom="paragraph">
              <wp:posOffset>-382403</wp:posOffset>
            </wp:positionV>
            <wp:extent cx="2934335" cy="2660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FA" w:rsidRPr="00A273A4">
        <w:rPr>
          <w:sz w:val="56"/>
          <w:szCs w:val="56"/>
        </w:rPr>
        <w:t>Economic Plan</w:t>
      </w:r>
      <w:r w:rsidR="00EC7DFA" w:rsidRPr="00A273A4">
        <w:rPr>
          <w:rFonts w:cs="Arial"/>
          <w:color w:val="006699"/>
          <w:sz w:val="56"/>
          <w:szCs w:val="56"/>
        </w:rPr>
        <w:t xml:space="preserve"> </w:t>
      </w:r>
    </w:p>
    <w:p w:rsidR="00EC7DFA" w:rsidRPr="00A273A4" w:rsidRDefault="00EC7DFA" w:rsidP="00EC7DFA">
      <w:pPr>
        <w:pStyle w:val="Heading1"/>
        <w:numPr>
          <w:ilvl w:val="0"/>
          <w:numId w:val="0"/>
        </w:numPr>
        <w:spacing w:line="240" w:lineRule="auto"/>
        <w:rPr>
          <w:b w:val="0"/>
          <w:sz w:val="22"/>
          <w:szCs w:val="22"/>
        </w:rPr>
      </w:pPr>
      <w:r w:rsidRPr="00A273A4">
        <w:rPr>
          <w:b w:val="0"/>
          <w:sz w:val="22"/>
          <w:szCs w:val="22"/>
        </w:rPr>
        <w:t xml:space="preserve">This document identifies the </w:t>
      </w:r>
      <w:r>
        <w:rPr>
          <w:b w:val="0"/>
          <w:sz w:val="22"/>
          <w:szCs w:val="22"/>
        </w:rPr>
        <w:t xml:space="preserve">areas prioritised for </w:t>
      </w:r>
      <w:r w:rsidR="004A336E">
        <w:rPr>
          <w:b w:val="0"/>
          <w:sz w:val="22"/>
          <w:szCs w:val="22"/>
        </w:rPr>
        <w:t>economic modelling</w:t>
      </w:r>
      <w:r>
        <w:rPr>
          <w:b w:val="0"/>
          <w:sz w:val="22"/>
          <w:szCs w:val="22"/>
        </w:rPr>
        <w:t xml:space="preserve">. The final analysis may differ from those </w:t>
      </w:r>
      <w:r w:rsidR="00980E95">
        <w:rPr>
          <w:b w:val="0"/>
          <w:sz w:val="22"/>
          <w:szCs w:val="22"/>
        </w:rPr>
        <w:t>described</w:t>
      </w:r>
      <w:r>
        <w:rPr>
          <w:b w:val="0"/>
          <w:sz w:val="22"/>
          <w:szCs w:val="22"/>
        </w:rPr>
        <w:t xml:space="preserve"> below. The rationale for any differences will be explained in the guideline</w:t>
      </w:r>
      <w:r w:rsidR="004A336E">
        <w:rPr>
          <w:b w:val="0"/>
          <w:sz w:val="22"/>
          <w:szCs w:val="22"/>
        </w:rPr>
        <w:t>.</w:t>
      </w:r>
    </w:p>
    <w:p w:rsidR="00EC7DFA" w:rsidRDefault="00EC7DFA" w:rsidP="00EC7DFA">
      <w:pPr>
        <w:pStyle w:val="Heading1"/>
        <w:spacing w:line="240" w:lineRule="auto"/>
      </w:pPr>
      <w:r w:rsidRPr="00A273A4">
        <w:t xml:space="preserve">Guideline </w:t>
      </w:r>
    </w:p>
    <w:p w:rsidR="00281287" w:rsidRDefault="00A557BE" w:rsidP="00281287">
      <w:pPr>
        <w:rPr>
          <w:sz w:val="22"/>
        </w:rPr>
      </w:pPr>
      <w:r w:rsidRPr="00A557BE">
        <w:rPr>
          <w:sz w:val="22"/>
        </w:rPr>
        <w:t>Eating disorders: recognition and treatment</w:t>
      </w:r>
      <w:r w:rsidR="00BA2DE3">
        <w:rPr>
          <w:sz w:val="22"/>
        </w:rPr>
        <w:t xml:space="preserve"> of eating disorders</w:t>
      </w:r>
    </w:p>
    <w:p w:rsidR="00EC7DFA" w:rsidRPr="00A273A4" w:rsidRDefault="00EC7DFA" w:rsidP="00EC7DFA">
      <w:pPr>
        <w:pStyle w:val="Heading1"/>
        <w:spacing w:line="240" w:lineRule="auto"/>
      </w:pPr>
      <w:r w:rsidRPr="00A273A4">
        <w:t xml:space="preserve">List of </w:t>
      </w:r>
      <w:r>
        <w:t>Modelling Q</w:t>
      </w:r>
      <w:r w:rsidRPr="00A273A4">
        <w:t xml:space="preserve">uestions </w:t>
      </w:r>
    </w:p>
    <w:tbl>
      <w:tblPr>
        <w:tblW w:w="7905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096"/>
      </w:tblGrid>
      <w:tr w:rsidR="00EC7DFA" w:rsidRPr="004A336E" w:rsidTr="004A336E">
        <w:tc>
          <w:tcPr>
            <w:tcW w:w="18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7DFA" w:rsidRPr="004A336E" w:rsidRDefault="00EC7DFA" w:rsidP="00AF2429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4A336E">
              <w:rPr>
                <w:b/>
                <w:sz w:val="20"/>
                <w:szCs w:val="20"/>
              </w:rPr>
              <w:t>Clinical questions by scope area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7DFA" w:rsidRPr="004A336E" w:rsidRDefault="00A557BE" w:rsidP="006C3F2E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A557BE">
              <w:rPr>
                <w:b/>
                <w:sz w:val="20"/>
                <w:szCs w:val="20"/>
              </w:rPr>
              <w:t xml:space="preserve">Interventions to treat eating disorders through all </w:t>
            </w:r>
            <w:r>
              <w:rPr>
                <w:b/>
                <w:sz w:val="20"/>
                <w:szCs w:val="20"/>
              </w:rPr>
              <w:t>phases of the disorder (psychological interventions)</w:t>
            </w:r>
          </w:p>
        </w:tc>
      </w:tr>
      <w:tr w:rsidR="00EC7DFA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A" w:rsidRPr="004A336E" w:rsidRDefault="00EC7DFA" w:rsidP="00AF2429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Population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DFA" w:rsidRPr="004A336E" w:rsidRDefault="00A557BE" w:rsidP="00695003">
            <w:pPr>
              <w:pStyle w:val="Defaul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 with bulimia nervosa</w:t>
            </w:r>
          </w:p>
        </w:tc>
      </w:tr>
      <w:tr w:rsidR="00EC7DFA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A" w:rsidRPr="004A336E" w:rsidRDefault="00EC7DFA" w:rsidP="006430A1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Intervention</w:t>
            </w:r>
            <w:r w:rsidR="006430A1" w:rsidRPr="004A336E">
              <w:rPr>
                <w:sz w:val="20"/>
                <w:szCs w:val="20"/>
              </w:rPr>
              <w:t>s considered for inclusion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6E" w:rsidRDefault="00BA2DE3" w:rsidP="004A33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Cognitive behavioural therapy specific to eating disorders (</w:t>
            </w:r>
            <w:r w:rsidR="00A557BE">
              <w:rPr>
                <w:sz w:val="20"/>
                <w:szCs w:val="20"/>
              </w:rPr>
              <w:t>individual</w:t>
            </w:r>
            <w:r>
              <w:rPr>
                <w:sz w:val="20"/>
                <w:szCs w:val="20"/>
              </w:rPr>
              <w:t xml:space="preserve"> format)</w:t>
            </w:r>
          </w:p>
          <w:p w:rsidR="00A557BE" w:rsidRDefault="00A557BE" w:rsidP="004A33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Self-he</w:t>
            </w:r>
            <w:r w:rsidR="0096264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p with support</w:t>
            </w:r>
          </w:p>
          <w:p w:rsidR="00A557BE" w:rsidRPr="004A336E" w:rsidRDefault="00BA2DE3" w:rsidP="004A33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</w:t>
            </w:r>
            <w:r w:rsidR="00A557BE">
              <w:rPr>
                <w:sz w:val="20"/>
                <w:szCs w:val="20"/>
              </w:rPr>
              <w:t xml:space="preserve"> list</w:t>
            </w:r>
          </w:p>
        </w:tc>
      </w:tr>
      <w:tr w:rsidR="00EC7DFA" w:rsidRPr="004A336E" w:rsidTr="004A336E"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7DFA" w:rsidRPr="004A336E" w:rsidRDefault="00EC7DFA" w:rsidP="00AF2429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Type of analysis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7DFA" w:rsidRPr="004A336E" w:rsidRDefault="00BA2DE3" w:rsidP="00AF2429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utility analysis</w:t>
            </w:r>
          </w:p>
        </w:tc>
      </w:tr>
    </w:tbl>
    <w:p w:rsidR="009F23CE" w:rsidRPr="004A336E" w:rsidRDefault="009F23CE" w:rsidP="00EC7DFA">
      <w:pPr>
        <w:spacing w:before="240"/>
        <w:rPr>
          <w:sz w:val="20"/>
          <w:szCs w:val="20"/>
        </w:rPr>
      </w:pPr>
    </w:p>
    <w:tbl>
      <w:tblPr>
        <w:tblW w:w="7905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096"/>
      </w:tblGrid>
      <w:tr w:rsidR="004A336E" w:rsidRPr="004A336E" w:rsidTr="004A336E">
        <w:tc>
          <w:tcPr>
            <w:tcW w:w="18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336E" w:rsidRPr="004A336E" w:rsidRDefault="004A336E" w:rsidP="00CB109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4A336E">
              <w:rPr>
                <w:b/>
                <w:sz w:val="20"/>
                <w:szCs w:val="20"/>
              </w:rPr>
              <w:t>Clinical questions by scope area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36E" w:rsidRPr="004A336E" w:rsidRDefault="00A557BE" w:rsidP="00962644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A557BE">
              <w:rPr>
                <w:b/>
                <w:sz w:val="20"/>
                <w:szCs w:val="20"/>
              </w:rPr>
              <w:t xml:space="preserve">Interventions to treat eating disorders through all </w:t>
            </w:r>
            <w:r>
              <w:rPr>
                <w:b/>
                <w:sz w:val="20"/>
                <w:szCs w:val="20"/>
              </w:rPr>
              <w:t>phases of the disorder (psychological individual therapies)</w:t>
            </w:r>
          </w:p>
        </w:tc>
      </w:tr>
      <w:tr w:rsidR="00A557BE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E" w:rsidRPr="004A336E" w:rsidRDefault="00A557BE" w:rsidP="00A557BE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Population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BE" w:rsidRPr="004A336E" w:rsidRDefault="00A557BE" w:rsidP="00A557BE">
            <w:pPr>
              <w:pStyle w:val="Defaul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Adults with binge eating disorder </w:t>
            </w:r>
          </w:p>
        </w:tc>
      </w:tr>
      <w:tr w:rsidR="00A557BE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E" w:rsidRPr="004A336E" w:rsidRDefault="00A557BE" w:rsidP="00A557BE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Interventions considered for inclusion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E" w:rsidRDefault="00BA2DE3" w:rsidP="00A55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Self-help specific to eating disorders (</w:t>
            </w:r>
            <w:r w:rsidR="00A557BE">
              <w:rPr>
                <w:sz w:val="20"/>
                <w:szCs w:val="20"/>
              </w:rPr>
              <w:t>with support</w:t>
            </w:r>
            <w:r>
              <w:rPr>
                <w:sz w:val="20"/>
                <w:szCs w:val="20"/>
              </w:rPr>
              <w:t>)</w:t>
            </w:r>
          </w:p>
          <w:p w:rsidR="00A557BE" w:rsidRDefault="00A557BE" w:rsidP="00A55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Self-help </w:t>
            </w:r>
            <w:r w:rsidR="00BA2DE3">
              <w:rPr>
                <w:sz w:val="20"/>
                <w:szCs w:val="20"/>
              </w:rPr>
              <w:t>specific to eating disorders (</w:t>
            </w:r>
            <w:r>
              <w:rPr>
                <w:sz w:val="20"/>
                <w:szCs w:val="20"/>
              </w:rPr>
              <w:t>no support</w:t>
            </w:r>
            <w:r w:rsidR="00BA2DE3">
              <w:rPr>
                <w:sz w:val="20"/>
                <w:szCs w:val="20"/>
              </w:rPr>
              <w:t>)</w:t>
            </w:r>
          </w:p>
          <w:p w:rsidR="00A557BE" w:rsidRDefault="00A557BE" w:rsidP="00A55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weight loss</w:t>
            </w:r>
            <w:r w:rsidR="00BA2DE3">
              <w:rPr>
                <w:sz w:val="20"/>
                <w:szCs w:val="20"/>
              </w:rPr>
              <w:t xml:space="preserve"> therapy</w:t>
            </w:r>
          </w:p>
          <w:p w:rsidR="00A557BE" w:rsidRDefault="00BA2DE3" w:rsidP="00A55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p</w:t>
            </w:r>
            <w:r w:rsidRPr="00BA2DE3">
              <w:rPr>
                <w:sz w:val="20"/>
                <w:szCs w:val="20"/>
              </w:rPr>
              <w:t>sychotherapy</w:t>
            </w:r>
          </w:p>
          <w:p w:rsidR="00A557BE" w:rsidRPr="004A336E" w:rsidRDefault="00BA2DE3" w:rsidP="00A55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list</w:t>
            </w:r>
          </w:p>
        </w:tc>
        <w:bookmarkStart w:id="0" w:name="_GoBack"/>
        <w:bookmarkEnd w:id="0"/>
      </w:tr>
      <w:tr w:rsidR="00A557BE" w:rsidRPr="004A336E" w:rsidTr="004A336E"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57BE" w:rsidRPr="004A336E" w:rsidRDefault="00A557BE" w:rsidP="00A557BE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Type of analysis</w:t>
            </w:r>
          </w:p>
        </w:tc>
        <w:tc>
          <w:tcPr>
            <w:tcW w:w="60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57BE" w:rsidRPr="004A336E" w:rsidRDefault="00BA2DE3" w:rsidP="00A557BE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utility analysis</w:t>
            </w:r>
          </w:p>
        </w:tc>
      </w:tr>
    </w:tbl>
    <w:p w:rsidR="00420E3C" w:rsidRDefault="00420E3C" w:rsidP="00EC7DFA">
      <w:pPr>
        <w:spacing w:before="240"/>
      </w:pPr>
    </w:p>
    <w:tbl>
      <w:tblPr>
        <w:tblW w:w="7905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096"/>
      </w:tblGrid>
      <w:tr w:rsidR="00A557BE" w:rsidRPr="004A336E" w:rsidTr="00962644">
        <w:tc>
          <w:tcPr>
            <w:tcW w:w="18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57BE" w:rsidRPr="004A336E" w:rsidRDefault="00A557BE" w:rsidP="00962644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4A336E">
              <w:rPr>
                <w:b/>
                <w:sz w:val="20"/>
                <w:szCs w:val="20"/>
              </w:rPr>
              <w:t>Clinical questions by scope area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7BE" w:rsidRPr="004A336E" w:rsidRDefault="00A557BE" w:rsidP="00962644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A557BE">
              <w:rPr>
                <w:b/>
                <w:sz w:val="20"/>
                <w:szCs w:val="20"/>
              </w:rPr>
              <w:t xml:space="preserve">Interventions to treat eating disorders through all </w:t>
            </w:r>
            <w:r>
              <w:rPr>
                <w:b/>
                <w:sz w:val="20"/>
                <w:szCs w:val="20"/>
              </w:rPr>
              <w:t>phases of the disorder (psychological group therapies)</w:t>
            </w:r>
          </w:p>
        </w:tc>
      </w:tr>
      <w:tr w:rsidR="00A557BE" w:rsidRPr="004A336E" w:rsidTr="0096264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E" w:rsidRPr="004A336E" w:rsidRDefault="00A557BE" w:rsidP="00962644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Population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BE" w:rsidRPr="004A336E" w:rsidRDefault="00A557BE" w:rsidP="00962644">
            <w:pPr>
              <w:pStyle w:val="Defaul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Adults with binge eating disorder </w:t>
            </w:r>
          </w:p>
        </w:tc>
      </w:tr>
      <w:tr w:rsidR="00A557BE" w:rsidRPr="004A336E" w:rsidTr="0096264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E" w:rsidRPr="004A336E" w:rsidRDefault="00A557BE" w:rsidP="00962644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Interventions considered for inclusion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E" w:rsidRDefault="00A557BE" w:rsidP="009626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weight loss</w:t>
            </w:r>
            <w:r w:rsidR="00BA2DE3">
              <w:rPr>
                <w:sz w:val="20"/>
                <w:szCs w:val="20"/>
              </w:rPr>
              <w:t xml:space="preserve"> therapy</w:t>
            </w:r>
          </w:p>
          <w:p w:rsidR="00BA2DE3" w:rsidRDefault="00BA2DE3" w:rsidP="009626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Cognitive behavioural therapy specific to eating disorders </w:t>
            </w:r>
          </w:p>
          <w:p w:rsidR="00A557BE" w:rsidRPr="004A336E" w:rsidRDefault="00BA2DE3" w:rsidP="009626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p</w:t>
            </w:r>
            <w:r w:rsidRPr="00BA2DE3">
              <w:rPr>
                <w:sz w:val="20"/>
                <w:szCs w:val="20"/>
              </w:rPr>
              <w:t>sychotherapy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specific to eating disorders</w:t>
            </w:r>
          </w:p>
        </w:tc>
      </w:tr>
      <w:tr w:rsidR="00A557BE" w:rsidRPr="004A336E" w:rsidTr="00962644"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57BE" w:rsidRPr="004A336E" w:rsidRDefault="00A557BE" w:rsidP="00962644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Type of analysis</w:t>
            </w:r>
          </w:p>
        </w:tc>
        <w:tc>
          <w:tcPr>
            <w:tcW w:w="60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57BE" w:rsidRPr="004A336E" w:rsidRDefault="00BA2DE3" w:rsidP="00962644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utility analysis</w:t>
            </w:r>
          </w:p>
        </w:tc>
      </w:tr>
    </w:tbl>
    <w:p w:rsidR="00A557BE" w:rsidRDefault="00A557BE" w:rsidP="00EC7DFA">
      <w:pPr>
        <w:spacing w:before="240"/>
      </w:pPr>
    </w:p>
    <w:sectPr w:rsidR="00A557BE" w:rsidSect="009F23C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44" w:rsidRDefault="00962644" w:rsidP="00EC7DFA">
      <w:pPr>
        <w:spacing w:after="0" w:line="240" w:lineRule="auto"/>
      </w:pPr>
      <w:r>
        <w:separator/>
      </w:r>
    </w:p>
  </w:endnote>
  <w:endnote w:type="continuationSeparator" w:id="0">
    <w:p w:rsidR="00962644" w:rsidRDefault="00962644" w:rsidP="00EC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44" w:rsidRDefault="00962644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A2DE3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A2DE3">
      <w:rPr>
        <w:b/>
        <w:noProof/>
      </w:rPr>
      <w:t>1</w:t>
    </w:r>
    <w:r>
      <w:rPr>
        <w:b/>
      </w:rPr>
      <w:fldChar w:fldCharType="end"/>
    </w:r>
  </w:p>
  <w:p w:rsidR="00962644" w:rsidRDefault="00962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44" w:rsidRDefault="00962644" w:rsidP="00EC7DFA">
      <w:pPr>
        <w:spacing w:after="0" w:line="240" w:lineRule="auto"/>
      </w:pPr>
      <w:r>
        <w:separator/>
      </w:r>
    </w:p>
  </w:footnote>
  <w:footnote w:type="continuationSeparator" w:id="0">
    <w:p w:rsidR="00962644" w:rsidRDefault="00962644" w:rsidP="00EC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9AE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758"/>
    <w:multiLevelType w:val="hybridMultilevel"/>
    <w:tmpl w:val="D0F24C86"/>
    <w:lvl w:ilvl="0" w:tplc="3F9EF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04EE"/>
    <w:multiLevelType w:val="hybridMultilevel"/>
    <w:tmpl w:val="B9487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9649F"/>
    <w:multiLevelType w:val="hybridMultilevel"/>
    <w:tmpl w:val="D1206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258A6"/>
    <w:multiLevelType w:val="hybridMultilevel"/>
    <w:tmpl w:val="5670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3051"/>
    <w:multiLevelType w:val="hybridMultilevel"/>
    <w:tmpl w:val="53E27E32"/>
    <w:lvl w:ilvl="0" w:tplc="08090001">
      <w:start w:val="1"/>
      <w:numFmt w:val="bullet"/>
      <w:lvlText w:val=""/>
      <w:lvlJc w:val="left"/>
      <w:pPr>
        <w:tabs>
          <w:tab w:val="num" w:pos="1418"/>
        </w:tabs>
        <w:ind w:left="1418" w:hanging="1134"/>
      </w:pPr>
      <w:rPr>
        <w:rFonts w:ascii="Symbol" w:hAnsi="Symbo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4379300B"/>
    <w:multiLevelType w:val="hybridMultilevel"/>
    <w:tmpl w:val="A974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74B0C"/>
    <w:multiLevelType w:val="multilevel"/>
    <w:tmpl w:val="C2CA52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AD243B5"/>
    <w:multiLevelType w:val="hybridMultilevel"/>
    <w:tmpl w:val="514A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09"/>
    <w:rsid w:val="001E3E28"/>
    <w:rsid w:val="00281287"/>
    <w:rsid w:val="00282AF1"/>
    <w:rsid w:val="003043B5"/>
    <w:rsid w:val="003B6748"/>
    <w:rsid w:val="00420E3C"/>
    <w:rsid w:val="00432921"/>
    <w:rsid w:val="00443ECF"/>
    <w:rsid w:val="004A336E"/>
    <w:rsid w:val="006066D5"/>
    <w:rsid w:val="006236BB"/>
    <w:rsid w:val="006430A1"/>
    <w:rsid w:val="00695003"/>
    <w:rsid w:val="006C3F2E"/>
    <w:rsid w:val="006D5749"/>
    <w:rsid w:val="00783516"/>
    <w:rsid w:val="00832709"/>
    <w:rsid w:val="00962644"/>
    <w:rsid w:val="00980E95"/>
    <w:rsid w:val="009F23CE"/>
    <w:rsid w:val="00A557BE"/>
    <w:rsid w:val="00AF2429"/>
    <w:rsid w:val="00BA2DE3"/>
    <w:rsid w:val="00CB1093"/>
    <w:rsid w:val="00DE5518"/>
    <w:rsid w:val="00E42A68"/>
    <w:rsid w:val="00EC7DFA"/>
    <w:rsid w:val="00F02C47"/>
    <w:rsid w:val="00F43AAE"/>
    <w:rsid w:val="00F90687"/>
    <w:rsid w:val="00FC6007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E91740-FFF9-4A53-A650-181B93E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FA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DFA"/>
    <w:pPr>
      <w:keepNext/>
      <w:numPr>
        <w:numId w:val="1"/>
      </w:numPr>
      <w:spacing w:before="240" w:after="1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C7DF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C7DF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C7DF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C7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7DF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C7DF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C7DF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C7DF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DFA"/>
    <w:rPr>
      <w:rFonts w:ascii="Arial" w:hAnsi="Arial"/>
      <w:b/>
      <w:bCs/>
      <w:noProof/>
      <w:sz w:val="32"/>
      <w:szCs w:val="24"/>
      <w:lang w:eastAsia="en-US"/>
    </w:rPr>
  </w:style>
  <w:style w:type="character" w:customStyle="1" w:styleId="Heading2Char">
    <w:name w:val="Heading 2 Char"/>
    <w:link w:val="Heading2"/>
    <w:rsid w:val="00EC7DFA"/>
    <w:rPr>
      <w:rFonts w:ascii="Arial" w:hAnsi="Arial"/>
      <w:b/>
      <w:bCs/>
      <w:i/>
      <w:noProof/>
      <w:sz w:val="28"/>
      <w:szCs w:val="24"/>
      <w:lang w:eastAsia="en-US"/>
    </w:rPr>
  </w:style>
  <w:style w:type="character" w:customStyle="1" w:styleId="Heading3Char">
    <w:name w:val="Heading 3 Char"/>
    <w:link w:val="Heading3"/>
    <w:rsid w:val="00EC7DFA"/>
    <w:rPr>
      <w:rFonts w:ascii="Arial" w:hAnsi="Arial" w:cs="Arial"/>
      <w:b/>
      <w:bCs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EC7DFA"/>
    <w:rPr>
      <w:rFonts w:ascii="Arial" w:hAnsi="Arial"/>
      <w:b/>
      <w:bCs/>
      <w:noProof/>
      <w:sz w:val="24"/>
      <w:szCs w:val="28"/>
      <w:lang w:eastAsia="en-US"/>
    </w:rPr>
  </w:style>
  <w:style w:type="character" w:customStyle="1" w:styleId="Heading5Char">
    <w:name w:val="Heading 5 Char"/>
    <w:link w:val="Heading5"/>
    <w:rsid w:val="00EC7DFA"/>
    <w:rPr>
      <w:rFonts w:ascii="Arial" w:hAnsi="Arial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link w:val="Heading6"/>
    <w:rsid w:val="00EC7DFA"/>
    <w:rPr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link w:val="Heading7"/>
    <w:rsid w:val="00EC7DFA"/>
    <w:rPr>
      <w:noProof/>
      <w:sz w:val="24"/>
      <w:szCs w:val="24"/>
      <w:lang w:eastAsia="en-US"/>
    </w:rPr>
  </w:style>
  <w:style w:type="character" w:customStyle="1" w:styleId="Heading8Char">
    <w:name w:val="Heading 8 Char"/>
    <w:link w:val="Heading8"/>
    <w:rsid w:val="00EC7DFA"/>
    <w:rPr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C7DFA"/>
    <w:rPr>
      <w:rFonts w:ascii="Arial" w:hAnsi="Arial" w:cs="Arial"/>
      <w:noProof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EC7DFA"/>
    <w:rPr>
      <w:sz w:val="20"/>
      <w:szCs w:val="20"/>
    </w:rPr>
  </w:style>
  <w:style w:type="character" w:customStyle="1" w:styleId="FootnoteTextChar">
    <w:name w:val="Footnote Text Char"/>
    <w:link w:val="FootnoteText"/>
    <w:rsid w:val="00EC7DFA"/>
    <w:rPr>
      <w:rFonts w:ascii="Arial" w:hAnsi="Arial"/>
      <w:noProof/>
      <w:lang w:eastAsia="en-US"/>
    </w:rPr>
  </w:style>
  <w:style w:type="character" w:styleId="FootnoteReference">
    <w:name w:val="footnote reference"/>
    <w:rsid w:val="00EC7DFA"/>
    <w:rPr>
      <w:vertAlign w:val="superscript"/>
    </w:rPr>
  </w:style>
  <w:style w:type="paragraph" w:customStyle="1" w:styleId="Default">
    <w:name w:val="Default"/>
    <w:rsid w:val="00EC7DFA"/>
    <w:pPr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EC7DFA"/>
    <w:rPr>
      <w:rFonts w:ascii="Arial" w:hAnsi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C7DFA"/>
    <w:rPr>
      <w:rFonts w:ascii="Arial" w:hAnsi="Arial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83516"/>
    <w:pPr>
      <w:ind w:left="720"/>
      <w:contextualSpacing/>
    </w:pPr>
  </w:style>
  <w:style w:type="character" w:customStyle="1" w:styleId="NCC-ACtablenormaltext">
    <w:name w:val="NCC-AC table normal text"/>
    <w:uiPriority w:val="99"/>
    <w:rsid w:val="006066D5"/>
    <w:rPr>
      <w:rFonts w:ascii="Tw Cen MT" w:hAnsi="Tw Cen MT" w:cs="Times New Roman"/>
      <w:sz w:val="20"/>
    </w:rPr>
  </w:style>
  <w:style w:type="character" w:styleId="Emphasis">
    <w:name w:val="Emphasis"/>
    <w:basedOn w:val="DefaultParagraphFont"/>
    <w:qFormat/>
    <w:rsid w:val="00980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7%20-%20METHODOLOGY\05%20-%20HEALTH%20ECONOMICS\Health%20Economics%20plans\Economic%20Plan%20for%20WEB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9DBF-6698-46AB-9AFA-5B3D5B51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Economic Plan for WEB - template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1562</CharactersWithSpaces>
  <SharedDoc>false</SharedDoc>
  <HLinks>
    <vt:vector size="6" baseType="variant">
      <vt:variant>
        <vt:i4>4128801</vt:i4>
      </vt:variant>
      <vt:variant>
        <vt:i4>-1</vt:i4>
      </vt:variant>
      <vt:variant>
        <vt:i4>1027</vt:i4>
      </vt:variant>
      <vt:variant>
        <vt:i4>4</vt:i4>
      </vt:variant>
      <vt:variant>
        <vt:lpwstr>http://www.nice.org.uk/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Slade</dc:creator>
  <cp:lastModifiedBy>Eric Slade</cp:lastModifiedBy>
  <cp:revision>4</cp:revision>
  <dcterms:created xsi:type="dcterms:W3CDTF">2016-08-22T08:32:00Z</dcterms:created>
  <dcterms:modified xsi:type="dcterms:W3CDTF">2016-08-25T10:37:00Z</dcterms:modified>
</cp:coreProperties>
</file>