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ACEEA" w14:textId="77777777" w:rsidR="005C4239" w:rsidRDefault="005C4239" w:rsidP="005C4239">
      <w:pPr>
        <w:pStyle w:val="Title"/>
      </w:pPr>
      <w:bookmarkStart w:id="0" w:name="Text1"/>
      <w:r>
        <w:t>NATIONAL INSTITUTE FOR HEALTH AND CARE EXCELLENCE</w:t>
      </w:r>
    </w:p>
    <w:p w14:paraId="3C40CE56" w14:textId="47F4BA0A" w:rsidR="002B7354" w:rsidRPr="000C37A0" w:rsidRDefault="00A0532F" w:rsidP="001D4AC0">
      <w:pPr>
        <w:pStyle w:val="Title1"/>
      </w:pPr>
      <w:r>
        <w:t xml:space="preserve">Service model for people with </w:t>
      </w:r>
      <w:r w:rsidR="00984D95">
        <w:t xml:space="preserve">a </w:t>
      </w:r>
      <w:r>
        <w:t>learning disabilit</w:t>
      </w:r>
      <w:r w:rsidR="00984D95">
        <w:t>y</w:t>
      </w:r>
      <w:r>
        <w:t xml:space="preserve"> and behaviour that challenges</w:t>
      </w:r>
      <w:bookmarkEnd w:id="0"/>
    </w:p>
    <w:p w14:paraId="1D387F3A" w14:textId="77777777" w:rsidR="009C399D" w:rsidRPr="000C37A0" w:rsidRDefault="002B7354" w:rsidP="001D4AC0">
      <w:pPr>
        <w:pStyle w:val="Title1"/>
      </w:pPr>
      <w:r w:rsidRPr="000C37A0">
        <w:t xml:space="preserve">NICE </w:t>
      </w:r>
      <w:r w:rsidR="009C399D" w:rsidRPr="000C37A0">
        <w:t>quality standard</w:t>
      </w:r>
    </w:p>
    <w:p w14:paraId="1B75A093" w14:textId="700C6D3A" w:rsidR="009C399D" w:rsidRPr="000C37A0" w:rsidRDefault="00A0532F" w:rsidP="00C20FF4">
      <w:pPr>
        <w:pStyle w:val="Title2"/>
      </w:pPr>
      <w:r>
        <w:t>Draft for consultation</w:t>
      </w:r>
    </w:p>
    <w:p w14:paraId="0A9DEC57" w14:textId="2408978D" w:rsidR="009C399D" w:rsidRDefault="00AD2C6A" w:rsidP="009C399D">
      <w:pPr>
        <w:pStyle w:val="Guidanceissuedate"/>
        <w:rPr>
          <w:lang w:val="en-GB"/>
        </w:rPr>
      </w:pPr>
      <w:r>
        <w:rPr>
          <w:lang w:val="en-GB"/>
        </w:rPr>
        <w:t>February 2019</w:t>
      </w:r>
    </w:p>
    <w:tbl>
      <w:tblPr>
        <w:tblStyle w:val="TableGrid"/>
        <w:tblW w:w="0" w:type="auto"/>
        <w:tblLook w:val="04A0" w:firstRow="1" w:lastRow="0" w:firstColumn="1" w:lastColumn="0" w:noHBand="0" w:noVBand="1"/>
      </w:tblPr>
      <w:tblGrid>
        <w:gridCol w:w="9017"/>
      </w:tblGrid>
      <w:tr w:rsidR="00675607" w14:paraId="5A0D25C0" w14:textId="77777777" w:rsidTr="00AD2C6A">
        <w:trPr>
          <w:trHeight w:val="2258"/>
        </w:trPr>
        <w:tc>
          <w:tcPr>
            <w:tcW w:w="9017" w:type="dxa"/>
          </w:tcPr>
          <w:p w14:paraId="6FC3A636" w14:textId="5C08BD8C" w:rsidR="00D62269" w:rsidRDefault="00675607" w:rsidP="00A0532F">
            <w:pPr>
              <w:pStyle w:val="NICEnormal"/>
            </w:pPr>
            <w:r w:rsidRPr="00E57EE0">
              <w:rPr>
                <w:b/>
              </w:rPr>
              <w:t>This quality standard covers</w:t>
            </w:r>
            <w:r>
              <w:t xml:space="preserve"> </w:t>
            </w:r>
            <w:r w:rsidR="00A0532F">
              <w:t>the design, delivery and coordination of</w:t>
            </w:r>
            <w:r w:rsidR="00A0532F" w:rsidRPr="001649AE">
              <w:t xml:space="preserve"> </w:t>
            </w:r>
            <w:r w:rsidR="00A0532F">
              <w:t xml:space="preserve">support and </w:t>
            </w:r>
            <w:r w:rsidR="00A0532F" w:rsidRPr="001649AE">
              <w:t>services for children, young people and adu</w:t>
            </w:r>
            <w:r w:rsidR="00A0532F">
              <w:t xml:space="preserve">lts with a learning disability </w:t>
            </w:r>
            <w:r w:rsidR="00A0532F" w:rsidRPr="00A657E5">
              <w:t>(or a learning disability</w:t>
            </w:r>
            <w:r w:rsidR="009546B3">
              <w:t xml:space="preserve"> and autism</w:t>
            </w:r>
            <w:r w:rsidR="00A0532F" w:rsidRPr="00A657E5">
              <w:t xml:space="preserve">) </w:t>
            </w:r>
            <w:r w:rsidR="00A0532F" w:rsidRPr="001649AE">
              <w:t>and behaviour that challenges</w:t>
            </w:r>
            <w:r w:rsidR="00A0532F">
              <w:t>, and their families and carers</w:t>
            </w:r>
            <w:r w:rsidR="00A0532F" w:rsidRPr="001649AE">
              <w:t>.</w:t>
            </w:r>
            <w:r>
              <w:t xml:space="preserve"> It describes high-quality care in priority areas for improvement.</w:t>
            </w:r>
            <w:r w:rsidR="00684B03">
              <w:t xml:space="preserve"> It does not cover</w:t>
            </w:r>
            <w:r w:rsidR="00D62269">
              <w:t>:</w:t>
            </w:r>
          </w:p>
          <w:p w14:paraId="36B772DE" w14:textId="5B9D71EB" w:rsidR="00D62269" w:rsidRDefault="00A0532F" w:rsidP="0058391F">
            <w:pPr>
              <w:pStyle w:val="Bulletleft1"/>
            </w:pPr>
            <w:r>
              <w:t>preventi</w:t>
            </w:r>
            <w:r w:rsidR="00D62269">
              <w:t>ng</w:t>
            </w:r>
            <w:r>
              <w:t>, assess</w:t>
            </w:r>
            <w:r w:rsidR="00D62269">
              <w:t>ing</w:t>
            </w:r>
            <w:r>
              <w:t xml:space="preserve"> and manag</w:t>
            </w:r>
            <w:r w:rsidR="00D62269">
              <w:t>ing</w:t>
            </w:r>
            <w:r>
              <w:t xml:space="preserve"> mental health problems in people with learning disabilities</w:t>
            </w:r>
          </w:p>
          <w:p w14:paraId="67141BBC" w14:textId="7EE04578" w:rsidR="00D62269" w:rsidRDefault="00026739" w:rsidP="0058391F">
            <w:pPr>
              <w:pStyle w:val="Bulletleft1last"/>
            </w:pPr>
            <w:proofErr w:type="gramStart"/>
            <w:r>
              <w:rPr>
                <w:lang w:val="en-GB"/>
              </w:rPr>
              <w:t>additional</w:t>
            </w:r>
            <w:proofErr w:type="gramEnd"/>
            <w:r>
              <w:rPr>
                <w:lang w:val="en-GB"/>
              </w:rPr>
              <w:t xml:space="preserve"> </w:t>
            </w:r>
            <w:r w:rsidR="00A0532F">
              <w:t xml:space="preserve">care and support </w:t>
            </w:r>
            <w:r>
              <w:rPr>
                <w:lang w:val="en-GB"/>
              </w:rPr>
              <w:t xml:space="preserve">needs </w:t>
            </w:r>
            <w:r w:rsidR="00A0532F">
              <w:t xml:space="preserve">of people growing older with </w:t>
            </w:r>
            <w:r>
              <w:rPr>
                <w:lang w:val="en-GB"/>
              </w:rPr>
              <w:t xml:space="preserve">a </w:t>
            </w:r>
            <w:r w:rsidR="00A0532F">
              <w:t>learning disabilit</w:t>
            </w:r>
            <w:r>
              <w:rPr>
                <w:lang w:val="en-GB"/>
              </w:rPr>
              <w:t>y</w:t>
            </w:r>
            <w:r w:rsidR="00A0532F">
              <w:t>.</w:t>
            </w:r>
          </w:p>
          <w:p w14:paraId="4752E50F" w14:textId="45F5C721" w:rsidR="00675607" w:rsidRDefault="00A0532F">
            <w:pPr>
              <w:pStyle w:val="NICEnormal"/>
            </w:pPr>
            <w:r>
              <w:t>These areas are covered by other published or referred quality standards.</w:t>
            </w:r>
          </w:p>
          <w:p w14:paraId="472E215D" w14:textId="77777777" w:rsidR="005D7C5F" w:rsidRPr="00A6768F" w:rsidRDefault="005D7C5F" w:rsidP="005D7C5F">
            <w:pPr>
              <w:pStyle w:val="NICEnormal"/>
            </w:pPr>
            <w:r w:rsidRPr="00A6768F">
              <w:t>'Behaviour that challenges' is not a diagnosis and is used in this quality standard to indicate that although such behaviour is a challenge to services, family members and carers, it may serve a purpose for the person with a learning disability (for example, by producing sensory stimulation, attracting attention, avoiding demands and communicating with other people). This behaviour often results from the interaction between personal and environmental factors and can include aggression, self</w:t>
            </w:r>
            <w:r w:rsidRPr="00A6768F">
              <w:rPr>
                <w:rFonts w:ascii="MS Gothic" w:eastAsia="MS Gothic" w:hAnsi="MS Gothic" w:cs="MS Gothic" w:hint="eastAsia"/>
              </w:rPr>
              <w:t>‑</w:t>
            </w:r>
            <w:r w:rsidRPr="00A6768F">
              <w:t>injury, stereotypic behaviour, withdrawal and disruptive or destructive behaviour. This quality standard uses the following definition of behaviour that challenges:</w:t>
            </w:r>
          </w:p>
          <w:p w14:paraId="647AC183" w14:textId="4FC2D383" w:rsidR="005D7C5F" w:rsidRDefault="005D7C5F" w:rsidP="005D7C5F">
            <w:pPr>
              <w:pStyle w:val="NICEnormal"/>
            </w:pPr>
            <w:r w:rsidRPr="00A6768F">
              <w:lastRenderedPageBreak/>
              <w:t>'Culturally abnormal behaviour(s) of such an intensity, frequency or duration that the physical safety of the person or others is likely to be placed in serious jeopardy, or behaviour which is likely to seriously limit use of, or result in the person being denied access to, ordinary community facilities.' (Emerson, 1995)</w:t>
            </w:r>
            <w:r>
              <w:rPr>
                <w:rStyle w:val="FootnoteReference"/>
              </w:rPr>
              <w:footnoteReference w:id="1"/>
            </w:r>
          </w:p>
          <w:p w14:paraId="522A493D" w14:textId="7CD60FF1"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w:t>
            </w:r>
            <w:r w:rsidR="00684B03">
              <w:t xml:space="preserve"> and social </w:t>
            </w:r>
            <w:r w:rsidR="00675607">
              <w:t>care pr</w:t>
            </w:r>
            <w:r w:rsidR="00684B03">
              <w:t xml:space="preserve">actitioners, and </w:t>
            </w:r>
            <w:r w:rsidR="00675607">
              <w:t xml:space="preserve">the </w:t>
            </w:r>
            <w:r w:rsidR="00E57EE0">
              <w:t>public</w:t>
            </w:r>
            <w:r w:rsidR="00675607">
              <w:t>.</w:t>
            </w:r>
          </w:p>
          <w:p w14:paraId="5C2A33AC" w14:textId="071C3BF3" w:rsidR="00C81EAB" w:rsidRPr="00675607" w:rsidRDefault="00965E85" w:rsidP="00EF3633">
            <w:pPr>
              <w:pStyle w:val="NICEnormal"/>
            </w:pPr>
            <w:r>
              <w:t>This is the draft quality standard for consultation</w:t>
            </w:r>
            <w:r w:rsidR="00684B03">
              <w:t xml:space="preserve"> (f</w:t>
            </w:r>
            <w:r w:rsidR="00684B03" w:rsidRPr="00684B03">
              <w:t xml:space="preserve">rom </w:t>
            </w:r>
            <w:r w:rsidR="00A0532F">
              <w:t>18</w:t>
            </w:r>
            <w:r w:rsidR="00EF3633">
              <w:t> </w:t>
            </w:r>
            <w:r w:rsidR="00A0532F">
              <w:t>February</w:t>
            </w:r>
            <w:r w:rsidR="00684B03" w:rsidRPr="00684B03">
              <w:t xml:space="preserve"> to </w:t>
            </w:r>
            <w:r w:rsidR="00A0532F">
              <w:t>18</w:t>
            </w:r>
            <w:r w:rsidR="00EF3633">
              <w:t> </w:t>
            </w:r>
            <w:r w:rsidR="00A0532F">
              <w:t>March 2019</w:t>
            </w:r>
            <w:r w:rsidR="00684B03">
              <w:t>)</w:t>
            </w:r>
            <w:r>
              <w:t xml:space="preserve">. The final quality standard is expected to publish in </w:t>
            </w:r>
            <w:r w:rsidR="00A0532F">
              <w:t>July 2019</w:t>
            </w:r>
            <w:r>
              <w:t>.</w:t>
            </w:r>
          </w:p>
        </w:tc>
      </w:tr>
    </w:tbl>
    <w:p w14:paraId="456E0F8A" w14:textId="77777777" w:rsidR="00E57EE0" w:rsidRDefault="00E57EE0">
      <w:pPr>
        <w:rPr>
          <w:rFonts w:ascii="Arial" w:hAnsi="Arial" w:cs="Arial"/>
          <w:b/>
          <w:bCs/>
          <w:kern w:val="32"/>
          <w:sz w:val="32"/>
          <w:szCs w:val="32"/>
        </w:rPr>
      </w:pPr>
      <w:r>
        <w:lastRenderedPageBreak/>
        <w:br w:type="page"/>
      </w:r>
    </w:p>
    <w:p w14:paraId="2A570457"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1B97660F" w14:textId="6F770EA5" w:rsidR="009576AF" w:rsidRDefault="00E74812" w:rsidP="009576AF">
      <w:pPr>
        <w:pStyle w:val="NICEnormal"/>
      </w:pPr>
      <w:hyperlink w:anchor="_Quality_statement_1:_1" w:history="1">
        <w:r w:rsidR="009576AF" w:rsidRPr="00AD2882">
          <w:rPr>
            <w:rStyle w:val="Hyperlink"/>
          </w:rPr>
          <w:t xml:space="preserve">Statement </w:t>
        </w:r>
        <w:r w:rsidR="009576AF">
          <w:rPr>
            <w:rStyle w:val="Hyperlink"/>
          </w:rPr>
          <w:t>1</w:t>
        </w:r>
      </w:hyperlink>
      <w:r w:rsidR="009576AF" w:rsidRPr="000C37A0">
        <w:t xml:space="preserve"> </w:t>
      </w:r>
      <w:r w:rsidR="009576AF" w:rsidRPr="00C42D86">
        <w:t xml:space="preserve">Local authorities and clinical commissioning groups jointly </w:t>
      </w:r>
      <w:r w:rsidR="002952EE">
        <w:t>choose</w:t>
      </w:r>
      <w:r w:rsidR="009576AF" w:rsidRPr="00C42D86">
        <w:t xml:space="preserve"> a lead </w:t>
      </w:r>
      <w:r w:rsidR="00354942">
        <w:t>person</w:t>
      </w:r>
      <w:r w:rsidR="009576AF">
        <w:t xml:space="preserve"> </w:t>
      </w:r>
      <w:r w:rsidR="009576AF" w:rsidRPr="00C42D86">
        <w:t xml:space="preserve">to oversee strategic commissioning of services for </w:t>
      </w:r>
      <w:r w:rsidR="009576AF">
        <w:t>all people</w:t>
      </w:r>
      <w:r w:rsidR="009576AF" w:rsidRPr="00C42D86">
        <w:t xml:space="preserve"> with a learning disability.</w:t>
      </w:r>
    </w:p>
    <w:p w14:paraId="2EAD0A39" w14:textId="2F8096FC" w:rsidR="009C399D" w:rsidRPr="000C37A0" w:rsidRDefault="00E74812" w:rsidP="009C399D">
      <w:pPr>
        <w:pStyle w:val="NICEnormal"/>
      </w:pPr>
      <w:hyperlink w:anchor="_Quality_statement_2:" w:history="1">
        <w:r w:rsidR="009C399D" w:rsidRPr="00AD2882">
          <w:rPr>
            <w:rStyle w:val="Hyperlink"/>
          </w:rPr>
          <w:t xml:space="preserve">Statement </w:t>
        </w:r>
        <w:r w:rsidR="009576AF">
          <w:rPr>
            <w:rStyle w:val="Hyperlink"/>
          </w:rPr>
          <w:t>2</w:t>
        </w:r>
      </w:hyperlink>
      <w:r w:rsidR="009C399D" w:rsidRPr="000C37A0">
        <w:t xml:space="preserve"> </w:t>
      </w:r>
      <w:r w:rsidR="00DB1502">
        <w:t>People</w:t>
      </w:r>
      <w:r w:rsidR="005A30E5">
        <w:t xml:space="preserve"> with a learning disability and behaviour that challenges </w:t>
      </w:r>
      <w:r w:rsidR="00844C8B">
        <w:t>have</w:t>
      </w:r>
      <w:r w:rsidR="005A30E5" w:rsidRPr="00F14566">
        <w:t xml:space="preserve"> a</w:t>
      </w:r>
      <w:r w:rsidR="00844C8B">
        <w:t xml:space="preserve"> named lead</w:t>
      </w:r>
      <w:r w:rsidR="005A30E5" w:rsidRPr="00F14566">
        <w:t xml:space="preserve"> practitio</w:t>
      </w:r>
      <w:r w:rsidR="005A30E5">
        <w:t>ner</w:t>
      </w:r>
      <w:r w:rsidR="005A30E5" w:rsidRPr="00F14566">
        <w:t>.</w:t>
      </w:r>
    </w:p>
    <w:p w14:paraId="76608FAE" w14:textId="608FB659" w:rsidR="00E57EE0" w:rsidRDefault="00E74812" w:rsidP="00E57EE0">
      <w:pPr>
        <w:pStyle w:val="NICEnormal"/>
      </w:pPr>
      <w:hyperlink w:anchor="_Quality_statement_3:" w:history="1">
        <w:r w:rsidR="00E57EE0" w:rsidRPr="00AD2882">
          <w:rPr>
            <w:rStyle w:val="Hyperlink"/>
          </w:rPr>
          <w:t>Statement 3</w:t>
        </w:r>
      </w:hyperlink>
      <w:r w:rsidR="00E57EE0" w:rsidRPr="000C37A0">
        <w:t xml:space="preserve"> </w:t>
      </w:r>
      <w:r w:rsidR="00DF3111">
        <w:t>F</w:t>
      </w:r>
      <w:r w:rsidR="005A30E5" w:rsidRPr="00327D3E">
        <w:t>amil</w:t>
      </w:r>
      <w:r w:rsidR="002A7F0A">
        <w:t>ies</w:t>
      </w:r>
      <w:r w:rsidR="005A30E5">
        <w:t xml:space="preserve"> and</w:t>
      </w:r>
      <w:r w:rsidR="005A30E5" w:rsidRPr="00327D3E">
        <w:t xml:space="preserve"> carers </w:t>
      </w:r>
      <w:r w:rsidR="00DF3111">
        <w:t xml:space="preserve">of people with a learning disability and behaviour that challenges </w:t>
      </w:r>
      <w:r w:rsidR="00AB3901">
        <w:t xml:space="preserve">are </w:t>
      </w:r>
      <w:r w:rsidR="00E93331">
        <w:t>involved by</w:t>
      </w:r>
      <w:r w:rsidR="005A30E5">
        <w:t xml:space="preserve"> </w:t>
      </w:r>
      <w:r w:rsidR="005A30E5" w:rsidRPr="001E0CC3">
        <w:t xml:space="preserve">services </w:t>
      </w:r>
      <w:r w:rsidR="00E93331">
        <w:t>in</w:t>
      </w:r>
      <w:r w:rsidR="005A30E5" w:rsidRPr="00327D3E">
        <w:t xml:space="preserve"> develop</w:t>
      </w:r>
      <w:r w:rsidR="00E93331">
        <w:t>ing</w:t>
      </w:r>
      <w:r w:rsidR="005A30E5" w:rsidRPr="00327D3E">
        <w:t xml:space="preserve"> </w:t>
      </w:r>
      <w:r w:rsidR="00703DB1">
        <w:t>the person’s</w:t>
      </w:r>
      <w:r w:rsidR="00700C5F">
        <w:t xml:space="preserve"> </w:t>
      </w:r>
      <w:r w:rsidR="005A30E5">
        <w:t>care and support plan</w:t>
      </w:r>
      <w:r w:rsidR="002A7F0A">
        <w:t>,</w:t>
      </w:r>
      <w:r w:rsidR="005A30E5">
        <w:t xml:space="preserve"> </w:t>
      </w:r>
      <w:r w:rsidR="00BF720F">
        <w:t xml:space="preserve">which </w:t>
      </w:r>
      <w:r w:rsidR="002A7F0A">
        <w:t>includ</w:t>
      </w:r>
      <w:r w:rsidR="00BF720F">
        <w:t>es</w:t>
      </w:r>
      <w:r w:rsidR="005A30E5" w:rsidRPr="00327D3E">
        <w:t xml:space="preserve"> </w:t>
      </w:r>
      <w:r w:rsidR="002A7F0A">
        <w:t>how</w:t>
      </w:r>
      <w:r w:rsidR="005A30E5" w:rsidRPr="00327D3E">
        <w:t xml:space="preserve"> to prevent or respond to a crisis</w:t>
      </w:r>
      <w:r w:rsidR="005A30E5">
        <w:t>.</w:t>
      </w:r>
    </w:p>
    <w:p w14:paraId="71750BBB" w14:textId="045367CD" w:rsidR="00AD2882" w:rsidRDefault="00E74812" w:rsidP="00AD2882">
      <w:pPr>
        <w:pStyle w:val="NICEnormal"/>
      </w:pPr>
      <w:hyperlink w:anchor="_Quality_statement_4:" w:history="1">
        <w:r w:rsidR="00AD2882" w:rsidRPr="00D33813">
          <w:rPr>
            <w:rStyle w:val="Hyperlink"/>
          </w:rPr>
          <w:t>Statement 4</w:t>
        </w:r>
      </w:hyperlink>
      <w:r w:rsidR="00AD2882" w:rsidRPr="000C37A0">
        <w:t xml:space="preserve"> </w:t>
      </w:r>
      <w:r w:rsidR="00DB1502">
        <w:t>People</w:t>
      </w:r>
      <w:r w:rsidR="005A30E5">
        <w:t xml:space="preserve"> with a learning disability and behaviour that challenges</w:t>
      </w:r>
      <w:r w:rsidR="00AB3901">
        <w:t xml:space="preserve"> </w:t>
      </w:r>
      <w:r w:rsidR="00844C8B">
        <w:t xml:space="preserve">can </w:t>
      </w:r>
      <w:r w:rsidR="005A30E5">
        <w:t>have specialist behavioural support in the community</w:t>
      </w:r>
      <w:r w:rsidR="00FA2D5E">
        <w:t>.</w:t>
      </w:r>
    </w:p>
    <w:p w14:paraId="24A378C9" w14:textId="58E81E51" w:rsidR="00CC5FF3" w:rsidRDefault="00E74812" w:rsidP="00AD2882">
      <w:pPr>
        <w:pStyle w:val="NICEnormal"/>
      </w:pPr>
      <w:hyperlink w:anchor="_Quality_statement_5:" w:history="1">
        <w:r w:rsidR="00CC5FF3" w:rsidRPr="00D33813">
          <w:rPr>
            <w:rStyle w:val="Hyperlink"/>
          </w:rPr>
          <w:t xml:space="preserve">Statement </w:t>
        </w:r>
        <w:r w:rsidR="00CC5FF3">
          <w:rPr>
            <w:rStyle w:val="Hyperlink"/>
          </w:rPr>
          <w:t>5</w:t>
        </w:r>
      </w:hyperlink>
      <w:r w:rsidR="00CC5FF3" w:rsidRPr="005A30E5">
        <w:t xml:space="preserve"> </w:t>
      </w:r>
      <w:r w:rsidR="00176CC2">
        <w:t>Adults</w:t>
      </w:r>
      <w:r w:rsidR="005A30E5">
        <w:t xml:space="preserve"> with </w:t>
      </w:r>
      <w:r w:rsidR="005A30E5" w:rsidRPr="00CF7ACB">
        <w:t>a learning disability and behaviour that challenge</w:t>
      </w:r>
      <w:r w:rsidR="005A30E5">
        <w:t>s are</w:t>
      </w:r>
      <w:r w:rsidR="005A30E5" w:rsidRPr="00CF7ACB">
        <w:t xml:space="preserve"> </w:t>
      </w:r>
      <w:r w:rsidR="005A30E5">
        <w:t>supported to live where and how they want.</w:t>
      </w:r>
    </w:p>
    <w:tbl>
      <w:tblPr>
        <w:tblStyle w:val="TableGrid"/>
        <w:tblW w:w="0" w:type="auto"/>
        <w:tblLook w:val="04A0" w:firstRow="1" w:lastRow="0" w:firstColumn="1" w:lastColumn="0" w:noHBand="0" w:noVBand="1"/>
      </w:tblPr>
      <w:tblGrid>
        <w:gridCol w:w="9017"/>
      </w:tblGrid>
      <w:tr w:rsidR="009A36EB" w14:paraId="16656AE9" w14:textId="77777777" w:rsidTr="00F71B73">
        <w:tc>
          <w:tcPr>
            <w:tcW w:w="9017" w:type="dxa"/>
          </w:tcPr>
          <w:p w14:paraId="700BF011" w14:textId="77BC2AE8" w:rsidR="009A36EB" w:rsidRDefault="009A36EB" w:rsidP="009A36EB">
            <w:pPr>
              <w:pStyle w:val="NICEnormal"/>
              <w:rPr>
                <w:lang w:val="en-US"/>
              </w:rPr>
            </w:pPr>
            <w:r w:rsidRPr="00E25A57">
              <w:rPr>
                <w:lang w:val="en-US"/>
              </w:rPr>
              <w:t xml:space="preserve">NICE has developed </w:t>
            </w:r>
            <w:r w:rsidRPr="003C1495">
              <w:rPr>
                <w:lang w:val="en-US"/>
              </w:rPr>
              <w:t>guidance and quality standard</w:t>
            </w:r>
            <w:r w:rsidR="00AD2C6A">
              <w:rPr>
                <w:lang w:val="en-US"/>
              </w:rPr>
              <w:t>s</w:t>
            </w:r>
            <w:r w:rsidRPr="003C1495">
              <w:rPr>
                <w:lang w:val="en-US"/>
              </w:rPr>
              <w:t xml:space="preserve"> on </w:t>
            </w:r>
            <w:r w:rsidRPr="00CE3400">
              <w:rPr>
                <w:lang w:val="en-US"/>
              </w:rPr>
              <w:t>patient experience in adult NHS services</w:t>
            </w:r>
            <w:r w:rsidR="00AD2C6A">
              <w:rPr>
                <w:lang w:val="en-US"/>
              </w:rPr>
              <w:t xml:space="preserve"> and </w:t>
            </w:r>
            <w:r w:rsidRPr="00CE3400">
              <w:rPr>
                <w:lang w:val="en-US"/>
              </w:rPr>
              <w:t>service user experience in adult mental health services</w:t>
            </w:r>
            <w:r>
              <w:rPr>
                <w:lang w:val="en-US"/>
              </w:rPr>
              <w:t xml:space="preserve"> (see the NICE </w:t>
            </w:r>
            <w:r w:rsidR="00F0295E">
              <w:rPr>
                <w:lang w:val="en-US"/>
              </w:rPr>
              <w:t>P</w:t>
            </w:r>
            <w:r>
              <w:rPr>
                <w:lang w:val="en-US"/>
              </w:rPr>
              <w:t xml:space="preserve">athway on </w:t>
            </w:r>
            <w:hyperlink r:id="rId8" w:history="1">
              <w:r w:rsidRPr="00797A72">
                <w:rPr>
                  <w:rStyle w:val="Hyperlink"/>
                  <w:lang w:val="en-US"/>
                </w:rPr>
                <w:t>patient experience in adult NHS services</w:t>
              </w:r>
            </w:hyperlink>
            <w:r w:rsidR="00AD2C6A">
              <w:rPr>
                <w:lang w:val="en-US"/>
              </w:rPr>
              <w:t xml:space="preserve"> and </w:t>
            </w:r>
            <w:hyperlink r:id="rId9" w:history="1">
              <w:r w:rsidRPr="00797A72">
                <w:rPr>
                  <w:rStyle w:val="Hyperlink"/>
                  <w:lang w:val="en-US"/>
                </w:rPr>
                <w:t>service user experience in adult mental health services</w:t>
              </w:r>
            </w:hyperlink>
            <w:r w:rsidR="009D654C">
              <w:rPr>
                <w:rStyle w:val="Hyperlink"/>
                <w:lang w:val="en-US"/>
              </w:rPr>
              <w:t xml:space="preserve"> </w:t>
            </w:r>
            <w:r w:rsidR="009D654C">
              <w:rPr>
                <w:lang w:val="en-US"/>
              </w:rPr>
              <w:t>)</w:t>
            </w:r>
            <w:r w:rsidRPr="003C1495">
              <w:rPr>
                <w:lang w:val="en-US"/>
              </w:rPr>
              <w:t>, which should be considered alongside th</w:t>
            </w:r>
            <w:r>
              <w:rPr>
                <w:lang w:val="en-US"/>
              </w:rPr>
              <w:t>ese</w:t>
            </w:r>
            <w:r w:rsidRPr="003C1495">
              <w:rPr>
                <w:lang w:val="en-US"/>
              </w:rPr>
              <w:t xml:space="preserve"> quality sta</w:t>
            </w:r>
            <w:r>
              <w:rPr>
                <w:lang w:val="en-US"/>
              </w:rPr>
              <w:t>tements</w:t>
            </w:r>
            <w:r w:rsidR="00AD2C6A">
              <w:rPr>
                <w:lang w:val="en-US"/>
              </w:rPr>
              <w:t>.</w:t>
            </w:r>
          </w:p>
          <w:p w14:paraId="1505C12D" w14:textId="7D1EC031" w:rsidR="00D230E9" w:rsidRDefault="00D230E9" w:rsidP="00D230E9">
            <w:pPr>
              <w:pStyle w:val="NICEnormal"/>
            </w:pPr>
            <w:r w:rsidRPr="00D230E9">
              <w:t xml:space="preserve">Other quality standards that should be considered when </w:t>
            </w:r>
            <w:r>
              <w:t xml:space="preserve">commissioning or providing </w:t>
            </w:r>
            <w:r w:rsidR="00AD2C6A">
              <w:t xml:space="preserve">a service model for people with learning disabilities and behaviour that challenges </w:t>
            </w:r>
            <w:r>
              <w:t>include:</w:t>
            </w:r>
          </w:p>
          <w:p w14:paraId="1592BEE0" w14:textId="4476E77A" w:rsidR="00AD2C6A" w:rsidRPr="00AD2C6A" w:rsidRDefault="00E74812" w:rsidP="00AD2C6A">
            <w:pPr>
              <w:pStyle w:val="Bulletleft1"/>
              <w:rPr>
                <w:rStyle w:val="Hyperlink"/>
                <w:color w:val="auto"/>
                <w:u w:val="none"/>
              </w:rPr>
            </w:pPr>
            <w:hyperlink r:id="rId10" w:history="1">
              <w:r w:rsidR="00914323">
                <w:rPr>
                  <w:rStyle w:val="Hyperlink"/>
                </w:rPr>
                <w:t>People’s experience using adult social care services</w:t>
              </w:r>
            </w:hyperlink>
            <w:r w:rsidR="00AD2C6A" w:rsidRPr="00AD2C6A">
              <w:t xml:space="preserve"> </w:t>
            </w:r>
            <w:r w:rsidR="000377CD">
              <w:t>Publication expected February 2019</w:t>
            </w:r>
          </w:p>
          <w:p w14:paraId="357E5C45" w14:textId="00261835" w:rsidR="00AD2C6A" w:rsidRDefault="00E74812" w:rsidP="00416FE6">
            <w:pPr>
              <w:pStyle w:val="Bulletleft1"/>
              <w:numPr>
                <w:ilvl w:val="0"/>
                <w:numId w:val="3"/>
              </w:numPr>
              <w:rPr>
                <w:lang w:bidi="ne-NP"/>
              </w:rPr>
            </w:pPr>
            <w:hyperlink r:id="rId11" w:history="1">
              <w:r w:rsidR="00AD2C6A" w:rsidRPr="004115FC">
                <w:rPr>
                  <w:rStyle w:val="Hyperlink"/>
                  <w:rFonts w:cs="Arial"/>
                  <w:lang w:bidi="ne-NP"/>
                </w:rPr>
                <w:t>Learning disabilities: identifying and managing mental health problems</w:t>
              </w:r>
            </w:hyperlink>
            <w:r w:rsidR="00AD2C6A">
              <w:rPr>
                <w:lang w:bidi="ne-NP"/>
              </w:rPr>
              <w:t xml:space="preserve"> (2017) NICE quality standard 142</w:t>
            </w:r>
          </w:p>
          <w:p w14:paraId="4BA6854D" w14:textId="34F8E90A" w:rsidR="00AD2C6A" w:rsidRDefault="00E74812" w:rsidP="00416FE6">
            <w:pPr>
              <w:pStyle w:val="Bulletleft1"/>
              <w:numPr>
                <w:ilvl w:val="0"/>
                <w:numId w:val="3"/>
              </w:numPr>
              <w:rPr>
                <w:lang w:bidi="ne-NP"/>
              </w:rPr>
            </w:pPr>
            <w:hyperlink r:id="rId12" w:history="1">
              <w:r w:rsidR="00AD2C6A" w:rsidRPr="00F66F15">
                <w:rPr>
                  <w:rStyle w:val="Hyperlink"/>
                  <w:lang w:bidi="ne-NP"/>
                </w:rPr>
                <w:t>Learning disabilities: challenging behaviour</w:t>
              </w:r>
            </w:hyperlink>
            <w:r w:rsidR="00AD2C6A">
              <w:rPr>
                <w:lang w:bidi="ne-NP"/>
              </w:rPr>
              <w:t xml:space="preserve"> (2015) NICE quality standard 101</w:t>
            </w:r>
          </w:p>
          <w:p w14:paraId="4D28E8F8" w14:textId="3F2B05BB" w:rsidR="00AD2C6A" w:rsidRDefault="00E74812" w:rsidP="00AD2C6A">
            <w:pPr>
              <w:pStyle w:val="Bulletleft1last"/>
            </w:pPr>
            <w:hyperlink r:id="rId13" w:history="1">
              <w:r w:rsidR="00AD2C6A" w:rsidRPr="00417CE0">
                <w:rPr>
                  <w:rStyle w:val="Hyperlink"/>
                  <w:lang w:bidi="ne-NP"/>
                </w:rPr>
                <w:t>Autism</w:t>
              </w:r>
            </w:hyperlink>
            <w:r w:rsidR="00AD2C6A">
              <w:rPr>
                <w:lang w:bidi="ne-NP"/>
              </w:rPr>
              <w:t xml:space="preserve"> </w:t>
            </w:r>
            <w:r w:rsidR="00E31558">
              <w:rPr>
                <w:lang w:bidi="ne-NP"/>
              </w:rPr>
              <w:t>(2014) NICE quality standard 51</w:t>
            </w:r>
          </w:p>
          <w:p w14:paraId="18D09EB6" w14:textId="77777777" w:rsidR="00A2601C" w:rsidRDefault="00A2601C" w:rsidP="00A2601C">
            <w:pPr>
              <w:pStyle w:val="NICEnormal"/>
            </w:pPr>
            <w:r>
              <w:lastRenderedPageBreak/>
              <w:t>A</w:t>
            </w:r>
            <w:r w:rsidRPr="00A2601C">
              <w:t xml:space="preserve"> full list of </w:t>
            </w:r>
            <w:r>
              <w:t xml:space="preserve">NICE </w:t>
            </w:r>
            <w:r w:rsidRPr="00A2601C">
              <w:t xml:space="preserve">quality standards is available from the </w:t>
            </w:r>
            <w:hyperlink r:id="rId14" w:history="1">
              <w:r w:rsidRPr="008122CD">
                <w:rPr>
                  <w:rStyle w:val="Hyperlink"/>
                </w:rPr>
                <w:t>quality standards topic library</w:t>
              </w:r>
            </w:hyperlink>
            <w:r w:rsidRPr="00A2601C">
              <w:t>.</w:t>
            </w:r>
          </w:p>
        </w:tc>
      </w:tr>
      <w:tr w:rsidR="003E684D" w14:paraId="0BA86A3E" w14:textId="77777777" w:rsidTr="00F71B73">
        <w:tc>
          <w:tcPr>
            <w:tcW w:w="9017" w:type="dxa"/>
          </w:tcPr>
          <w:p w14:paraId="4BC3285D" w14:textId="08C70B22" w:rsidR="003E684D" w:rsidRPr="000C37A0" w:rsidRDefault="003E684D" w:rsidP="003E684D">
            <w:pPr>
              <w:pStyle w:val="Heading1"/>
            </w:pPr>
            <w:r w:rsidRPr="000C37A0">
              <w:lastRenderedPageBreak/>
              <w:t>Questions for consultation</w:t>
            </w:r>
          </w:p>
          <w:p w14:paraId="55222830" w14:textId="77777777" w:rsidR="003E684D" w:rsidRPr="000C37A0" w:rsidRDefault="003E684D" w:rsidP="003E684D">
            <w:pPr>
              <w:pStyle w:val="Heading2"/>
            </w:pPr>
            <w:r w:rsidRPr="000C37A0">
              <w:t>Questions about the quality standard</w:t>
            </w:r>
          </w:p>
          <w:p w14:paraId="1A6C8A83"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510A8B98"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C9A356A" w14:textId="77777777" w:rsidR="00C5090E"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047B7A47" w14:textId="48B9FB5F" w:rsidR="0045141E" w:rsidRPr="00700C5F" w:rsidRDefault="0045141E" w:rsidP="003E684D">
            <w:pPr>
              <w:pStyle w:val="NICEnormal"/>
              <w:rPr>
                <w:b/>
              </w:rPr>
            </w:pPr>
            <w:r w:rsidRPr="00700C5F">
              <w:rPr>
                <w:b/>
              </w:rPr>
              <w:t xml:space="preserve">Question 4 </w:t>
            </w:r>
            <w:r>
              <w:t xml:space="preserve">Do you have any comments on combining this quality standard with the existing quality standard on </w:t>
            </w:r>
            <w:hyperlink r:id="rId15" w:history="1">
              <w:r w:rsidRPr="0045141E">
                <w:rPr>
                  <w:rStyle w:val="Hyperlink"/>
                </w:rPr>
                <w:t>learning disabilities: challenging behaviour</w:t>
              </w:r>
            </w:hyperlink>
            <w:r w:rsidR="00053816" w:rsidRPr="00053816">
              <w:t>,</w:t>
            </w:r>
            <w:r>
              <w:t xml:space="preserve"> </w:t>
            </w:r>
            <w:r w:rsidRPr="00D91EA1">
              <w:t xml:space="preserve">which </w:t>
            </w:r>
            <w:r w:rsidRPr="00D91EA1">
              <w:rPr>
                <w:rFonts w:ascii="Helvetica" w:hAnsi="Helvetica"/>
              </w:rPr>
              <w:t xml:space="preserve">covers </w:t>
            </w:r>
            <w:r w:rsidRPr="0045141E">
              <w:rPr>
                <w:rFonts w:ascii="Helvetica" w:hAnsi="Helvetica"/>
              </w:rPr>
              <w:t>care and support for adults, young people and children with a learning disability and behaviour that challenges</w:t>
            </w:r>
            <w:r>
              <w:t>?</w:t>
            </w:r>
            <w:r>
              <w:rPr>
                <w:b/>
              </w:rPr>
              <w:t xml:space="preserve"> </w:t>
            </w:r>
          </w:p>
          <w:p w14:paraId="52D145BB" w14:textId="77777777" w:rsidR="00C5090E" w:rsidRDefault="00C5090E" w:rsidP="00C5090E">
            <w:pPr>
              <w:pStyle w:val="Heading2"/>
            </w:pPr>
            <w:r>
              <w:t>Local practice case studies</w:t>
            </w:r>
          </w:p>
          <w:p w14:paraId="416CF2B9" w14:textId="0EC1D36E" w:rsidR="00C5090E" w:rsidRDefault="00C5090E" w:rsidP="0045141E">
            <w:pPr>
              <w:pStyle w:val="NICEnormal"/>
            </w:pPr>
            <w:r w:rsidRPr="00E96396">
              <w:rPr>
                <w:b/>
              </w:rPr>
              <w:t xml:space="preserve">Question </w:t>
            </w:r>
            <w:r w:rsidR="0045141E">
              <w:rPr>
                <w:b/>
              </w:rPr>
              <w:t>5</w:t>
            </w:r>
            <w:r w:rsidRPr="00E96396">
              <w:t xml:space="preserve"> </w:t>
            </w:r>
            <w:r w:rsidRPr="00764268">
              <w:t xml:space="preserve">Do you have an example from practice of implementing the NICE guideline(s) that underpins this quality standard? If so, please submit your example to </w:t>
            </w:r>
            <w:hyperlink r:id="rId16" w:history="1">
              <w:r w:rsidRPr="00764268">
                <w:rPr>
                  <w:rStyle w:val="Hyperlink"/>
                </w:rPr>
                <w:t>NICE local practice c</w:t>
              </w:r>
              <w:r>
                <w:rPr>
                  <w:rStyle w:val="Hyperlink"/>
                </w:rPr>
                <w:t>ase studies</w:t>
              </w:r>
            </w:hyperlink>
            <w:r w:rsidRPr="00764268">
              <w:t xml:space="preserve"> </w:t>
            </w:r>
            <w:r>
              <w:t>on the NICE website</w:t>
            </w:r>
            <w:r w:rsidRPr="00764268">
              <w:t>. Examples of using NICE quality standards can also be submitted</w:t>
            </w:r>
            <w:r>
              <w:t>.</w:t>
            </w:r>
          </w:p>
        </w:tc>
      </w:tr>
    </w:tbl>
    <w:p w14:paraId="5B1CAC11" w14:textId="5702CCC6" w:rsidR="0015295F" w:rsidRPr="00626D1E" w:rsidRDefault="0015295F" w:rsidP="00A2330F">
      <w:pPr>
        <w:pStyle w:val="NICEnormal"/>
      </w:pPr>
      <w:bookmarkStart w:id="2" w:name="_Quality_statement_1:"/>
      <w:bookmarkEnd w:id="2"/>
    </w:p>
    <w:p w14:paraId="5700877E" w14:textId="2176B554" w:rsidR="009C399D" w:rsidRPr="000C37A0" w:rsidRDefault="0015295F" w:rsidP="00B72493">
      <w:pPr>
        <w:pStyle w:val="Heading1"/>
      </w:pPr>
      <w:bookmarkStart w:id="3" w:name="_Quality_statement_1:_1"/>
      <w:bookmarkEnd w:id="3"/>
      <w:r>
        <w:rPr>
          <w:b w:val="0"/>
          <w:bCs w:val="0"/>
        </w:rPr>
        <w:br w:type="page"/>
      </w:r>
      <w:r w:rsidR="00903B24">
        <w:lastRenderedPageBreak/>
        <w:t xml:space="preserve">Quality statement </w:t>
      </w:r>
      <w:r w:rsidR="00ED3C9E">
        <w:t>1</w:t>
      </w:r>
      <w:r w:rsidR="009C399D" w:rsidRPr="000C37A0">
        <w:t xml:space="preserve">: </w:t>
      </w:r>
      <w:r w:rsidR="00C42D86">
        <w:t>Lead commissioner</w:t>
      </w:r>
    </w:p>
    <w:p w14:paraId="7210EF98" w14:textId="77777777" w:rsidR="009C399D" w:rsidRPr="000C37A0" w:rsidRDefault="009C399D" w:rsidP="00A40D68">
      <w:pPr>
        <w:pStyle w:val="Heading2"/>
      </w:pPr>
      <w:r w:rsidRPr="000C37A0">
        <w:t>Quality statement</w:t>
      </w:r>
    </w:p>
    <w:p w14:paraId="0EC497A7" w14:textId="671747CE" w:rsidR="001C5EC6" w:rsidRDefault="00C42D86" w:rsidP="00CF3F24">
      <w:pPr>
        <w:pStyle w:val="NICEnormal"/>
      </w:pPr>
      <w:r w:rsidRPr="00C42D86">
        <w:t xml:space="preserve">Local authorities and clinical commissioning groups jointly </w:t>
      </w:r>
      <w:r w:rsidR="002952EE">
        <w:t>choose</w:t>
      </w:r>
      <w:r w:rsidRPr="00C42D86">
        <w:t xml:space="preserve"> a lead </w:t>
      </w:r>
      <w:r w:rsidR="00026739">
        <w:t>person</w:t>
      </w:r>
      <w:r>
        <w:t xml:space="preserve"> </w:t>
      </w:r>
      <w:r w:rsidRPr="00C42D86">
        <w:t xml:space="preserve">to oversee strategic commissioning of services for </w:t>
      </w:r>
      <w:r w:rsidR="006F292E">
        <w:t xml:space="preserve">all </w:t>
      </w:r>
      <w:r w:rsidR="00AB6F1B">
        <w:t>people</w:t>
      </w:r>
      <w:r w:rsidR="00AB6F1B" w:rsidRPr="00C42D86">
        <w:t xml:space="preserve"> </w:t>
      </w:r>
      <w:r w:rsidRPr="00C42D86">
        <w:t>with a learning disability.</w:t>
      </w:r>
    </w:p>
    <w:p w14:paraId="769FF974" w14:textId="1A0D115F" w:rsidR="009C399D" w:rsidRPr="000C37A0" w:rsidRDefault="009C399D" w:rsidP="00614313">
      <w:pPr>
        <w:pStyle w:val="Heading2"/>
      </w:pPr>
      <w:r w:rsidRPr="000C37A0">
        <w:t>Rationale</w:t>
      </w:r>
    </w:p>
    <w:p w14:paraId="2975C933" w14:textId="52D645B8" w:rsidR="00626D1E" w:rsidRDefault="00626D1E" w:rsidP="00614313">
      <w:pPr>
        <w:pStyle w:val="NICEnormal"/>
      </w:pPr>
      <w:r>
        <w:t>Having a lead commissi</w:t>
      </w:r>
      <w:r w:rsidR="00660C63">
        <w:t>oner w</w:t>
      </w:r>
      <w:r w:rsidR="002A2C6C">
        <w:t>ho</w:t>
      </w:r>
      <w:r w:rsidR="00660C63">
        <w:t xml:space="preserve"> </w:t>
      </w:r>
      <w:r w:rsidR="005F58D0">
        <w:t xml:space="preserve">is </w:t>
      </w:r>
      <w:r w:rsidR="00660C63">
        <w:t>experience</w:t>
      </w:r>
      <w:r w:rsidR="00B821AD">
        <w:t>d</w:t>
      </w:r>
      <w:r w:rsidR="00660C63">
        <w:t xml:space="preserve"> </w:t>
      </w:r>
      <w:r w:rsidR="00B821AD">
        <w:t>in</w:t>
      </w:r>
      <w:r w:rsidR="00660C63">
        <w:t xml:space="preserve"> working with people with</w:t>
      </w:r>
      <w:r w:rsidR="00914323">
        <w:t xml:space="preserve"> a learning disability</w:t>
      </w:r>
      <w:r w:rsidR="000516FB">
        <w:t xml:space="preserve">, including those </w:t>
      </w:r>
      <w:r w:rsidR="00914323">
        <w:t xml:space="preserve">with </w:t>
      </w:r>
      <w:r w:rsidR="006F292E">
        <w:t>behaviour that challenges</w:t>
      </w:r>
      <w:r w:rsidR="002A2C6C">
        <w:t>,</w:t>
      </w:r>
      <w:r w:rsidR="006F292E">
        <w:t xml:space="preserve"> </w:t>
      </w:r>
      <w:r w:rsidR="00660C63">
        <w:t>will help to make sure that services meet the</w:t>
      </w:r>
      <w:r w:rsidR="002A2C6C">
        <w:t>ir</w:t>
      </w:r>
      <w:r w:rsidR="00660C63">
        <w:t xml:space="preserve"> needs. </w:t>
      </w:r>
      <w:r w:rsidR="005F58D0">
        <w:t>In the long</w:t>
      </w:r>
      <w:r w:rsidR="00EA5EF7">
        <w:t>er</w:t>
      </w:r>
      <w:r w:rsidR="005F58D0">
        <w:t xml:space="preserve"> term, t</w:t>
      </w:r>
      <w:r w:rsidR="000B726C">
        <w:t xml:space="preserve">he lead commissioner can </w:t>
      </w:r>
      <w:r w:rsidR="000B726C" w:rsidRPr="00626D1E">
        <w:t>bring together commissioning across health and social care for children</w:t>
      </w:r>
      <w:r w:rsidR="007A4D53">
        <w:t>, young people</w:t>
      </w:r>
      <w:r w:rsidR="000B726C" w:rsidRPr="00626D1E">
        <w:t xml:space="preserve"> and adults</w:t>
      </w:r>
      <w:r w:rsidR="00CF7DAC">
        <w:t>. This will</w:t>
      </w:r>
      <w:r w:rsidR="000B726C">
        <w:t xml:space="preserve"> </w:t>
      </w:r>
      <w:r w:rsidR="000B726C" w:rsidRPr="000B726C">
        <w:t>simplify the system,</w:t>
      </w:r>
      <w:r w:rsidR="000B726C">
        <w:t xml:space="preserve"> </w:t>
      </w:r>
      <w:r w:rsidR="00F0086B">
        <w:t>mak</w:t>
      </w:r>
      <w:r w:rsidR="00F516F8">
        <w:t>e</w:t>
      </w:r>
      <w:r w:rsidR="00F0086B">
        <w:t xml:space="preserve"> </w:t>
      </w:r>
      <w:r w:rsidR="005A49FD">
        <w:t xml:space="preserve">better </w:t>
      </w:r>
      <w:r w:rsidR="000B726C">
        <w:t xml:space="preserve">use </w:t>
      </w:r>
      <w:r w:rsidR="005A49FD">
        <w:t xml:space="preserve">of </w:t>
      </w:r>
      <w:r w:rsidR="000B726C">
        <w:t>resources</w:t>
      </w:r>
      <w:r w:rsidR="00DA04B7">
        <w:t xml:space="preserve"> and</w:t>
      </w:r>
      <w:r w:rsidR="000B726C" w:rsidRPr="000B726C">
        <w:t xml:space="preserve"> clari</w:t>
      </w:r>
      <w:r w:rsidR="00544234">
        <w:t>f</w:t>
      </w:r>
      <w:r w:rsidR="000B726C" w:rsidRPr="000B726C">
        <w:t>y responsibilities</w:t>
      </w:r>
      <w:r w:rsidR="00DA04B7">
        <w:t xml:space="preserve">. It </w:t>
      </w:r>
      <w:r w:rsidR="005613FA">
        <w:t>might also</w:t>
      </w:r>
      <w:r w:rsidR="000B726C" w:rsidRPr="000B726C">
        <w:t xml:space="preserve"> improve the experience and outcomes of people with </w:t>
      </w:r>
      <w:r w:rsidR="00914323">
        <w:t xml:space="preserve">a </w:t>
      </w:r>
      <w:r w:rsidR="000B726C" w:rsidRPr="000B726C">
        <w:t>learning disabilit</w:t>
      </w:r>
      <w:r w:rsidR="00914323">
        <w:t>y</w:t>
      </w:r>
      <w:r w:rsidR="002A4A93">
        <w:t xml:space="preserve">, for example </w:t>
      </w:r>
      <w:r w:rsidR="00DA04B7">
        <w:t xml:space="preserve">by </w:t>
      </w:r>
      <w:r w:rsidR="002A4A93">
        <w:t xml:space="preserve">reducing </w:t>
      </w:r>
      <w:r w:rsidR="00CF7DAC">
        <w:t>crises and the need for more intensive support</w:t>
      </w:r>
      <w:r w:rsidR="000B726C" w:rsidRPr="000B726C">
        <w:t>.</w:t>
      </w:r>
    </w:p>
    <w:p w14:paraId="7DD154B2" w14:textId="77777777" w:rsidR="009C399D" w:rsidRPr="000C37A0" w:rsidRDefault="009C399D" w:rsidP="00945D72">
      <w:pPr>
        <w:pStyle w:val="Heading2"/>
      </w:pPr>
      <w:r w:rsidRPr="000C37A0">
        <w:t xml:space="preserve">Quality </w:t>
      </w:r>
      <w:r w:rsidRPr="00945D72">
        <w:t>measur</w:t>
      </w:r>
      <w:r w:rsidR="0051659A" w:rsidRPr="00945D72">
        <w:t>es</w:t>
      </w:r>
    </w:p>
    <w:p w14:paraId="59AFE6BA" w14:textId="77777777" w:rsidR="009E6CC0" w:rsidRPr="000C37A0" w:rsidRDefault="009E6CC0" w:rsidP="00945D72">
      <w:pPr>
        <w:pStyle w:val="Heading3"/>
      </w:pPr>
      <w:r w:rsidRPr="00945D72">
        <w:t>Structure</w:t>
      </w:r>
    </w:p>
    <w:p w14:paraId="4C334862" w14:textId="302DC72F" w:rsidR="009E6CC0" w:rsidRPr="000C37A0" w:rsidRDefault="00AB6F1B" w:rsidP="00AB6F1B">
      <w:pPr>
        <w:pStyle w:val="NICEnormal"/>
      </w:pPr>
      <w:r w:rsidRPr="00AB6F1B">
        <w:t>a)</w:t>
      </w:r>
      <w:r>
        <w:t xml:space="preserve"> </w:t>
      </w:r>
      <w:r w:rsidR="009E6CC0" w:rsidRPr="00A90851">
        <w:t xml:space="preserve">Evidence of local arrangements </w:t>
      </w:r>
      <w:r w:rsidR="002A4A93">
        <w:t>for l</w:t>
      </w:r>
      <w:r w:rsidR="002A4A93" w:rsidRPr="00C42D86">
        <w:t xml:space="preserve">ocal authorities and clinical commissioning groups </w:t>
      </w:r>
      <w:r w:rsidR="002A4A93">
        <w:t xml:space="preserve">to </w:t>
      </w:r>
      <w:r w:rsidR="002A4A93" w:rsidRPr="00C42D86">
        <w:t xml:space="preserve">jointly </w:t>
      </w:r>
      <w:r w:rsidR="002952EE">
        <w:t>choose</w:t>
      </w:r>
      <w:r w:rsidR="002A4A93" w:rsidRPr="00C42D86">
        <w:t xml:space="preserve"> a lead </w:t>
      </w:r>
      <w:r w:rsidR="005613FA">
        <w:t>person</w:t>
      </w:r>
      <w:r w:rsidR="002A4A93">
        <w:t xml:space="preserve"> </w:t>
      </w:r>
      <w:r w:rsidR="002A4A93" w:rsidRPr="00C42D86">
        <w:t>to oversee strategic commissioning of services for peopl</w:t>
      </w:r>
      <w:r w:rsidR="002A4A93">
        <w:t>e</w:t>
      </w:r>
      <w:r w:rsidR="002A4A93" w:rsidRPr="00C42D86">
        <w:t xml:space="preserve"> with a learning disability</w:t>
      </w:r>
      <w:r w:rsidR="002A4A93">
        <w:t>.</w:t>
      </w:r>
    </w:p>
    <w:p w14:paraId="666CB722" w14:textId="673F353B" w:rsidR="009E6CC0" w:rsidRDefault="009E6CC0" w:rsidP="009E6CC0">
      <w:pPr>
        <w:pStyle w:val="NICEnormal"/>
      </w:pPr>
      <w:r w:rsidRPr="000C37A0">
        <w:rPr>
          <w:b/>
          <w:i/>
        </w:rPr>
        <w:t>Data source:</w:t>
      </w:r>
      <w:r w:rsidRPr="000C37A0">
        <w:t xml:space="preserve"> </w:t>
      </w:r>
      <w:r w:rsidR="00663C57" w:rsidRPr="00512297">
        <w:t xml:space="preserve">Local data collection, for example, from </w:t>
      </w:r>
      <w:r w:rsidR="00B13A7B">
        <w:t>joint working protocols</w:t>
      </w:r>
      <w:r w:rsidR="00663C57" w:rsidRPr="00512297">
        <w:t>.</w:t>
      </w:r>
    </w:p>
    <w:p w14:paraId="4C3C63F6" w14:textId="5D64D877" w:rsidR="00AB6F1B" w:rsidRDefault="00AB6F1B" w:rsidP="009E6CC0">
      <w:pPr>
        <w:pStyle w:val="NICEnormal"/>
      </w:pPr>
      <w:r>
        <w:t>b) Evidence that the lead commissioner role specifies that they have in</w:t>
      </w:r>
      <w:r>
        <w:noBreakHyphen/>
        <w:t>depth knowledge and experience of working with children, young people and adults with a learning disability and behaviour that challenges</w:t>
      </w:r>
      <w:r w:rsidR="00914323">
        <w:t xml:space="preserve">, </w:t>
      </w:r>
      <w:r w:rsidR="00914323" w:rsidRPr="00914323">
        <w:t>including knowledge of local services</w:t>
      </w:r>
      <w:r>
        <w:t>.</w:t>
      </w:r>
    </w:p>
    <w:p w14:paraId="7B55AF81" w14:textId="371A27B8" w:rsidR="00AB6F1B" w:rsidRDefault="00AB6F1B" w:rsidP="009E6CC0">
      <w:pPr>
        <w:pStyle w:val="NICEnormal"/>
      </w:pPr>
      <w:r w:rsidRPr="000C37A0">
        <w:rPr>
          <w:b/>
          <w:i/>
        </w:rPr>
        <w:t>Data source:</w:t>
      </w:r>
      <w:r w:rsidRPr="000C37A0">
        <w:t xml:space="preserve"> </w:t>
      </w:r>
      <w:r w:rsidRPr="00512297">
        <w:t>Local data collection, for example</w:t>
      </w:r>
      <w:r>
        <w:t>, job descriptions.</w:t>
      </w:r>
    </w:p>
    <w:p w14:paraId="67420A65" w14:textId="4584E119" w:rsidR="000B4548" w:rsidRPr="000C37A0" w:rsidRDefault="009E6CC0" w:rsidP="00C20FF4">
      <w:pPr>
        <w:pStyle w:val="Heading3"/>
      </w:pPr>
      <w:r w:rsidRPr="000C37A0">
        <w:t>Outcome</w:t>
      </w:r>
      <w:r w:rsidR="00E43432">
        <w:t>s</w:t>
      </w:r>
    </w:p>
    <w:p w14:paraId="032305CA" w14:textId="248DE21C" w:rsidR="00CF7DAC" w:rsidRPr="00C03DBE" w:rsidRDefault="00CF7DAC" w:rsidP="00CF7DAC">
      <w:pPr>
        <w:pStyle w:val="NICEnormal"/>
      </w:pPr>
      <w:r w:rsidRPr="00C03DBE">
        <w:t xml:space="preserve">a) </w:t>
      </w:r>
      <w:r w:rsidR="009C3C70">
        <w:t>Self-</w:t>
      </w:r>
      <w:r w:rsidR="00663C57" w:rsidRPr="00C03DBE">
        <w:t xml:space="preserve">reported level of satisfaction with </w:t>
      </w:r>
      <w:r w:rsidRPr="00C03DBE">
        <w:t>services</w:t>
      </w:r>
      <w:r w:rsidR="004C2FCD" w:rsidRPr="004C2FCD">
        <w:t xml:space="preserve"> </w:t>
      </w:r>
      <w:r w:rsidR="004C2FCD">
        <w:t>among people with a l</w:t>
      </w:r>
      <w:r w:rsidR="00411539">
        <w:t>earning disability</w:t>
      </w:r>
      <w:r w:rsidRPr="00C03DBE">
        <w:t>.</w:t>
      </w:r>
    </w:p>
    <w:p w14:paraId="71A1D312" w14:textId="33968BF5" w:rsidR="00CF7DAC" w:rsidRPr="00C03DBE" w:rsidRDefault="00CF7DAC" w:rsidP="00CF7DAC">
      <w:pPr>
        <w:pStyle w:val="NICEnormal"/>
      </w:pPr>
      <w:r w:rsidRPr="00C03DBE">
        <w:rPr>
          <w:b/>
          <w:bCs/>
          <w:i/>
          <w:iCs/>
        </w:rPr>
        <w:lastRenderedPageBreak/>
        <w:t>Data source:</w:t>
      </w:r>
      <w:r w:rsidRPr="00C03DBE">
        <w:rPr>
          <w:i/>
        </w:rPr>
        <w:t xml:space="preserve"> </w:t>
      </w:r>
      <w:r w:rsidR="00663C57" w:rsidRPr="00C03DBE">
        <w:t xml:space="preserve">Local data collection, for example, </w:t>
      </w:r>
      <w:r w:rsidR="004C2FCD" w:rsidRPr="00F92A88">
        <w:t>surveys</w:t>
      </w:r>
      <w:r w:rsidR="004C2FCD">
        <w:t xml:space="preserve"> of people using services</w:t>
      </w:r>
      <w:r w:rsidR="00663C57" w:rsidRPr="00C03DBE">
        <w:t>.</w:t>
      </w:r>
    </w:p>
    <w:p w14:paraId="02991F47" w14:textId="722814C7" w:rsidR="00B72493" w:rsidRDefault="00CF7DAC" w:rsidP="00B72493">
      <w:pPr>
        <w:pStyle w:val="NICEnormal"/>
      </w:pPr>
      <w:r w:rsidRPr="00C03DBE">
        <w:t>b</w:t>
      </w:r>
      <w:r w:rsidR="0056329A" w:rsidRPr="00C03DBE">
        <w:t xml:space="preserve">) </w:t>
      </w:r>
      <w:r w:rsidR="005613FA">
        <w:t>Rates of i</w:t>
      </w:r>
      <w:r w:rsidR="005A49FD">
        <w:t xml:space="preserve">npatient </w:t>
      </w:r>
      <w:r w:rsidR="00B72493">
        <w:t>admissions for people with a learning disability.</w:t>
      </w:r>
    </w:p>
    <w:p w14:paraId="746EBC5B" w14:textId="35684F10" w:rsidR="004021ED" w:rsidRPr="000C37A0" w:rsidRDefault="004021ED" w:rsidP="00B72493">
      <w:pPr>
        <w:pStyle w:val="NICEnormal"/>
      </w:pPr>
      <w:r w:rsidRPr="000C37A0">
        <w:rPr>
          <w:b/>
          <w:bCs/>
          <w:i/>
          <w:iCs/>
        </w:rPr>
        <w:t>Data source:</w:t>
      </w:r>
      <w:r w:rsidRPr="000C37A0">
        <w:rPr>
          <w:i/>
        </w:rPr>
        <w:t xml:space="preserve"> </w:t>
      </w:r>
      <w:r w:rsidRPr="00EA4A68">
        <w:t>NHS Digital</w:t>
      </w:r>
      <w:r>
        <w:t>’s</w:t>
      </w:r>
      <w:r w:rsidRPr="00EA4A68">
        <w:t xml:space="preserve"> </w:t>
      </w:r>
      <w:hyperlink r:id="rId17" w:history="1">
        <w:r w:rsidR="00225A8E">
          <w:rPr>
            <w:rStyle w:val="Hyperlink"/>
            <w:lang w:val="en"/>
          </w:rPr>
          <w:t>learning disability services statistics</w:t>
        </w:r>
      </w:hyperlink>
      <w:r>
        <w:rPr>
          <w:lang w:val="en"/>
        </w:rPr>
        <w:t xml:space="preserve"> includes inpatient data</w:t>
      </w:r>
      <w:r w:rsidR="00225A8E">
        <w:rPr>
          <w:lang w:val="en"/>
        </w:rPr>
        <w:t xml:space="preserve"> on learning disabilities and autism</w:t>
      </w:r>
      <w:r>
        <w:rPr>
          <w:lang w:val="en"/>
        </w:rPr>
        <w:t xml:space="preserve"> from the</w:t>
      </w:r>
      <w:r>
        <w:t xml:space="preserve"> </w:t>
      </w:r>
      <w:hyperlink r:id="rId18" w:history="1">
        <w:r w:rsidR="00225A8E">
          <w:t>a</w:t>
        </w:r>
        <w:r w:rsidRPr="00EA4A68">
          <w:t xml:space="preserve">ssuring </w:t>
        </w:r>
        <w:r w:rsidR="00225A8E">
          <w:t>t</w:t>
        </w:r>
        <w:r w:rsidR="00225A8E" w:rsidRPr="00EA4A68">
          <w:t xml:space="preserve">ransformation </w:t>
        </w:r>
        <w:r w:rsidR="00225A8E">
          <w:t xml:space="preserve">collection </w:t>
        </w:r>
        <w:r>
          <w:t>a</w:t>
        </w:r>
        <w:r w:rsidRPr="00EA4A68">
          <w:t xml:space="preserve">nd the </w:t>
        </w:r>
        <w:r w:rsidR="00225A8E">
          <w:t>m</w:t>
        </w:r>
        <w:r w:rsidRPr="00EA4A68">
          <w:t xml:space="preserve">ental </w:t>
        </w:r>
        <w:r w:rsidR="00225A8E">
          <w:t>h</w:t>
        </w:r>
        <w:r w:rsidRPr="00EA4A68">
          <w:t xml:space="preserve">ealth </w:t>
        </w:r>
        <w:r w:rsidR="00225A8E">
          <w:t>s</w:t>
        </w:r>
        <w:r w:rsidRPr="00EA4A68">
          <w:t xml:space="preserve">ervices </w:t>
        </w:r>
        <w:r w:rsidR="00225A8E">
          <w:t>d</w:t>
        </w:r>
        <w:r w:rsidRPr="00EA4A68">
          <w:t>ata</w:t>
        </w:r>
        <w:r w:rsidR="00225A8E">
          <w:t xml:space="preserve"> s</w:t>
        </w:r>
        <w:r w:rsidRPr="00EA4A68">
          <w:t>et</w:t>
        </w:r>
        <w:r>
          <w:t>.</w:t>
        </w:r>
      </w:hyperlink>
    </w:p>
    <w:p w14:paraId="6758A410" w14:textId="4E9ADD2B" w:rsidR="0089449F" w:rsidRDefault="0089449F" w:rsidP="0089449F">
      <w:pPr>
        <w:pStyle w:val="Heading2"/>
      </w:pPr>
      <w:r w:rsidRPr="000C37A0">
        <w:t xml:space="preserve">What the quality statement means for </w:t>
      </w:r>
      <w:r>
        <w:t>different audiences</w:t>
      </w:r>
    </w:p>
    <w:p w14:paraId="6EF64110" w14:textId="7409B087" w:rsidR="009E6CC0" w:rsidRDefault="009E6CC0" w:rsidP="009E6CC0">
      <w:pPr>
        <w:pStyle w:val="NICEnormal"/>
      </w:pPr>
      <w:r w:rsidRPr="000C37A0">
        <w:rPr>
          <w:b/>
        </w:rPr>
        <w:t>Commissioners</w:t>
      </w:r>
      <w:r w:rsidR="00F50622">
        <w:t xml:space="preserve"> </w:t>
      </w:r>
      <w:r w:rsidR="000E65EC">
        <w:t>(</w:t>
      </w:r>
      <w:r w:rsidR="00993CDD">
        <w:t>local authorit</w:t>
      </w:r>
      <w:r w:rsidR="00993CDD" w:rsidRPr="00993CDD">
        <w:t>ies and clinical commissioning groups</w:t>
      </w:r>
      <w:r w:rsidR="00BE5349" w:rsidRPr="00993CDD">
        <w:t xml:space="preserve">) </w:t>
      </w:r>
      <w:r w:rsidR="00F50622" w:rsidRPr="00993CDD">
        <w:t>ensure</w:t>
      </w:r>
      <w:r w:rsidR="00F50622">
        <w:t xml:space="preserve"> that</w:t>
      </w:r>
      <w:r w:rsidRPr="000C37A0">
        <w:t xml:space="preserve"> </w:t>
      </w:r>
      <w:r w:rsidR="00CC7C61">
        <w:t xml:space="preserve">they </w:t>
      </w:r>
      <w:r w:rsidR="00993CDD" w:rsidRPr="00C42D86">
        <w:t xml:space="preserve">jointly </w:t>
      </w:r>
      <w:r w:rsidR="00993CDD">
        <w:t>choose</w:t>
      </w:r>
      <w:r w:rsidR="00993CDD" w:rsidRPr="00C42D86">
        <w:t xml:space="preserve"> a lead commissioner</w:t>
      </w:r>
      <w:r w:rsidR="00CC7C61">
        <w:t xml:space="preserve"> </w:t>
      </w:r>
      <w:r w:rsidR="00F724D4" w:rsidRPr="00C42D86">
        <w:t>to oversee strategic commissioning of services for peopl</w:t>
      </w:r>
      <w:r w:rsidR="00F724D4">
        <w:t>e</w:t>
      </w:r>
      <w:r w:rsidR="00F724D4" w:rsidRPr="00C42D86">
        <w:t xml:space="preserve"> with</w:t>
      </w:r>
      <w:r w:rsidR="00914323">
        <w:t xml:space="preserve"> a</w:t>
      </w:r>
      <w:r w:rsidR="00F724D4" w:rsidRPr="00C42D86">
        <w:t xml:space="preserve"> learning disabilit</w:t>
      </w:r>
      <w:r w:rsidR="00914323">
        <w:t>y</w:t>
      </w:r>
      <w:r w:rsidR="00F724D4">
        <w:t>. The lead commissioner has</w:t>
      </w:r>
      <w:r w:rsidR="00CC7C61">
        <w:t xml:space="preserve"> in-depth knowledge</w:t>
      </w:r>
      <w:r w:rsidR="00993CDD">
        <w:t xml:space="preserve"> and experience </w:t>
      </w:r>
      <w:r w:rsidR="00CC7C61">
        <w:t xml:space="preserve">of </w:t>
      </w:r>
      <w:r w:rsidR="00CC7C61" w:rsidRPr="00CC7C61">
        <w:t>working with children, young people and adults with a learning disability and behaviour that challenges, including knowledge of local services</w:t>
      </w:r>
      <w:r w:rsidR="00993CDD">
        <w:t>.</w:t>
      </w:r>
    </w:p>
    <w:p w14:paraId="6A8F9F19" w14:textId="47986C0E" w:rsidR="006E0D70" w:rsidRPr="000C37A0" w:rsidRDefault="006E0D70" w:rsidP="009E6CC0">
      <w:pPr>
        <w:pStyle w:val="NICEnormal"/>
      </w:pPr>
      <w:r w:rsidRPr="000C37A0">
        <w:rPr>
          <w:b/>
        </w:rPr>
        <w:t>People</w:t>
      </w:r>
      <w:r>
        <w:rPr>
          <w:b/>
        </w:rPr>
        <w:t xml:space="preserve"> with a learning disability</w:t>
      </w:r>
      <w:r w:rsidRPr="006E0D70">
        <w:t xml:space="preserve"> use services that are organised </w:t>
      </w:r>
      <w:r>
        <w:t>by 1 person who is in charge and who has worked with people with a learning disability and behaviour that challenges before.</w:t>
      </w:r>
    </w:p>
    <w:p w14:paraId="785396E2" w14:textId="77777777" w:rsidR="009C399D" w:rsidRPr="000C37A0" w:rsidRDefault="009C399D" w:rsidP="002D23BE">
      <w:pPr>
        <w:pStyle w:val="Heading2"/>
      </w:pPr>
      <w:r w:rsidRPr="000C37A0">
        <w:t>Source guidance</w:t>
      </w:r>
    </w:p>
    <w:p w14:paraId="5B9D5E42" w14:textId="32C6222E" w:rsidR="003E684D" w:rsidRPr="000C37A0" w:rsidRDefault="00E74812" w:rsidP="00E57EE0">
      <w:pPr>
        <w:pStyle w:val="NICEnormal"/>
      </w:pPr>
      <w:hyperlink r:id="rId19" w:history="1">
        <w:r w:rsidR="00A261F7" w:rsidRPr="00A261F7">
          <w:rPr>
            <w:rStyle w:val="Hyperlink"/>
          </w:rPr>
          <w:t>Learning disabilities and behaviour that challenges: service design and delivery</w:t>
        </w:r>
      </w:hyperlink>
      <w:r w:rsidR="00A261F7">
        <w:t xml:space="preserve"> (2018) NICE guideline NG93, recommendation 1.1.1</w:t>
      </w:r>
    </w:p>
    <w:p w14:paraId="3F360143"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185D4801" w14:textId="06B1FC03" w:rsidR="00166AEE" w:rsidRDefault="00B54C2B" w:rsidP="00C408D2">
      <w:pPr>
        <w:pStyle w:val="Heading3"/>
      </w:pPr>
      <w:r>
        <w:t xml:space="preserve">Lead </w:t>
      </w:r>
      <w:r w:rsidR="005613FA">
        <w:t>person</w:t>
      </w:r>
      <w:r w:rsidR="00903B24">
        <w:t xml:space="preserve"> </w:t>
      </w:r>
      <w:r w:rsidR="00903B24" w:rsidRPr="00C42D86">
        <w:t>to oversee strategic commissioning</w:t>
      </w:r>
    </w:p>
    <w:p w14:paraId="65F8D898" w14:textId="6118B74F" w:rsidR="00B54C2B" w:rsidRDefault="00F724D4" w:rsidP="00B54C2B">
      <w:pPr>
        <w:pStyle w:val="NICEnormal"/>
      </w:pPr>
      <w:r>
        <w:t>The</w:t>
      </w:r>
      <w:r w:rsidR="00B54C2B">
        <w:t xml:space="preserve"> lead commissioner:</w:t>
      </w:r>
    </w:p>
    <w:p w14:paraId="26F96311" w14:textId="237C8AA2" w:rsidR="00B54C2B" w:rsidRDefault="00B54C2B" w:rsidP="00B54C2B">
      <w:pPr>
        <w:pStyle w:val="Bulletleft1"/>
      </w:pPr>
      <w:r w:rsidRPr="00B54C2B">
        <w:t>plan</w:t>
      </w:r>
      <w:r>
        <w:t>s</w:t>
      </w:r>
      <w:r w:rsidRPr="00B54C2B">
        <w:t xml:space="preserve"> and ov</w:t>
      </w:r>
      <w:r>
        <w:t>ersees</w:t>
      </w:r>
      <w:r w:rsidRPr="00B54C2B">
        <w:t xml:space="preserve"> joined</w:t>
      </w:r>
      <w:r w:rsidR="002E35D5">
        <w:t>-</w:t>
      </w:r>
      <w:r w:rsidRPr="00B54C2B">
        <w:t>up commissioning arrangements</w:t>
      </w:r>
      <w:r>
        <w:t xml:space="preserve"> for </w:t>
      </w:r>
      <w:r w:rsidRPr="00B54C2B">
        <w:t>health, social care and education services for all children, young people and adults with a learning disability, including those who display, or are at risk of developing, behaviour that challenges</w:t>
      </w:r>
    </w:p>
    <w:p w14:paraId="5408E916" w14:textId="7BDF252A" w:rsidR="00B54C2B" w:rsidRDefault="00B54C2B" w:rsidP="00B54C2B">
      <w:pPr>
        <w:pStyle w:val="Bulletleft1"/>
        <w:rPr>
          <w:lang w:eastAsia="en-GB"/>
        </w:rPr>
      </w:pPr>
      <w:r>
        <w:t>has in</w:t>
      </w:r>
      <w:r>
        <w:noBreakHyphen/>
        <w:t>depth knowledge and experience of working with children, young people and adults with a learning disability and behaviour that challenges, including knowledge of local services</w:t>
      </w:r>
    </w:p>
    <w:p w14:paraId="74E2E368" w14:textId="63CECCD1" w:rsidR="00B54C2B" w:rsidRDefault="00B54C2B" w:rsidP="00B54C2B">
      <w:pPr>
        <w:pStyle w:val="Bulletleft1"/>
      </w:pPr>
      <w:r>
        <w:lastRenderedPageBreak/>
        <w:t>plans services that take a 'whole life' approach from early childhood onwards and enable smooth transitions</w:t>
      </w:r>
    </w:p>
    <w:p w14:paraId="04867FA1" w14:textId="3AA1C4ED" w:rsidR="00B54C2B" w:rsidRDefault="00B54C2B" w:rsidP="00B54C2B">
      <w:pPr>
        <w:pStyle w:val="Bulletleft1"/>
      </w:pPr>
      <w:r w:rsidRPr="00B54C2B">
        <w:t>ensures that budgets and other resources are pooled across health, social care and education and with neighbouring authorities to develop local and regional services for children, young people and adults with a learning disability</w:t>
      </w:r>
      <w:r>
        <w:t xml:space="preserve"> and behaviour that challenges</w:t>
      </w:r>
    </w:p>
    <w:p w14:paraId="6C3671A1" w14:textId="6B2E311E" w:rsidR="00E65A71" w:rsidRDefault="00E65A71" w:rsidP="00E65A71">
      <w:pPr>
        <w:pStyle w:val="Bulletleft1"/>
      </w:pPr>
      <w:r>
        <w:t>e</w:t>
      </w:r>
      <w:r w:rsidRPr="00E65A71">
        <w:t>nsure</w:t>
      </w:r>
      <w:r>
        <w:t>s</w:t>
      </w:r>
      <w:r w:rsidRPr="00E65A71">
        <w:t xml:space="preserve"> that service planning and delivery is based on an assessment of current and future service needs</w:t>
      </w:r>
    </w:p>
    <w:p w14:paraId="3ECE3D74" w14:textId="661F4B6D" w:rsidR="000F4EAB" w:rsidRDefault="00B54C2B" w:rsidP="000F4EAB">
      <w:pPr>
        <w:pStyle w:val="Bulletleft1"/>
      </w:pPr>
      <w:r>
        <w:t>ensures that services are planned and delivered in a way that is co-produced with children, young people and adults using services and their families, carers and independent advocates</w:t>
      </w:r>
    </w:p>
    <w:p w14:paraId="1FF1D0D6" w14:textId="6B0C9DEC" w:rsidR="00B54C2B" w:rsidRPr="00B54C2B" w:rsidRDefault="000F4EAB" w:rsidP="00E65A71">
      <w:pPr>
        <w:pStyle w:val="Bulletleft1last"/>
      </w:pPr>
      <w:proofErr w:type="gramStart"/>
      <w:r>
        <w:rPr>
          <w:lang w:val="en-GB"/>
        </w:rPr>
        <w:t>ensures</w:t>
      </w:r>
      <w:proofErr w:type="gramEnd"/>
      <w:r>
        <w:rPr>
          <w:lang w:val="en-GB"/>
        </w:rPr>
        <w:t xml:space="preserve"> that local authorities and clinical commissioning groups take </w:t>
      </w:r>
      <w:r w:rsidRPr="000F4EAB">
        <w:rPr>
          <w:lang w:val="en-GB"/>
        </w:rPr>
        <w:t>joint responsibility with service providers and other organisations for managing risk when developing and delivering care and support for children, young people and adults with a learning disability and behaviour that challenges</w:t>
      </w:r>
      <w:r w:rsidR="00B54C2B">
        <w:t>.</w:t>
      </w:r>
    </w:p>
    <w:p w14:paraId="6958E582" w14:textId="1AA362DB" w:rsidR="00565690" w:rsidRPr="00903B24" w:rsidRDefault="00565690" w:rsidP="00565690">
      <w:pPr>
        <w:pStyle w:val="NICEnormal"/>
      </w:pPr>
      <w:r w:rsidRPr="00903B24">
        <w:t xml:space="preserve">[NICE’s guideline on </w:t>
      </w:r>
      <w:r w:rsidR="00F516F8">
        <w:rPr>
          <w:rStyle w:val="Hyperlink"/>
        </w:rPr>
        <w:fldChar w:fldCharType="begin"/>
      </w:r>
      <w:r w:rsidR="00122883" w:rsidRPr="00122883">
        <w:rPr>
          <w:rStyle w:val="Hyperlink"/>
        </w:rPr>
        <w:instrText>learning disabilities and behaviour that challenges: service design and delivery</w:instrText>
      </w:r>
      <w:r w:rsidR="00F516F8">
        <w:rPr>
          <w:rStyle w:val="Hyperlink"/>
        </w:rPr>
        <w:fldChar w:fldCharType="separate"/>
      </w:r>
      <w:r w:rsidR="0006081A">
        <w:rPr>
          <w:rStyle w:val="Hyperlink"/>
        </w:rPr>
        <w:t>learning disabilities and behaviour that challenges: service design and delivery</w:t>
      </w:r>
      <w:r w:rsidR="00F516F8">
        <w:rPr>
          <w:rStyle w:val="Hyperlink"/>
        </w:rPr>
        <w:fldChar w:fldCharType="end"/>
      </w:r>
      <w:r w:rsidR="00903B24" w:rsidRPr="00903B24">
        <w:t>,</w:t>
      </w:r>
      <w:r w:rsidRPr="00903B24">
        <w:t xml:space="preserve"> recommendation</w:t>
      </w:r>
      <w:r w:rsidR="00903B24" w:rsidRPr="00903B24">
        <w:t>s 1.1.1, 1.1.2, 1.1.3, 1.1.6</w:t>
      </w:r>
      <w:r w:rsidR="000F4EAB">
        <w:t>,</w:t>
      </w:r>
      <w:r w:rsidR="00903B24" w:rsidRPr="00903B24">
        <w:t xml:space="preserve"> 1.1.7</w:t>
      </w:r>
      <w:r w:rsidR="000F4EAB">
        <w:t xml:space="preserve"> and 1.1.9</w:t>
      </w:r>
      <w:r w:rsidR="00903B24" w:rsidRPr="00903B24">
        <w:t>]</w:t>
      </w:r>
    </w:p>
    <w:p w14:paraId="2FF4256F" w14:textId="13D139BB" w:rsidR="00ED3C9E" w:rsidRPr="000C37A0" w:rsidRDefault="00C67798" w:rsidP="00ED3C9E">
      <w:pPr>
        <w:pStyle w:val="Heading1"/>
      </w:pPr>
      <w:bookmarkStart w:id="4" w:name="_Quality_statement_2:"/>
      <w:bookmarkEnd w:id="4"/>
      <w:r>
        <w:br w:type="page"/>
      </w:r>
      <w:bookmarkStart w:id="5" w:name="_Quality_statement_X"/>
      <w:bookmarkStart w:id="6" w:name="_Update_information_2"/>
      <w:bookmarkEnd w:id="5"/>
      <w:bookmarkEnd w:id="6"/>
      <w:r w:rsidR="00ED3C9E">
        <w:lastRenderedPageBreak/>
        <w:t>Quality statement 2</w:t>
      </w:r>
      <w:r w:rsidR="00ED3C9E" w:rsidRPr="000C37A0">
        <w:t xml:space="preserve">: </w:t>
      </w:r>
      <w:r w:rsidR="00ED3C9E">
        <w:t xml:space="preserve">Named </w:t>
      </w:r>
      <w:r w:rsidR="00053816">
        <w:t xml:space="preserve">lead </w:t>
      </w:r>
      <w:r w:rsidR="00053816">
        <w:t>practitioner</w:t>
      </w:r>
    </w:p>
    <w:p w14:paraId="444CE572" w14:textId="77777777" w:rsidR="00ED3C9E" w:rsidRPr="000C37A0" w:rsidRDefault="00ED3C9E" w:rsidP="00ED3C9E">
      <w:pPr>
        <w:pStyle w:val="Heading2"/>
      </w:pPr>
      <w:r w:rsidRPr="000C37A0">
        <w:t>Quality statement</w:t>
      </w:r>
    </w:p>
    <w:p w14:paraId="550B2340" w14:textId="1F1DE15F" w:rsidR="00ED3C9E" w:rsidRDefault="00ED3C9E" w:rsidP="00ED3C9E">
      <w:pPr>
        <w:pStyle w:val="NICEnormal"/>
      </w:pPr>
      <w:r>
        <w:t xml:space="preserve">People with a learning disability and behaviour that challenges </w:t>
      </w:r>
      <w:r w:rsidR="00FE1E25" w:rsidRPr="00FE1E25">
        <w:t>have a named lead practitioner</w:t>
      </w:r>
      <w:r w:rsidRPr="00F14566">
        <w:t>.</w:t>
      </w:r>
    </w:p>
    <w:p w14:paraId="27542A1D" w14:textId="0FF023AA" w:rsidR="00ED3C9E" w:rsidRPr="000C37A0" w:rsidRDefault="00ED3C9E" w:rsidP="00ED3C9E">
      <w:pPr>
        <w:pStyle w:val="Heading2"/>
      </w:pPr>
      <w:r w:rsidRPr="000C37A0">
        <w:t>Rationale</w:t>
      </w:r>
    </w:p>
    <w:p w14:paraId="62E06889" w14:textId="2011148E" w:rsidR="00ED3C9E" w:rsidRDefault="00ED3C9E" w:rsidP="00ED3C9E">
      <w:pPr>
        <w:pStyle w:val="NICEnormal"/>
      </w:pPr>
      <w:r>
        <w:t xml:space="preserve">People with </w:t>
      </w:r>
      <w:r w:rsidR="00122883">
        <w:t xml:space="preserve">a </w:t>
      </w:r>
      <w:r>
        <w:t>learning disabilit</w:t>
      </w:r>
      <w:r w:rsidR="00122883">
        <w:t>y</w:t>
      </w:r>
      <w:r>
        <w:t xml:space="preserve"> and their f</w:t>
      </w:r>
      <w:r w:rsidRPr="00C62F90">
        <w:t xml:space="preserve">amilies </w:t>
      </w:r>
      <w:r>
        <w:t xml:space="preserve">can </w:t>
      </w:r>
      <w:r w:rsidRPr="00C62F90">
        <w:t xml:space="preserve">find </w:t>
      </w:r>
      <w:r w:rsidR="004F400C">
        <w:t xml:space="preserve">it </w:t>
      </w:r>
      <w:r w:rsidRPr="00C62F90">
        <w:t xml:space="preserve">difficult to </w:t>
      </w:r>
      <w:r w:rsidR="004F400C">
        <w:t xml:space="preserve">get </w:t>
      </w:r>
      <w:r w:rsidR="008B178C">
        <w:t>support from</w:t>
      </w:r>
      <w:r w:rsidR="004F400C">
        <w:t xml:space="preserve"> the right services at the right time</w:t>
      </w:r>
      <w:r w:rsidRPr="00C62F90">
        <w:t>.</w:t>
      </w:r>
      <w:r>
        <w:t xml:space="preserve"> Having a named </w:t>
      </w:r>
      <w:r w:rsidR="00053816">
        <w:t xml:space="preserve">lead </w:t>
      </w:r>
      <w:r w:rsidR="00053816">
        <w:t>practitioner</w:t>
      </w:r>
      <w:r w:rsidR="00CF40B6">
        <w:t xml:space="preserve"> </w:t>
      </w:r>
      <w:r>
        <w:t xml:space="preserve">to coordinate support can help with this and make sure that services work together. The </w:t>
      </w:r>
      <w:r w:rsidR="00053816">
        <w:t>lead</w:t>
      </w:r>
      <w:r>
        <w:t xml:space="preserve"> </w:t>
      </w:r>
      <w:r w:rsidR="00053816">
        <w:t>practitioner</w:t>
      </w:r>
      <w:r>
        <w:t xml:space="preserve"> can also get to know </w:t>
      </w:r>
      <w:r w:rsidRPr="00C62F90">
        <w:t>the person and their famil</w:t>
      </w:r>
      <w:r w:rsidR="008B178C">
        <w:t>y</w:t>
      </w:r>
      <w:r w:rsidRPr="00C62F90">
        <w:t xml:space="preserve"> </w:t>
      </w:r>
      <w:r>
        <w:t xml:space="preserve">and </w:t>
      </w:r>
      <w:r w:rsidRPr="00C62F90">
        <w:t>involv</w:t>
      </w:r>
      <w:r>
        <w:t>e</w:t>
      </w:r>
      <w:r w:rsidRPr="00C62F90">
        <w:t xml:space="preserve"> </w:t>
      </w:r>
      <w:r>
        <w:t xml:space="preserve">them </w:t>
      </w:r>
      <w:r w:rsidRPr="00C62F90">
        <w:t>in decision making</w:t>
      </w:r>
      <w:r>
        <w:t xml:space="preserve">, which can </w:t>
      </w:r>
      <w:r w:rsidRPr="00C62F90">
        <w:t xml:space="preserve">improve understanding of </w:t>
      </w:r>
      <w:r w:rsidR="00CF40B6">
        <w:t>the</w:t>
      </w:r>
      <w:r w:rsidRPr="00C62F90">
        <w:t xml:space="preserve"> care and </w:t>
      </w:r>
      <w:r>
        <w:t>support</w:t>
      </w:r>
      <w:r w:rsidRPr="00C62F90">
        <w:t xml:space="preserve"> </w:t>
      </w:r>
      <w:r w:rsidR="00CF40B6">
        <w:t>the person</w:t>
      </w:r>
      <w:r w:rsidRPr="00C62F90">
        <w:t xml:space="preserve"> needs</w:t>
      </w:r>
      <w:r>
        <w:t xml:space="preserve">. </w:t>
      </w:r>
      <w:r w:rsidR="00CF40B6">
        <w:t>The</w:t>
      </w:r>
      <w:r>
        <w:t xml:space="preserve"> </w:t>
      </w:r>
      <w:r w:rsidR="00053816">
        <w:t>lead</w:t>
      </w:r>
      <w:r>
        <w:t xml:space="preserve"> </w:t>
      </w:r>
      <w:r w:rsidR="00053816">
        <w:t>practitioner</w:t>
      </w:r>
      <w:r>
        <w:t xml:space="preserve"> can also improve outcomes for pe</w:t>
      </w:r>
      <w:r w:rsidR="00DA05DA">
        <w:t>ople</w:t>
      </w:r>
      <w:r>
        <w:t xml:space="preserve"> with </w:t>
      </w:r>
      <w:r w:rsidR="00122883">
        <w:t xml:space="preserve">a </w:t>
      </w:r>
      <w:r>
        <w:t>learning disabilit</w:t>
      </w:r>
      <w:r w:rsidR="00122883">
        <w:t>y</w:t>
      </w:r>
      <w:r>
        <w:t xml:space="preserve"> by </w:t>
      </w:r>
      <w:r w:rsidR="00042B54">
        <w:t xml:space="preserve">consistently </w:t>
      </w:r>
      <w:r w:rsidR="00CF40B6">
        <w:t>making sure the</w:t>
      </w:r>
      <w:r w:rsidR="003528A2">
        <w:t>i</w:t>
      </w:r>
      <w:r w:rsidR="00CF40B6">
        <w:t>r</w:t>
      </w:r>
      <w:r w:rsidR="003528A2">
        <w:t xml:space="preserve"> care and support needs are met</w:t>
      </w:r>
      <w:r>
        <w:t>, and allowing them to feel empowered and involved</w:t>
      </w:r>
      <w:r w:rsidR="00042B54">
        <w:t xml:space="preserve"> in their care</w:t>
      </w:r>
      <w:r>
        <w:t>.</w:t>
      </w:r>
    </w:p>
    <w:p w14:paraId="56172CFB" w14:textId="77777777" w:rsidR="00ED3C9E" w:rsidRPr="000C37A0" w:rsidRDefault="00ED3C9E" w:rsidP="00ED3C9E">
      <w:pPr>
        <w:pStyle w:val="Heading2"/>
      </w:pPr>
      <w:r w:rsidRPr="000C37A0">
        <w:t xml:space="preserve">Quality </w:t>
      </w:r>
      <w:r w:rsidRPr="00945D72">
        <w:t>measures</w:t>
      </w:r>
    </w:p>
    <w:p w14:paraId="52257186" w14:textId="77777777" w:rsidR="00ED3C9E" w:rsidRPr="000C37A0" w:rsidRDefault="00ED3C9E" w:rsidP="00ED3C9E">
      <w:pPr>
        <w:pStyle w:val="Heading3"/>
      </w:pPr>
      <w:r w:rsidRPr="00945D72">
        <w:t>Structure</w:t>
      </w:r>
    </w:p>
    <w:p w14:paraId="40253B56" w14:textId="7C5FA7F3" w:rsidR="00B45D95" w:rsidRPr="000C37A0" w:rsidRDefault="00B45D95" w:rsidP="00B45D95">
      <w:pPr>
        <w:pStyle w:val="NICEnormal"/>
      </w:pPr>
      <w:r>
        <w:t xml:space="preserve">a) </w:t>
      </w:r>
      <w:r w:rsidRPr="001336D4">
        <w:t>Evidence of lo</w:t>
      </w:r>
      <w:r>
        <w:t xml:space="preserve">cal arrangements to ensure that named </w:t>
      </w:r>
      <w:r w:rsidR="00053816">
        <w:t xml:space="preserve">lead </w:t>
      </w:r>
      <w:r w:rsidR="00053816">
        <w:t>practitioner</w:t>
      </w:r>
      <w:r>
        <w:t>s</w:t>
      </w:r>
      <w:r w:rsidRPr="001336D4">
        <w:t xml:space="preserve"> </w:t>
      </w:r>
      <w:r>
        <w:t xml:space="preserve">are </w:t>
      </w:r>
      <w:r w:rsidRPr="001336D4">
        <w:t>responsible for coordinating care and support</w:t>
      </w:r>
      <w:r>
        <w:t xml:space="preserve"> of people with a learning disability </w:t>
      </w:r>
      <w:r w:rsidR="00FE1E25">
        <w:t>and behaviour that challenges</w:t>
      </w:r>
      <w:r w:rsidRPr="001336D4">
        <w:t>.</w:t>
      </w:r>
    </w:p>
    <w:p w14:paraId="6F621AC5" w14:textId="77777777" w:rsidR="00B45D95" w:rsidRDefault="00B45D95" w:rsidP="00B45D95">
      <w:pPr>
        <w:pStyle w:val="NICEnormal"/>
      </w:pPr>
      <w:r w:rsidRPr="000C37A0">
        <w:rPr>
          <w:b/>
          <w:i/>
        </w:rPr>
        <w:t>Data source:</w:t>
      </w:r>
      <w:r w:rsidRPr="000C37A0">
        <w:t xml:space="preserve"> </w:t>
      </w:r>
      <w:r>
        <w:t>Local data collection, such as records from community learning disability team</w:t>
      </w:r>
      <w:r w:rsidRPr="004E344E">
        <w:t>s</w:t>
      </w:r>
      <w:r>
        <w:t xml:space="preserve"> or GP practices. </w:t>
      </w:r>
    </w:p>
    <w:p w14:paraId="21A9F12D" w14:textId="1DD5210C" w:rsidR="00B45D95" w:rsidRDefault="00B45D95" w:rsidP="00B45D95">
      <w:pPr>
        <w:pStyle w:val="NICEnormal"/>
      </w:pPr>
      <w:r>
        <w:t xml:space="preserve">b) </w:t>
      </w:r>
      <w:r w:rsidRPr="008471EE">
        <w:t>Evidence of l</w:t>
      </w:r>
      <w:r w:rsidRPr="00320AE7">
        <w:t>o</w:t>
      </w:r>
      <w:r w:rsidRPr="008471EE">
        <w:t xml:space="preserve">cal </w:t>
      </w:r>
      <w:r>
        <w:t xml:space="preserve">arrangements to ensure that </w:t>
      </w:r>
      <w:r w:rsidR="00053816">
        <w:t>lead</w:t>
      </w:r>
      <w:r>
        <w:t xml:space="preserve"> </w:t>
      </w:r>
      <w:r w:rsidR="00053816">
        <w:t>practitioner</w:t>
      </w:r>
      <w:r>
        <w:t>s have access to all agencies involved in supporting people with a learning disability</w:t>
      </w:r>
      <w:r w:rsidR="00FE1E25">
        <w:t xml:space="preserve"> and behaviour that challenges</w:t>
      </w:r>
      <w:r>
        <w:t>.</w:t>
      </w:r>
    </w:p>
    <w:p w14:paraId="4D2104C5" w14:textId="62DF0895" w:rsidR="00ED3C9E" w:rsidRPr="000C37A0" w:rsidRDefault="00B45D95" w:rsidP="00ED3C9E">
      <w:pPr>
        <w:pStyle w:val="NICEnormal"/>
      </w:pPr>
      <w:r w:rsidRPr="00BA2414">
        <w:rPr>
          <w:b/>
          <w:i/>
        </w:rPr>
        <w:t>Data source:</w:t>
      </w:r>
      <w:r>
        <w:t xml:space="preserve"> Local data collection, such as review of service level agreements.</w:t>
      </w:r>
    </w:p>
    <w:p w14:paraId="06C0E6AB" w14:textId="77777777" w:rsidR="00ED3C9E" w:rsidRPr="000C37A0" w:rsidRDefault="00ED3C9E" w:rsidP="00ED3C9E">
      <w:pPr>
        <w:pStyle w:val="Heading3"/>
      </w:pPr>
      <w:r w:rsidRPr="000C37A0">
        <w:t>Process</w:t>
      </w:r>
    </w:p>
    <w:p w14:paraId="315DD8AE" w14:textId="073154E1" w:rsidR="00ED3C9E" w:rsidRPr="0015295F" w:rsidRDefault="00ED3C9E" w:rsidP="00ED3C9E">
      <w:pPr>
        <w:pStyle w:val="NICEnormal"/>
      </w:pPr>
      <w:r w:rsidRPr="0015295F">
        <w:t xml:space="preserve">Proportion of people with </w:t>
      </w:r>
      <w:r>
        <w:t>a learning disability</w:t>
      </w:r>
      <w:r w:rsidRPr="0015295F">
        <w:t xml:space="preserve"> </w:t>
      </w:r>
      <w:r>
        <w:t>and behaviour that challenges</w:t>
      </w:r>
      <w:r w:rsidRPr="0015295F">
        <w:t xml:space="preserve"> who </w:t>
      </w:r>
      <w:r w:rsidR="00053816">
        <w:t>have</w:t>
      </w:r>
      <w:r>
        <w:t xml:space="preserve"> </w:t>
      </w:r>
      <w:r w:rsidR="00053816">
        <w:t xml:space="preserve">a </w:t>
      </w:r>
      <w:r w:rsidRPr="0015295F">
        <w:t xml:space="preserve">named </w:t>
      </w:r>
      <w:r w:rsidR="00053816">
        <w:t xml:space="preserve">lead </w:t>
      </w:r>
      <w:r w:rsidR="00053816">
        <w:t>practitioner</w:t>
      </w:r>
      <w:r w:rsidRPr="0015295F">
        <w:t>.</w:t>
      </w:r>
    </w:p>
    <w:p w14:paraId="784E6BA4" w14:textId="4992C761" w:rsidR="00ED3C9E" w:rsidRPr="0015295F" w:rsidRDefault="00ED3C9E" w:rsidP="00ED3C9E">
      <w:pPr>
        <w:pStyle w:val="NICEnormal"/>
      </w:pPr>
      <w:r w:rsidRPr="0015295F">
        <w:lastRenderedPageBreak/>
        <w:t xml:space="preserve">Numerator – the number in the denominator who </w:t>
      </w:r>
      <w:r w:rsidR="00053816">
        <w:t xml:space="preserve">have a </w:t>
      </w:r>
      <w:r w:rsidR="00053816" w:rsidRPr="0015295F">
        <w:t xml:space="preserve">named </w:t>
      </w:r>
      <w:r w:rsidR="00053816">
        <w:t>lead practitioner</w:t>
      </w:r>
      <w:r w:rsidRPr="0015295F">
        <w:t>.</w:t>
      </w:r>
    </w:p>
    <w:p w14:paraId="73846A03" w14:textId="3DCF2050" w:rsidR="00ED3C9E" w:rsidRPr="000C37A0" w:rsidRDefault="00ED3C9E" w:rsidP="00ED3C9E">
      <w:pPr>
        <w:pStyle w:val="NICEnormal"/>
      </w:pPr>
      <w:r w:rsidRPr="0015295F">
        <w:t xml:space="preserve">Denominator – the number of people with </w:t>
      </w:r>
      <w:r>
        <w:t xml:space="preserve">a </w:t>
      </w:r>
      <w:r w:rsidRPr="0015295F">
        <w:t>le</w:t>
      </w:r>
      <w:r>
        <w:t>arning disability and behaviour that challenges</w:t>
      </w:r>
      <w:r w:rsidRPr="0015295F">
        <w:t>.</w:t>
      </w:r>
    </w:p>
    <w:p w14:paraId="39E3E39C" w14:textId="77777777" w:rsidR="00ED3C9E" w:rsidRDefault="00ED3C9E" w:rsidP="00ED3C9E">
      <w:pPr>
        <w:pStyle w:val="NICEnormal"/>
      </w:pPr>
      <w:r w:rsidRPr="000C37A0">
        <w:rPr>
          <w:b/>
          <w:i/>
        </w:rPr>
        <w:t xml:space="preserve">Data </w:t>
      </w:r>
      <w:r w:rsidRPr="00433E4D">
        <w:rPr>
          <w:b/>
          <w:i/>
        </w:rPr>
        <w:t>source:</w:t>
      </w:r>
      <w:r w:rsidRPr="00433E4D">
        <w:t xml:space="preserve"> Local data collection, for example, local audit of patient records.</w:t>
      </w:r>
    </w:p>
    <w:p w14:paraId="769FAE83" w14:textId="77777777" w:rsidR="00ED3C9E" w:rsidRPr="000C37A0" w:rsidRDefault="00ED3C9E" w:rsidP="00ED3C9E">
      <w:pPr>
        <w:pStyle w:val="Heading3"/>
      </w:pPr>
      <w:r w:rsidRPr="000C37A0">
        <w:t>Outcome</w:t>
      </w:r>
      <w:r>
        <w:t>s</w:t>
      </w:r>
    </w:p>
    <w:p w14:paraId="66F6C56F" w14:textId="4E17739B" w:rsidR="00ED3C9E" w:rsidRDefault="00ED3C9E" w:rsidP="00ED3C9E">
      <w:pPr>
        <w:pStyle w:val="NICEnormal"/>
      </w:pPr>
      <w:r w:rsidRPr="00F54908">
        <w:t>a)</w:t>
      </w:r>
      <w:r>
        <w:t xml:space="preserve"> Self-reported level of satisfaction with services among people with a learning disability and behaviour that challenges.</w:t>
      </w:r>
    </w:p>
    <w:p w14:paraId="24011841" w14:textId="77777777" w:rsidR="00ED3C9E" w:rsidRDefault="00ED3C9E" w:rsidP="00ED3C9E">
      <w:pPr>
        <w:pStyle w:val="NICEnormal"/>
      </w:pPr>
      <w:r w:rsidRPr="00F92A88">
        <w:rPr>
          <w:b/>
          <w:bCs/>
          <w:i/>
          <w:iCs/>
        </w:rPr>
        <w:t>Data source:</w:t>
      </w:r>
      <w:r w:rsidRPr="00F92A88">
        <w:rPr>
          <w:i/>
        </w:rPr>
        <w:t xml:space="preserve"> </w:t>
      </w:r>
      <w:r w:rsidRPr="00F92A88">
        <w:t>Loca</w:t>
      </w:r>
      <w:r>
        <w:t>l data collection, for example,</w:t>
      </w:r>
      <w:r w:rsidRPr="00F92A88">
        <w:t xml:space="preserve"> surveys</w:t>
      </w:r>
      <w:r>
        <w:t xml:space="preserve"> of people using services</w:t>
      </w:r>
      <w:r w:rsidRPr="00F92A88">
        <w:t>.</w:t>
      </w:r>
    </w:p>
    <w:p w14:paraId="590C42CA" w14:textId="74BAD347" w:rsidR="00ED3C9E" w:rsidRPr="000C37A0" w:rsidRDefault="00ED3C9E" w:rsidP="00ED3C9E">
      <w:pPr>
        <w:pStyle w:val="NICEnormal"/>
      </w:pPr>
      <w:r>
        <w:t>b) Self-reported and family-reported level of satisfaction with involvement in decision making among people with a learning disability and behaviour that challenges and their families and carers.</w:t>
      </w:r>
    </w:p>
    <w:p w14:paraId="466B1CAB" w14:textId="77777777" w:rsidR="00ED3C9E" w:rsidRPr="000C37A0" w:rsidRDefault="00ED3C9E" w:rsidP="00ED3C9E">
      <w:pPr>
        <w:pStyle w:val="NICEnormal"/>
      </w:pPr>
      <w:r w:rsidRPr="00F92A88">
        <w:rPr>
          <w:b/>
          <w:bCs/>
          <w:i/>
          <w:iCs/>
        </w:rPr>
        <w:t>Data source:</w:t>
      </w:r>
      <w:r w:rsidRPr="00F92A88">
        <w:rPr>
          <w:i/>
        </w:rPr>
        <w:t xml:space="preserve"> </w:t>
      </w:r>
      <w:r w:rsidRPr="00F92A88">
        <w:t>Local data collection, for example, surveys</w:t>
      </w:r>
      <w:r>
        <w:t xml:space="preserve"> of people using services and their families</w:t>
      </w:r>
      <w:r w:rsidRPr="00F92A88">
        <w:t>.</w:t>
      </w:r>
    </w:p>
    <w:p w14:paraId="1637AB6F" w14:textId="77777777" w:rsidR="00ED3C9E" w:rsidRDefault="00ED3C9E" w:rsidP="00ED3C9E">
      <w:pPr>
        <w:pStyle w:val="Heading2"/>
      </w:pPr>
      <w:r w:rsidRPr="000C37A0">
        <w:t xml:space="preserve">What the quality statement means for </w:t>
      </w:r>
      <w:r>
        <w:t>different audiences</w:t>
      </w:r>
    </w:p>
    <w:p w14:paraId="70B87698" w14:textId="6FBF5292" w:rsidR="00ED3C9E" w:rsidRPr="000C37A0" w:rsidRDefault="00ED3C9E" w:rsidP="00ED3C9E">
      <w:pPr>
        <w:pStyle w:val="NICEnormal"/>
      </w:pPr>
      <w:r w:rsidRPr="000C37A0">
        <w:rPr>
          <w:b/>
        </w:rPr>
        <w:t>Service providers</w:t>
      </w:r>
      <w:r>
        <w:t xml:space="preserve"> (such as social care providers, community mental health teams, </w:t>
      </w:r>
      <w:r w:rsidRPr="004F0310">
        <w:t>community learning disability team</w:t>
      </w:r>
      <w:r>
        <w:t xml:space="preserve">s and </w:t>
      </w:r>
      <w:r w:rsidRPr="00F52F38">
        <w:t>disabled children's team</w:t>
      </w:r>
      <w:r>
        <w:t>s</w:t>
      </w:r>
      <w:r>
        <w:rPr>
          <w:rStyle w:val="NICEnormalChar"/>
        </w:rPr>
        <w:t>)</w:t>
      </w:r>
      <w:r w:rsidRPr="00F616AD">
        <w:t xml:space="preserve"> </w:t>
      </w:r>
      <w:r>
        <w:t>ensure that</w:t>
      </w:r>
      <w:r w:rsidRPr="000C37A0">
        <w:t xml:space="preserve"> </w:t>
      </w:r>
      <w:r w:rsidR="00323AD0">
        <w:t xml:space="preserve">there is </w:t>
      </w:r>
      <w:r>
        <w:t xml:space="preserve">a </w:t>
      </w:r>
      <w:r w:rsidRPr="004F0310">
        <w:t xml:space="preserve">named </w:t>
      </w:r>
      <w:r w:rsidR="008430B1">
        <w:t xml:space="preserve">lead </w:t>
      </w:r>
      <w:r w:rsidR="008430B1">
        <w:t>practitioner</w:t>
      </w:r>
      <w:r>
        <w:t xml:space="preserve"> for each person with a learning disability and behaviour that challenges. Service providers </w:t>
      </w:r>
      <w:r w:rsidR="00323AD0">
        <w:t xml:space="preserve">are in </w:t>
      </w:r>
      <w:r>
        <w:t>regular</w:t>
      </w:r>
      <w:r w:rsidR="00323AD0">
        <w:t xml:space="preserve"> contact</w:t>
      </w:r>
      <w:r>
        <w:t xml:space="preserve"> </w:t>
      </w:r>
      <w:r w:rsidRPr="00ED3D86">
        <w:t xml:space="preserve">with the </w:t>
      </w:r>
      <w:r w:rsidR="008430B1">
        <w:t xml:space="preserve">lead </w:t>
      </w:r>
      <w:r w:rsidR="008430B1">
        <w:t>practitioner</w:t>
      </w:r>
      <w:r w:rsidRPr="00ED3D86">
        <w:t>, keeping them informed and involved in decision</w:t>
      </w:r>
      <w:r w:rsidR="00CD08FF">
        <w:t xml:space="preserve"> </w:t>
      </w:r>
      <w:r w:rsidRPr="00ED3D86">
        <w:t>making.</w:t>
      </w:r>
    </w:p>
    <w:p w14:paraId="6FAAAB0A" w14:textId="2BC249D5" w:rsidR="00ED3C9E" w:rsidRPr="000C37A0" w:rsidRDefault="00ED3C9E" w:rsidP="001C70E3">
      <w:pPr>
        <w:pStyle w:val="NICEnormal"/>
      </w:pPr>
      <w:r w:rsidRPr="001C70E3">
        <w:rPr>
          <w:b/>
        </w:rPr>
        <w:t>Health and social care practitioners</w:t>
      </w:r>
      <w:r w:rsidRPr="000C37A0">
        <w:t xml:space="preserve"> </w:t>
      </w:r>
      <w:r>
        <w:t xml:space="preserve">(such as social workers for children or adult services and </w:t>
      </w:r>
      <w:r w:rsidRPr="004F0310">
        <w:t xml:space="preserve">community </w:t>
      </w:r>
      <w:r>
        <w:t>learning disability</w:t>
      </w:r>
      <w:r w:rsidRPr="004F0310">
        <w:t xml:space="preserve"> nurse</w:t>
      </w:r>
      <w:r>
        <w:t>s)</w:t>
      </w:r>
      <w:r>
        <w:rPr>
          <w:rStyle w:val="NICEnormalChar"/>
        </w:rPr>
        <w:t xml:space="preserve"> act as </w:t>
      </w:r>
      <w:r>
        <w:t xml:space="preserve">the </w:t>
      </w:r>
      <w:r w:rsidR="00562E73" w:rsidRPr="004F0310">
        <w:t xml:space="preserve">named </w:t>
      </w:r>
      <w:r w:rsidR="008430B1">
        <w:t xml:space="preserve">lead </w:t>
      </w:r>
      <w:r w:rsidR="008430B1">
        <w:t>practitioner</w:t>
      </w:r>
      <w:r w:rsidR="00562E73">
        <w:t xml:space="preserve"> for a </w:t>
      </w:r>
      <w:r>
        <w:t xml:space="preserve">person with a learning disability and behaviour that challenges. They </w:t>
      </w:r>
      <w:r w:rsidRPr="004F0310">
        <w:t xml:space="preserve">get to know the person and coordinate support to meet their </w:t>
      </w:r>
      <w:r w:rsidR="007D2F06">
        <w:t xml:space="preserve">long-term </w:t>
      </w:r>
      <w:r w:rsidRPr="004F0310">
        <w:t>needs</w:t>
      </w:r>
      <w:r w:rsidR="001C70E3">
        <w:t xml:space="preserve">. They </w:t>
      </w:r>
      <w:r>
        <w:t>work in partnership with the person, and their famil</w:t>
      </w:r>
      <w:r w:rsidR="00C67862">
        <w:t>y</w:t>
      </w:r>
      <w:r>
        <w:t xml:space="preserve"> or carers, to a</w:t>
      </w:r>
      <w:r w:rsidRPr="009876E4">
        <w:t>rrange regular meetings to discuss the person's care and support, and invite people in the</w:t>
      </w:r>
      <w:r w:rsidR="00EC27CD">
        <w:t xml:space="preserve"> person’s</w:t>
      </w:r>
      <w:r w:rsidRPr="009876E4">
        <w:t xml:space="preserve"> support network</w:t>
      </w:r>
      <w:r w:rsidR="00A309DE">
        <w:t xml:space="preserve"> to the meetings</w:t>
      </w:r>
      <w:r w:rsidRPr="009876E4">
        <w:t xml:space="preserve">, </w:t>
      </w:r>
      <w:r w:rsidRPr="008E046E">
        <w:t>if this is what the person wants, or whe</w:t>
      </w:r>
      <w:r w:rsidR="00EC27CD">
        <w:t>n</w:t>
      </w:r>
      <w:r w:rsidRPr="008E046E">
        <w:t xml:space="preserve"> decisions are made in </w:t>
      </w:r>
      <w:r w:rsidR="007D2F06">
        <w:t>a person’s</w:t>
      </w:r>
      <w:r w:rsidR="007D2F06" w:rsidRPr="008E046E">
        <w:t xml:space="preserve"> </w:t>
      </w:r>
      <w:r w:rsidRPr="008E046E">
        <w:t xml:space="preserve">best interests </w:t>
      </w:r>
      <w:r w:rsidR="007D2F06">
        <w:t>(if the</w:t>
      </w:r>
      <w:r w:rsidRPr="008E046E">
        <w:t xml:space="preserve"> person </w:t>
      </w:r>
      <w:r w:rsidR="007D2F06">
        <w:t>is</w:t>
      </w:r>
      <w:r w:rsidR="007D2F06" w:rsidRPr="008E046E">
        <w:t xml:space="preserve"> </w:t>
      </w:r>
      <w:r w:rsidRPr="008E046E">
        <w:t>over 16</w:t>
      </w:r>
      <w:r w:rsidR="007D2F06">
        <w:t>, and</w:t>
      </w:r>
      <w:r w:rsidRPr="008E046E">
        <w:t xml:space="preserve"> in line with the Mental Capacity Act 2005</w:t>
      </w:r>
      <w:r w:rsidR="007D2F06">
        <w:t>)</w:t>
      </w:r>
      <w:r w:rsidR="001C70E3">
        <w:t xml:space="preserve">. </w:t>
      </w:r>
      <w:r>
        <w:t xml:space="preserve">They </w:t>
      </w:r>
      <w:r w:rsidRPr="00993CDD">
        <w:t xml:space="preserve">develop and review </w:t>
      </w:r>
      <w:r>
        <w:t xml:space="preserve">the care and support </w:t>
      </w:r>
      <w:r>
        <w:lastRenderedPageBreak/>
        <w:t xml:space="preserve">plan with the person with a learning disability and behaviour that challenges, and their </w:t>
      </w:r>
      <w:r w:rsidRPr="008E046E">
        <w:t>famil</w:t>
      </w:r>
      <w:r w:rsidR="00945FA8">
        <w:t>y</w:t>
      </w:r>
      <w:r>
        <w:t xml:space="preserve"> or</w:t>
      </w:r>
      <w:r w:rsidRPr="008E046E">
        <w:t xml:space="preserve"> carers</w:t>
      </w:r>
      <w:r>
        <w:t>.</w:t>
      </w:r>
    </w:p>
    <w:p w14:paraId="0170885C" w14:textId="78949236" w:rsidR="00ED3C9E" w:rsidRPr="000C37A0" w:rsidRDefault="00ED3C9E" w:rsidP="00ED3C9E">
      <w:pPr>
        <w:pStyle w:val="NICEnormal"/>
      </w:pPr>
      <w:r w:rsidRPr="000C37A0">
        <w:rPr>
          <w:b/>
        </w:rPr>
        <w:t>Commissioners</w:t>
      </w:r>
      <w:r>
        <w:t xml:space="preserve"> (such as local authorities and NHS England) ensure that services assign </w:t>
      </w:r>
      <w:r w:rsidRPr="004F0310">
        <w:t xml:space="preserve">a </w:t>
      </w:r>
      <w:r w:rsidR="00B63F7A">
        <w:t xml:space="preserve">named </w:t>
      </w:r>
      <w:r w:rsidR="008430B1">
        <w:t xml:space="preserve">lead </w:t>
      </w:r>
      <w:r w:rsidR="008430B1">
        <w:t>practitioner</w:t>
      </w:r>
      <w:r w:rsidRPr="004F0310">
        <w:t xml:space="preserve">, for example, a social worker (in a disabled children's team or community learning disability team) or community </w:t>
      </w:r>
      <w:r>
        <w:t>learning disability</w:t>
      </w:r>
      <w:r w:rsidRPr="004F0310">
        <w:t xml:space="preserve"> nurse, </w:t>
      </w:r>
      <w:r>
        <w:t>for a person with a learning disability and behaviour that challenges</w:t>
      </w:r>
      <w:r w:rsidRPr="004F0310">
        <w:t>.</w:t>
      </w:r>
      <w:r>
        <w:t xml:space="preserve"> They </w:t>
      </w:r>
      <w:r w:rsidR="00B63F7A">
        <w:t xml:space="preserve">are in </w:t>
      </w:r>
      <w:r>
        <w:t>regular</w:t>
      </w:r>
      <w:r w:rsidR="00B63F7A">
        <w:t xml:space="preserve"> contact</w:t>
      </w:r>
      <w:r>
        <w:t xml:space="preserve"> </w:t>
      </w:r>
      <w:r w:rsidRPr="00ED3D86">
        <w:t xml:space="preserve">with the </w:t>
      </w:r>
      <w:r w:rsidR="008430B1">
        <w:t xml:space="preserve">lead </w:t>
      </w:r>
      <w:r w:rsidR="008430B1">
        <w:t>practitioner</w:t>
      </w:r>
      <w:r w:rsidR="00B63F7A">
        <w:t xml:space="preserve">, making </w:t>
      </w:r>
      <w:r>
        <w:t>sure that no decisions are made without involv</w:t>
      </w:r>
      <w:r w:rsidR="00EC27CD">
        <w:t>ing</w:t>
      </w:r>
      <w:r>
        <w:t xml:space="preserve"> the named worker and the person</w:t>
      </w:r>
      <w:r w:rsidRPr="00ED3D86">
        <w:t xml:space="preserve"> </w:t>
      </w:r>
      <w:r>
        <w:t>with a learning disability and behaviour that challenges.</w:t>
      </w:r>
    </w:p>
    <w:p w14:paraId="552BF049" w14:textId="21D63B51" w:rsidR="00ED3C9E" w:rsidRPr="000C37A0" w:rsidRDefault="00ED3C9E" w:rsidP="00ED3C9E">
      <w:pPr>
        <w:pStyle w:val="NICEnormal"/>
      </w:pPr>
      <w:r w:rsidRPr="000C37A0">
        <w:rPr>
          <w:b/>
        </w:rPr>
        <w:t>People</w:t>
      </w:r>
      <w:r>
        <w:rPr>
          <w:b/>
        </w:rPr>
        <w:t xml:space="preserve"> with a learning disability </w:t>
      </w:r>
      <w:r w:rsidRPr="001E0CC3">
        <w:rPr>
          <w:b/>
        </w:rPr>
        <w:t>and behaviour that challenges</w:t>
      </w:r>
      <w:r>
        <w:rPr>
          <w:b/>
        </w:rPr>
        <w:t xml:space="preserve"> </w:t>
      </w:r>
      <w:r w:rsidRPr="00ED3D86">
        <w:t xml:space="preserve">have </w:t>
      </w:r>
      <w:r w:rsidR="001B5932">
        <w:t>1 </w:t>
      </w:r>
      <w:r w:rsidRPr="00ED3D86">
        <w:t xml:space="preserve">person who </w:t>
      </w:r>
      <w:r>
        <w:t xml:space="preserve">knows them, meets regularly with them and </w:t>
      </w:r>
      <w:r w:rsidRPr="00ED3D86">
        <w:t xml:space="preserve">coordinates their support. </w:t>
      </w:r>
      <w:r w:rsidR="006A0DD5">
        <w:t>People</w:t>
      </w:r>
      <w:r>
        <w:t xml:space="preserve"> with a learning disability, and their families or carers,</w:t>
      </w:r>
      <w:r w:rsidRPr="00ED3D86">
        <w:t xml:space="preserve"> know </w:t>
      </w:r>
      <w:r w:rsidR="0068357D">
        <w:t>how to contact</w:t>
      </w:r>
      <w:r w:rsidR="0068357D" w:rsidRPr="00ED3D86">
        <w:t xml:space="preserve"> </w:t>
      </w:r>
      <w:r w:rsidRPr="00ED3D86">
        <w:t>this person.</w:t>
      </w:r>
    </w:p>
    <w:p w14:paraId="11AE0993" w14:textId="77777777" w:rsidR="00ED3C9E" w:rsidRPr="000C37A0" w:rsidRDefault="00ED3C9E" w:rsidP="00ED3C9E">
      <w:pPr>
        <w:pStyle w:val="Heading2"/>
      </w:pPr>
      <w:r w:rsidRPr="000C37A0">
        <w:t>Source guidance</w:t>
      </w:r>
    </w:p>
    <w:p w14:paraId="5CB1FE4E" w14:textId="32AE6765" w:rsidR="00ED3C9E" w:rsidRPr="00DF7E01" w:rsidRDefault="00E74812" w:rsidP="00ED3C9E">
      <w:pPr>
        <w:pStyle w:val="NICEnormal"/>
        <w:rPr>
          <w:highlight w:val="cyan"/>
        </w:rPr>
      </w:pPr>
      <w:hyperlink r:id="rId20" w:history="1">
        <w:r w:rsidR="00ED3C9E" w:rsidRPr="00A261F7">
          <w:rPr>
            <w:rStyle w:val="Hyperlink"/>
          </w:rPr>
          <w:t>Learning disabilities and behaviour that challenges: service design and delivery</w:t>
        </w:r>
      </w:hyperlink>
      <w:r w:rsidR="00ED3C9E">
        <w:t xml:space="preserve"> (2018) NICE guideline NG93, recommendation 1.2.10</w:t>
      </w:r>
    </w:p>
    <w:p w14:paraId="3375CF21" w14:textId="77777777" w:rsidR="00ED3C9E" w:rsidRPr="000C37A0" w:rsidRDefault="00ED3C9E" w:rsidP="00ED3C9E">
      <w:pPr>
        <w:pStyle w:val="Heading2"/>
      </w:pPr>
      <w:r w:rsidRPr="000C37A0">
        <w:t>Definitions of terms used in this quality statement</w:t>
      </w:r>
    </w:p>
    <w:p w14:paraId="4997E1D4" w14:textId="5855F0AC" w:rsidR="00ED3C9E" w:rsidRDefault="00ED3C9E" w:rsidP="00ED3C9E">
      <w:pPr>
        <w:pStyle w:val="Heading3"/>
      </w:pPr>
      <w:r>
        <w:t xml:space="preserve">Named </w:t>
      </w:r>
      <w:r w:rsidR="008430B1">
        <w:t xml:space="preserve">lead </w:t>
      </w:r>
      <w:r w:rsidR="008430B1">
        <w:t>practitioner</w:t>
      </w:r>
    </w:p>
    <w:p w14:paraId="62BF6EBC" w14:textId="3D1A7746" w:rsidR="00ED3C9E" w:rsidRDefault="00ED3C9E" w:rsidP="00ED3C9E">
      <w:pPr>
        <w:pStyle w:val="NICEnormal"/>
      </w:pPr>
      <w:r>
        <w:t xml:space="preserve">A named </w:t>
      </w:r>
      <w:r w:rsidR="00122883">
        <w:t>practitioner</w:t>
      </w:r>
      <w:r>
        <w:t xml:space="preserve"> with appropriate skills and knowledge, such as a social worker i</w:t>
      </w:r>
      <w:r w:rsidRPr="00F14566">
        <w:t xml:space="preserve">n a </w:t>
      </w:r>
      <w:r w:rsidR="0081358F">
        <w:t xml:space="preserve">disabled </w:t>
      </w:r>
      <w:r>
        <w:t>children</w:t>
      </w:r>
      <w:r w:rsidR="0081358F">
        <w:t>’s</w:t>
      </w:r>
      <w:r>
        <w:t xml:space="preserve"> </w:t>
      </w:r>
      <w:r w:rsidRPr="00F14566">
        <w:t>team or com</w:t>
      </w:r>
      <w:r>
        <w:t>munity learning disability team,</w:t>
      </w:r>
      <w:r w:rsidRPr="00F14566">
        <w:t xml:space="preserve"> or community </w:t>
      </w:r>
      <w:r>
        <w:t>learning disability</w:t>
      </w:r>
      <w:r w:rsidRPr="00F14566">
        <w:t xml:space="preserve"> nurse</w:t>
      </w:r>
      <w:r>
        <w:t>, who</w:t>
      </w:r>
      <w:r w:rsidRPr="00F14566">
        <w:t xml:space="preserve"> get</w:t>
      </w:r>
      <w:r>
        <w:t>s</w:t>
      </w:r>
      <w:r w:rsidRPr="00F14566">
        <w:t xml:space="preserve"> to know the person and coordinate</w:t>
      </w:r>
      <w:r>
        <w:t>s</w:t>
      </w:r>
      <w:r w:rsidRPr="00F14566">
        <w:t xml:space="preserve"> support to meet their </w:t>
      </w:r>
      <w:r w:rsidR="00E41B77">
        <w:t xml:space="preserve">long-term </w:t>
      </w:r>
      <w:r w:rsidRPr="00F14566">
        <w:t xml:space="preserve">needs. </w:t>
      </w:r>
      <w:r>
        <w:t>Their responsibilities include working in partnership with the person to:</w:t>
      </w:r>
    </w:p>
    <w:p w14:paraId="650811A3" w14:textId="3554FBCB" w:rsidR="00ED3C9E" w:rsidRPr="00993CDD" w:rsidRDefault="00ED3C9E" w:rsidP="00ED3C9E">
      <w:pPr>
        <w:pStyle w:val="Bulletleft1"/>
      </w:pPr>
      <w:r w:rsidRPr="00993CDD">
        <w:t>arrang</w:t>
      </w:r>
      <w:r>
        <w:t>e</w:t>
      </w:r>
      <w:r w:rsidRPr="00993CDD">
        <w:t xml:space="preserve"> regular meetings to discuss the person's care and support, and invit</w:t>
      </w:r>
      <w:r w:rsidR="004C49D7">
        <w:t>e</w:t>
      </w:r>
      <w:r w:rsidRPr="00993CDD">
        <w:t xml:space="preserve"> people in their support network, including </w:t>
      </w:r>
      <w:r w:rsidR="005F337D">
        <w:t xml:space="preserve">the </w:t>
      </w:r>
      <w:r w:rsidRPr="00993CDD">
        <w:t>family, carers, independent advocates and practitioners from all services that support them</w:t>
      </w:r>
    </w:p>
    <w:p w14:paraId="01999746" w14:textId="77777777" w:rsidR="00ED3C9E" w:rsidRDefault="00ED3C9E" w:rsidP="00ED3C9E">
      <w:pPr>
        <w:pStyle w:val="Bulletleft1"/>
      </w:pPr>
      <w:r w:rsidRPr="00993CDD">
        <w:t>recognis</w:t>
      </w:r>
      <w:r>
        <w:t>e</w:t>
      </w:r>
      <w:r w:rsidRPr="00993CDD">
        <w:t xml:space="preserve"> and us</w:t>
      </w:r>
      <w:r>
        <w:t>e</w:t>
      </w:r>
      <w:r w:rsidRPr="00993CDD">
        <w:t xml:space="preserve"> the expertise brought by all members of the person's support network (not only those who are paid)</w:t>
      </w:r>
    </w:p>
    <w:p w14:paraId="7C4D11F9" w14:textId="184C61B5" w:rsidR="00ED3C9E" w:rsidRPr="00993CDD" w:rsidRDefault="00ED3C9E" w:rsidP="00ED3C9E">
      <w:pPr>
        <w:pStyle w:val="Bulletleft1last"/>
      </w:pPr>
      <w:r w:rsidRPr="00993CDD">
        <w:lastRenderedPageBreak/>
        <w:t xml:space="preserve">develop and review </w:t>
      </w:r>
      <w:r w:rsidR="00E41B77">
        <w:rPr>
          <w:lang w:val="en-GB"/>
        </w:rPr>
        <w:t>the person’s</w:t>
      </w:r>
      <w:r w:rsidRPr="00993CDD">
        <w:t xml:space="preserve"> care and support plans with community learning disability teams or relevant children's services (for example</w:t>
      </w:r>
      <w:r w:rsidRPr="00F14566">
        <w:t>, disabled children's teams) and service providers</w:t>
      </w:r>
      <w:r w:rsidRPr="00993CDD">
        <w:rPr>
          <w:lang w:val="en-GB"/>
        </w:rPr>
        <w:t>.</w:t>
      </w:r>
    </w:p>
    <w:p w14:paraId="33B76A7B" w14:textId="03E1E17D" w:rsidR="00ED3C9E" w:rsidRPr="006379CB" w:rsidRDefault="00ED3C9E" w:rsidP="00ED3C9E">
      <w:pPr>
        <w:pStyle w:val="NICEnormal"/>
        <w:rPr>
          <w:highlight w:val="cyan"/>
        </w:rPr>
      </w:pPr>
      <w:r w:rsidRPr="00903B24">
        <w:t xml:space="preserve">[NICE’s guideline on </w:t>
      </w:r>
      <w:r w:rsidR="00122883" w:rsidRPr="00122883">
        <w:rPr>
          <w:rStyle w:val="Hyperlink"/>
        </w:rPr>
        <w:t>learning disabilities and behaviour that challenges: service design and delivery</w:t>
      </w:r>
      <w:r w:rsidRPr="00903B24">
        <w:t>, recommendations 1.</w:t>
      </w:r>
      <w:r>
        <w:t>2.10, 1.2.12, 1.2.13, 1.2.14 and 1.2.16</w:t>
      </w:r>
      <w:r w:rsidRPr="00903B24">
        <w:t>]</w:t>
      </w:r>
    </w:p>
    <w:p w14:paraId="1E7CBACA" w14:textId="77777777" w:rsidR="00ED3C9E" w:rsidRPr="000C37A0" w:rsidRDefault="00ED3C9E" w:rsidP="00ED3C9E">
      <w:pPr>
        <w:pStyle w:val="Heading2"/>
      </w:pPr>
      <w:r w:rsidRPr="000C37A0">
        <w:t>Equality and diversity considerations</w:t>
      </w:r>
    </w:p>
    <w:p w14:paraId="3216A383" w14:textId="61CF3187" w:rsidR="00ED3C9E" w:rsidRPr="00626D1E" w:rsidRDefault="00B45D95" w:rsidP="00ED3C9E">
      <w:pPr>
        <w:pStyle w:val="NICEnormal"/>
      </w:pPr>
      <w:r>
        <w:t xml:space="preserve">Lead practitioners may find it particularly difficult to communicate effectively with people who have severe or profound learning disability. They </w:t>
      </w:r>
      <w:r w:rsidRPr="00DE311A">
        <w:t>may have to identify suppo</w:t>
      </w:r>
      <w:r>
        <w:t>rt necessary to engage people with a learning disability</w:t>
      </w:r>
      <w:r w:rsidRPr="00DE311A">
        <w:t xml:space="preserve"> in a meaningful way. This may include involving speech and language therapists or working with family members on finding solutions to allow for effective communication. They may also use augmentative and alternative communication approaches such as manual signs, pic</w:t>
      </w:r>
      <w:r>
        <w:t xml:space="preserve">tures, </w:t>
      </w:r>
      <w:proofErr w:type="gramStart"/>
      <w:r>
        <w:t>objects</w:t>
      </w:r>
      <w:proofErr w:type="gramEnd"/>
      <w:r>
        <w:t xml:space="preserve"> and</w:t>
      </w:r>
      <w:r w:rsidRPr="00DE311A">
        <w:t xml:space="preserve"> aids to help people to communicate well.</w:t>
      </w:r>
    </w:p>
    <w:p w14:paraId="7119944E" w14:textId="77777777" w:rsidR="00ED3C9E" w:rsidRDefault="00ED3C9E">
      <w:pPr>
        <w:rPr>
          <w:rFonts w:ascii="Arial" w:hAnsi="Arial" w:cs="Arial"/>
          <w:b/>
          <w:bCs/>
          <w:kern w:val="32"/>
          <w:sz w:val="32"/>
          <w:szCs w:val="32"/>
        </w:rPr>
      </w:pPr>
      <w:r>
        <w:br w:type="page"/>
      </w:r>
    </w:p>
    <w:p w14:paraId="25328432" w14:textId="7E44A1EB" w:rsidR="00C42D86" w:rsidRPr="000C37A0" w:rsidRDefault="00C42D86" w:rsidP="00C42D86">
      <w:pPr>
        <w:pStyle w:val="Heading1"/>
      </w:pPr>
      <w:bookmarkStart w:id="7" w:name="_Quality_statement_3:"/>
      <w:bookmarkEnd w:id="7"/>
      <w:r w:rsidRPr="000C37A0">
        <w:lastRenderedPageBreak/>
        <w:t xml:space="preserve">Quality statement </w:t>
      </w:r>
      <w:r>
        <w:t>3</w:t>
      </w:r>
      <w:r w:rsidRPr="000C37A0">
        <w:t xml:space="preserve">: </w:t>
      </w:r>
      <w:r w:rsidR="00ED4169">
        <w:t>Support for families and carers</w:t>
      </w:r>
    </w:p>
    <w:p w14:paraId="1F4CEA89" w14:textId="77777777" w:rsidR="00C42D86" w:rsidRPr="000C37A0" w:rsidRDefault="00C42D86" w:rsidP="00C42D86">
      <w:pPr>
        <w:pStyle w:val="Heading2"/>
      </w:pPr>
      <w:r w:rsidRPr="000C37A0">
        <w:t>Quality statement</w:t>
      </w:r>
    </w:p>
    <w:p w14:paraId="64CE4B68" w14:textId="772C228E" w:rsidR="00C42D86" w:rsidRDefault="0007199D" w:rsidP="00C42D86">
      <w:pPr>
        <w:pStyle w:val="NICEnormal"/>
      </w:pPr>
      <w:r>
        <w:t>F</w:t>
      </w:r>
      <w:r w:rsidR="00327D3E" w:rsidRPr="00327D3E">
        <w:t>amil</w:t>
      </w:r>
      <w:r w:rsidR="00F82FE4">
        <w:t>ies</w:t>
      </w:r>
      <w:r w:rsidR="00327D3E" w:rsidRPr="00327D3E">
        <w:t xml:space="preserve"> </w:t>
      </w:r>
      <w:r w:rsidR="00C03DBE">
        <w:t>and</w:t>
      </w:r>
      <w:r w:rsidR="00327D3E" w:rsidRPr="00327D3E">
        <w:t xml:space="preserve"> carers </w:t>
      </w:r>
      <w:r>
        <w:t xml:space="preserve">of people with a learning disability and behaviour that challenges </w:t>
      </w:r>
      <w:r w:rsidR="000B1C24">
        <w:t xml:space="preserve">are </w:t>
      </w:r>
      <w:r w:rsidR="00E93331">
        <w:t xml:space="preserve">involved by </w:t>
      </w:r>
      <w:r w:rsidR="001E0CC3" w:rsidRPr="001E0CC3">
        <w:t>service</w:t>
      </w:r>
      <w:r w:rsidR="00ED3C9E">
        <w:t>s</w:t>
      </w:r>
      <w:r w:rsidR="001E0CC3" w:rsidRPr="001E0CC3">
        <w:t xml:space="preserve"> </w:t>
      </w:r>
      <w:r w:rsidR="00E93331">
        <w:t>in</w:t>
      </w:r>
      <w:r w:rsidR="00327D3E" w:rsidRPr="00327D3E">
        <w:t xml:space="preserve"> develop</w:t>
      </w:r>
      <w:r w:rsidR="00E93331">
        <w:t>ing the person’s</w:t>
      </w:r>
      <w:r w:rsidR="00ED4169">
        <w:t xml:space="preserve"> care and support plan</w:t>
      </w:r>
      <w:r w:rsidR="00A47D63">
        <w:t>,</w:t>
      </w:r>
      <w:r w:rsidR="00ED4169">
        <w:t xml:space="preserve"> </w:t>
      </w:r>
      <w:r w:rsidR="008B71DB">
        <w:t xml:space="preserve">which </w:t>
      </w:r>
      <w:r w:rsidR="00833FA9">
        <w:t>includ</w:t>
      </w:r>
      <w:r w:rsidR="008B71DB">
        <w:t>es</w:t>
      </w:r>
      <w:r w:rsidR="00327D3E" w:rsidRPr="00327D3E">
        <w:t xml:space="preserve"> </w:t>
      </w:r>
      <w:r w:rsidR="004C49D7">
        <w:t>how</w:t>
      </w:r>
      <w:r w:rsidR="00327D3E" w:rsidRPr="00327D3E">
        <w:t xml:space="preserve"> to prevent or respond to a crisis</w:t>
      </w:r>
      <w:r w:rsidR="00ED4169">
        <w:t>.</w:t>
      </w:r>
    </w:p>
    <w:p w14:paraId="15F753AD" w14:textId="635F27E3" w:rsidR="00C42D86" w:rsidRPr="000C37A0" w:rsidRDefault="00C42D86" w:rsidP="00C42D86">
      <w:pPr>
        <w:pStyle w:val="Heading2"/>
      </w:pPr>
      <w:r w:rsidRPr="000C37A0">
        <w:t>Rationale</w:t>
      </w:r>
    </w:p>
    <w:p w14:paraId="57BDFCE1" w14:textId="7336986B" w:rsidR="000B726C" w:rsidRDefault="002E766E" w:rsidP="00C42D86">
      <w:pPr>
        <w:pStyle w:val="NICEnormal"/>
      </w:pPr>
      <w:r>
        <w:t xml:space="preserve">Families and carers of people with </w:t>
      </w:r>
      <w:r w:rsidR="008F0F89">
        <w:t xml:space="preserve">a </w:t>
      </w:r>
      <w:r>
        <w:t>learning disabilit</w:t>
      </w:r>
      <w:r w:rsidR="008F0F89">
        <w:t xml:space="preserve">y </w:t>
      </w:r>
      <w:r>
        <w:t xml:space="preserve">can find it hard to </w:t>
      </w:r>
      <w:r w:rsidR="001B5932">
        <w:t xml:space="preserve">get </w:t>
      </w:r>
      <w:r>
        <w:t>information and support to help them understand behaviour that challenges, the signs to look out for</w:t>
      </w:r>
      <w:r w:rsidR="00323F81">
        <w:t>,</w:t>
      </w:r>
      <w:r>
        <w:t xml:space="preserve"> and what to do in a crisis. Involving families in developing a care and support plan</w:t>
      </w:r>
      <w:r w:rsidR="001C6AD6">
        <w:t>,</w:t>
      </w:r>
      <w:r>
        <w:t xml:space="preserve"> </w:t>
      </w:r>
      <w:r w:rsidR="00BE317B">
        <w:t>listening to</w:t>
      </w:r>
      <w:r>
        <w:t xml:space="preserve"> their ideas</w:t>
      </w:r>
      <w:r w:rsidR="00323F81">
        <w:t>,</w:t>
      </w:r>
      <w:r>
        <w:t xml:space="preserve"> </w:t>
      </w:r>
      <w:r w:rsidR="001C6AD6">
        <w:t xml:space="preserve">and providing information and support </w:t>
      </w:r>
      <w:r>
        <w:t>will in</w:t>
      </w:r>
      <w:r w:rsidR="000B726C">
        <w:t>crease the</w:t>
      </w:r>
      <w:r>
        <w:t>ir</w:t>
      </w:r>
      <w:r w:rsidR="000B726C">
        <w:t xml:space="preserve"> confidence</w:t>
      </w:r>
      <w:r w:rsidR="001C6AD6">
        <w:t xml:space="preserve"> and skills</w:t>
      </w:r>
      <w:r w:rsidR="00A47D63">
        <w:t xml:space="preserve">. This </w:t>
      </w:r>
      <w:r w:rsidR="00E045FE">
        <w:t>means that</w:t>
      </w:r>
      <w:r w:rsidR="000B726C">
        <w:t xml:space="preserve"> people with </w:t>
      </w:r>
      <w:r w:rsidR="008F0F89">
        <w:t>a learning disability</w:t>
      </w:r>
      <w:r w:rsidR="000B726C">
        <w:t xml:space="preserve"> </w:t>
      </w:r>
      <w:r w:rsidR="00E045FE">
        <w:t xml:space="preserve">are more likely </w:t>
      </w:r>
      <w:r w:rsidR="00271CE7">
        <w:t>to</w:t>
      </w:r>
      <w:r w:rsidR="000B726C">
        <w:t xml:space="preserve"> stay with</w:t>
      </w:r>
      <w:r w:rsidR="007022CB">
        <w:t xml:space="preserve"> their</w:t>
      </w:r>
      <w:r w:rsidR="000B726C">
        <w:t xml:space="preserve"> family </w:t>
      </w:r>
      <w:r w:rsidR="001C6AD6">
        <w:t>and</w:t>
      </w:r>
      <w:r w:rsidR="001C6AD6" w:rsidRPr="000B726C">
        <w:t xml:space="preserve"> behaviour that challenges </w:t>
      </w:r>
      <w:r w:rsidR="00B45D95">
        <w:t>is less likely to</w:t>
      </w:r>
      <w:r w:rsidR="001C6AD6" w:rsidRPr="000B726C">
        <w:t xml:space="preserve"> develop or worsen</w:t>
      </w:r>
      <w:r w:rsidR="001C6AD6">
        <w:t>.</w:t>
      </w:r>
    </w:p>
    <w:p w14:paraId="7B77A8DE" w14:textId="77777777" w:rsidR="00C42D86" w:rsidRPr="000C37A0" w:rsidRDefault="00C42D86" w:rsidP="00C42D86">
      <w:pPr>
        <w:pStyle w:val="Heading2"/>
      </w:pPr>
      <w:r w:rsidRPr="000C37A0">
        <w:t xml:space="preserve">Quality </w:t>
      </w:r>
      <w:r w:rsidRPr="00945D72">
        <w:t>measures</w:t>
      </w:r>
    </w:p>
    <w:p w14:paraId="79C710A9" w14:textId="77777777" w:rsidR="00C42D86" w:rsidRPr="000C37A0" w:rsidRDefault="00C42D86" w:rsidP="00C42D86">
      <w:pPr>
        <w:pStyle w:val="Heading3"/>
      </w:pPr>
      <w:r w:rsidRPr="00945D72">
        <w:t>Structure</w:t>
      </w:r>
    </w:p>
    <w:p w14:paraId="64D72EE9" w14:textId="6013E59C" w:rsidR="00C42D86" w:rsidRPr="000C37A0" w:rsidRDefault="00C42D86" w:rsidP="00C42D86">
      <w:pPr>
        <w:pStyle w:val="NICEnormal"/>
      </w:pPr>
      <w:r w:rsidRPr="00C03DBE">
        <w:t xml:space="preserve">Evidence of local arrangements to ensure that </w:t>
      </w:r>
      <w:r w:rsidR="00C03DBE">
        <w:t>c</w:t>
      </w:r>
      <w:r w:rsidR="00C03DBE" w:rsidRPr="00327D3E">
        <w:t>ommunity learning disability teams</w:t>
      </w:r>
      <w:r w:rsidR="00505369">
        <w:t xml:space="preserve"> </w:t>
      </w:r>
      <w:r w:rsidR="00505369" w:rsidRPr="00505369">
        <w:t xml:space="preserve">or relevant children's services </w:t>
      </w:r>
      <w:r w:rsidR="00505369">
        <w:t>(</w:t>
      </w:r>
      <w:r w:rsidR="00505369" w:rsidRPr="00505369">
        <w:t>for example, disabled children's teams)</w:t>
      </w:r>
      <w:r w:rsidR="00C03DBE" w:rsidRPr="00327D3E">
        <w:t xml:space="preserve"> and service </w:t>
      </w:r>
      <w:proofErr w:type="gramStart"/>
      <w:r w:rsidR="00C03DBE" w:rsidRPr="00327D3E">
        <w:t>providers</w:t>
      </w:r>
      <w:proofErr w:type="gramEnd"/>
      <w:r w:rsidR="00C03DBE" w:rsidRPr="00327D3E">
        <w:t xml:space="preserve"> work in partnership with the famil</w:t>
      </w:r>
      <w:r w:rsidR="00DA4130">
        <w:t>ies</w:t>
      </w:r>
      <w:r w:rsidR="00C03DBE" w:rsidRPr="00327D3E">
        <w:t xml:space="preserve"> </w:t>
      </w:r>
      <w:r w:rsidR="00C03DBE">
        <w:t xml:space="preserve">and </w:t>
      </w:r>
      <w:r w:rsidR="00C03DBE" w:rsidRPr="00327D3E">
        <w:t>carers</w:t>
      </w:r>
      <w:r w:rsidR="0007199D">
        <w:t xml:space="preserve"> of people with a learning disability and behaviour that challenges</w:t>
      </w:r>
      <w:r w:rsidR="00C03DBE" w:rsidRPr="00327D3E">
        <w:t xml:space="preserve"> to develop </w:t>
      </w:r>
      <w:r w:rsidR="00C03DBE">
        <w:t xml:space="preserve">a care and support plan </w:t>
      </w:r>
      <w:r w:rsidR="00C03DBE" w:rsidRPr="00327D3E">
        <w:t>that</w:t>
      </w:r>
      <w:r w:rsidR="00C03DBE">
        <w:t xml:space="preserve"> </w:t>
      </w:r>
      <w:r w:rsidR="00C03DBE" w:rsidRPr="00327D3E">
        <w:t xml:space="preserve">sets out </w:t>
      </w:r>
      <w:r w:rsidR="008F0F89">
        <w:t>how</w:t>
      </w:r>
      <w:r w:rsidR="00C03DBE" w:rsidRPr="00327D3E">
        <w:t xml:space="preserve"> to prevent or respond to a crisis</w:t>
      </w:r>
      <w:r w:rsidR="00C03DBE">
        <w:t>.</w:t>
      </w:r>
    </w:p>
    <w:p w14:paraId="33DB97FD" w14:textId="306752C8" w:rsidR="00C42D86" w:rsidRPr="000C37A0" w:rsidRDefault="00C42D86" w:rsidP="00C42D86">
      <w:pPr>
        <w:pStyle w:val="NICEnormal"/>
      </w:pPr>
      <w:r w:rsidRPr="004C75CB">
        <w:rPr>
          <w:b/>
          <w:i/>
        </w:rPr>
        <w:t>Data source:</w:t>
      </w:r>
      <w:r w:rsidRPr="004C75CB">
        <w:t xml:space="preserve"> Local data collection, for example, from </w:t>
      </w:r>
      <w:r w:rsidR="00B13A7B">
        <w:t>service level agreements and policy documents</w:t>
      </w:r>
      <w:r w:rsidRPr="004C75CB">
        <w:t>.</w:t>
      </w:r>
    </w:p>
    <w:p w14:paraId="0A6296CF" w14:textId="77777777" w:rsidR="00C42D86" w:rsidRPr="000C37A0" w:rsidRDefault="00C42D86" w:rsidP="00C42D86">
      <w:pPr>
        <w:pStyle w:val="Heading3"/>
      </w:pPr>
      <w:r w:rsidRPr="000C37A0">
        <w:t>Process</w:t>
      </w:r>
    </w:p>
    <w:p w14:paraId="6E89EE16" w14:textId="7E7312F7" w:rsidR="007255BD" w:rsidRPr="00CC7C61" w:rsidRDefault="007255BD" w:rsidP="007255BD">
      <w:pPr>
        <w:pStyle w:val="NICEnormal"/>
      </w:pPr>
      <w:r w:rsidRPr="00CC7C61">
        <w:t xml:space="preserve">Proportion of </w:t>
      </w:r>
      <w:r w:rsidR="00E93331">
        <w:t xml:space="preserve">care and support plans for </w:t>
      </w:r>
      <w:r w:rsidRPr="00CC7C61">
        <w:t xml:space="preserve">people with a learning disability </w:t>
      </w:r>
      <w:r>
        <w:t xml:space="preserve">and behaviour that challenges </w:t>
      </w:r>
      <w:r w:rsidRPr="00CC7C61">
        <w:t>wh</w:t>
      </w:r>
      <w:r w:rsidR="00E93331">
        <w:t>ere</w:t>
      </w:r>
      <w:r>
        <w:t xml:space="preserve"> famil</w:t>
      </w:r>
      <w:r w:rsidR="00DA4130">
        <w:t>ies</w:t>
      </w:r>
      <w:r>
        <w:t xml:space="preserve"> and carers</w:t>
      </w:r>
      <w:r w:rsidRPr="00CC7C61">
        <w:t xml:space="preserve"> </w:t>
      </w:r>
      <w:r w:rsidR="00E93331">
        <w:t>we</w:t>
      </w:r>
      <w:r w:rsidRPr="00CC7C61">
        <w:t xml:space="preserve">re involved in developing </w:t>
      </w:r>
      <w:r w:rsidR="00E93331">
        <w:t>them</w:t>
      </w:r>
      <w:r w:rsidRPr="00CC7C61">
        <w:t>.</w:t>
      </w:r>
    </w:p>
    <w:p w14:paraId="3C7FAFC3" w14:textId="4E8FF423" w:rsidR="007255BD" w:rsidRPr="00CC7C61" w:rsidRDefault="007255BD" w:rsidP="007255BD">
      <w:pPr>
        <w:pStyle w:val="NICEnormal"/>
      </w:pPr>
      <w:r w:rsidRPr="00CC7C61">
        <w:t>Numerator – the number in the denominator wh</w:t>
      </w:r>
      <w:r w:rsidR="00E93331">
        <w:t>ere</w:t>
      </w:r>
      <w:r w:rsidR="00176CC2">
        <w:t xml:space="preserve"> famil</w:t>
      </w:r>
      <w:r w:rsidR="00DA4130">
        <w:t>ies</w:t>
      </w:r>
      <w:r w:rsidR="00176CC2">
        <w:t xml:space="preserve"> and carers</w:t>
      </w:r>
      <w:r w:rsidRPr="00CC7C61">
        <w:t xml:space="preserve"> </w:t>
      </w:r>
      <w:r w:rsidR="00E93331">
        <w:t>we</w:t>
      </w:r>
      <w:r w:rsidRPr="00CC7C61">
        <w:t xml:space="preserve">re involved in developing </w:t>
      </w:r>
      <w:r w:rsidR="00E93331">
        <w:t>them</w:t>
      </w:r>
      <w:r w:rsidRPr="00CC7C61">
        <w:t>.</w:t>
      </w:r>
    </w:p>
    <w:p w14:paraId="0986A9BB" w14:textId="76BDA165" w:rsidR="007255BD" w:rsidRPr="000C37A0" w:rsidRDefault="007255BD" w:rsidP="007255BD">
      <w:pPr>
        <w:pStyle w:val="NICEnormal"/>
      </w:pPr>
      <w:r w:rsidRPr="00CC7C61">
        <w:lastRenderedPageBreak/>
        <w:t xml:space="preserve">Denominator – the number of </w:t>
      </w:r>
      <w:r w:rsidR="00E93331">
        <w:t xml:space="preserve">care and support plans for </w:t>
      </w:r>
      <w:r w:rsidRPr="00CC7C61">
        <w:t>people with a learning disability</w:t>
      </w:r>
      <w:r>
        <w:t xml:space="preserve"> and behaviour that challenges</w:t>
      </w:r>
      <w:r w:rsidRPr="00CC7C61">
        <w:t>.</w:t>
      </w:r>
    </w:p>
    <w:p w14:paraId="588C5DF7" w14:textId="2C788858" w:rsidR="007255BD" w:rsidRPr="000C37A0" w:rsidRDefault="007255BD" w:rsidP="007255BD">
      <w:pPr>
        <w:pStyle w:val="NICEnormal"/>
      </w:pPr>
      <w:r w:rsidRPr="000C37A0">
        <w:rPr>
          <w:b/>
          <w:i/>
        </w:rPr>
        <w:t>Data source:</w:t>
      </w:r>
      <w:r w:rsidRPr="000C37A0">
        <w:t xml:space="preserve"> </w:t>
      </w:r>
      <w:r w:rsidRPr="004C75CB">
        <w:t xml:space="preserve">Local data collection, for example, local audit of </w:t>
      </w:r>
      <w:r w:rsidR="008F0F89">
        <w:t>care and</w:t>
      </w:r>
      <w:r w:rsidRPr="004C75CB">
        <w:t xml:space="preserve"> support plans.</w:t>
      </w:r>
    </w:p>
    <w:p w14:paraId="6A676A4F" w14:textId="77777777" w:rsidR="00C42D86" w:rsidRPr="000C37A0" w:rsidRDefault="00C42D86" w:rsidP="00C42D86">
      <w:pPr>
        <w:pStyle w:val="Heading3"/>
      </w:pPr>
      <w:r w:rsidRPr="000C37A0">
        <w:t>Outcome</w:t>
      </w:r>
    </w:p>
    <w:p w14:paraId="1C663C6E" w14:textId="271366CC" w:rsidR="00C42D86" w:rsidRPr="000C37A0" w:rsidRDefault="00CC7C61" w:rsidP="00C42D86">
      <w:pPr>
        <w:pStyle w:val="NICEnormal"/>
      </w:pPr>
      <w:r>
        <w:rPr>
          <w:lang w:val="en"/>
        </w:rPr>
        <w:t>Proportion of adults with a learning disability who live in their own home or with their family.</w:t>
      </w:r>
    </w:p>
    <w:p w14:paraId="192918BD" w14:textId="67431ED6" w:rsidR="00C42D86" w:rsidRDefault="00C42D86" w:rsidP="00C42D86">
      <w:pPr>
        <w:pStyle w:val="NICEnormal"/>
      </w:pPr>
      <w:r w:rsidRPr="000C37A0">
        <w:rPr>
          <w:b/>
          <w:bCs/>
          <w:i/>
          <w:iCs/>
        </w:rPr>
        <w:t>Data source:</w:t>
      </w:r>
      <w:r w:rsidRPr="000C37A0">
        <w:rPr>
          <w:i/>
        </w:rPr>
        <w:t xml:space="preserve"> </w:t>
      </w:r>
      <w:r w:rsidR="008E04FC">
        <w:t>NHS D</w:t>
      </w:r>
      <w:r w:rsidR="008E04FC" w:rsidRPr="00CC7C61">
        <w:t>igital</w:t>
      </w:r>
      <w:r w:rsidR="008E04FC">
        <w:t xml:space="preserve">’s </w:t>
      </w:r>
      <w:r w:rsidR="00C813D3">
        <w:t>data set</w:t>
      </w:r>
      <w:r w:rsidR="008E04FC" w:rsidRPr="00CC7C61">
        <w:t xml:space="preserve"> </w:t>
      </w:r>
      <w:hyperlink r:id="rId21" w:history="1">
        <w:r w:rsidR="008E04FC">
          <w:rPr>
            <w:rStyle w:val="Hyperlink"/>
            <w:lang w:val="en"/>
          </w:rPr>
          <w:t>1G - Proportion of adults with a learning disability who live in their own home or with their family</w:t>
        </w:r>
      </w:hyperlink>
      <w:r w:rsidR="008E04FC">
        <w:rPr>
          <w:rStyle w:val="Hyperlink"/>
          <w:lang w:val="en"/>
        </w:rPr>
        <w:t>.</w:t>
      </w:r>
      <w:r w:rsidR="008E04FC">
        <w:t xml:space="preserve"> This data set is part of </w:t>
      </w:r>
      <w:r w:rsidR="008E04FC" w:rsidRPr="0025666F">
        <w:t xml:space="preserve">measures from the adult social care outcomes framework, England </w:t>
      </w:r>
      <w:r w:rsidR="008E04FC">
        <w:t>-</w:t>
      </w:r>
      <w:r w:rsidR="008E04FC" w:rsidRPr="0025666F">
        <w:t xml:space="preserve"> 2017-18</w:t>
      </w:r>
      <w:r w:rsidR="00CC7C61" w:rsidRPr="00CC7C61">
        <w:t>.</w:t>
      </w:r>
    </w:p>
    <w:p w14:paraId="5F482411" w14:textId="77777777" w:rsidR="00C42D86" w:rsidRDefault="00C42D86" w:rsidP="00C42D86">
      <w:pPr>
        <w:pStyle w:val="Heading2"/>
      </w:pPr>
      <w:r w:rsidRPr="000C37A0">
        <w:t xml:space="preserve">What the quality statement means for </w:t>
      </w:r>
      <w:r>
        <w:t>different audiences</w:t>
      </w:r>
    </w:p>
    <w:p w14:paraId="2B432C1D" w14:textId="2F7DB411" w:rsidR="00C42D86" w:rsidRPr="000C37A0" w:rsidRDefault="00C42D86">
      <w:pPr>
        <w:pStyle w:val="NICEnormal"/>
      </w:pPr>
      <w:r w:rsidRPr="000C37A0">
        <w:rPr>
          <w:b/>
        </w:rPr>
        <w:t>Service providers</w:t>
      </w:r>
      <w:r>
        <w:t xml:space="preserve"> (</w:t>
      </w:r>
      <w:r w:rsidR="000D011C">
        <w:t>such as c</w:t>
      </w:r>
      <w:r w:rsidR="002F54B3" w:rsidRPr="00327D3E">
        <w:t>ommunity learning disability teams</w:t>
      </w:r>
      <w:r w:rsidR="00505369">
        <w:t xml:space="preserve"> </w:t>
      </w:r>
      <w:r w:rsidR="00505369" w:rsidRPr="00505369">
        <w:t xml:space="preserve">or relevant children's services </w:t>
      </w:r>
      <w:r w:rsidR="000525D9">
        <w:t>[</w:t>
      </w:r>
      <w:r w:rsidR="00505369" w:rsidRPr="00505369">
        <w:t>for example, disabled children's teams</w:t>
      </w:r>
      <w:r w:rsidR="000525D9">
        <w:t>]</w:t>
      </w:r>
      <w:r w:rsidR="00C03EFB">
        <w:t>, community support providers</w:t>
      </w:r>
      <w:r w:rsidR="004C4CEE">
        <w:t>, community mental health teams, social care providers</w:t>
      </w:r>
      <w:r w:rsidR="002C7420">
        <w:t>, supported housing and residential care providers</w:t>
      </w:r>
      <w:r w:rsidR="00C03EFB">
        <w:t xml:space="preserve"> and inpatient teams</w:t>
      </w:r>
      <w:r>
        <w:rPr>
          <w:rStyle w:val="NICEnormalChar"/>
        </w:rPr>
        <w:t>)</w:t>
      </w:r>
      <w:r w:rsidRPr="00F616AD">
        <w:t xml:space="preserve"> </w:t>
      </w:r>
      <w:r>
        <w:t>ensure that</w:t>
      </w:r>
      <w:r w:rsidRPr="000C37A0">
        <w:t xml:space="preserve"> </w:t>
      </w:r>
      <w:r w:rsidR="00057063">
        <w:t xml:space="preserve">staff have the </w:t>
      </w:r>
      <w:r w:rsidR="005723DD">
        <w:t xml:space="preserve">time and </w:t>
      </w:r>
      <w:r w:rsidR="00057063">
        <w:t xml:space="preserve">resources to meet </w:t>
      </w:r>
      <w:r w:rsidR="0007199D">
        <w:t xml:space="preserve">the </w:t>
      </w:r>
      <w:r w:rsidR="00057063">
        <w:t>famil</w:t>
      </w:r>
      <w:r w:rsidR="00DB7548">
        <w:t>ies</w:t>
      </w:r>
      <w:r w:rsidR="00057063">
        <w:t xml:space="preserve"> and carers</w:t>
      </w:r>
      <w:r w:rsidR="0007199D">
        <w:t xml:space="preserve"> of people with a learning disability and behaviour that challenges</w:t>
      </w:r>
      <w:r w:rsidR="00057063">
        <w:t xml:space="preserve"> to discuss a care and support plan </w:t>
      </w:r>
      <w:r w:rsidR="00057063" w:rsidRPr="00327D3E">
        <w:t>that</w:t>
      </w:r>
      <w:r w:rsidR="00057063">
        <w:t xml:space="preserve"> </w:t>
      </w:r>
      <w:r w:rsidR="00057063" w:rsidRPr="00327D3E">
        <w:t xml:space="preserve">sets out </w:t>
      </w:r>
      <w:r w:rsidR="005723DD">
        <w:t>how</w:t>
      </w:r>
      <w:r w:rsidR="00057063" w:rsidRPr="00327D3E">
        <w:t xml:space="preserve"> to prevent or respond to a crisis</w:t>
      </w:r>
      <w:r w:rsidR="00057063">
        <w:t>.</w:t>
      </w:r>
    </w:p>
    <w:p w14:paraId="4B0012A6" w14:textId="0BEDD4A0" w:rsidR="00C42D86" w:rsidRPr="000C37A0" w:rsidRDefault="00C42D86" w:rsidP="00C42D86">
      <w:pPr>
        <w:pStyle w:val="NICEnormal"/>
      </w:pPr>
      <w:r w:rsidRPr="000C37A0">
        <w:rPr>
          <w:b/>
        </w:rPr>
        <w:t>Health</w:t>
      </w:r>
      <w:r>
        <w:rPr>
          <w:b/>
        </w:rPr>
        <w:t xml:space="preserve"> and social </w:t>
      </w:r>
      <w:r w:rsidRPr="000C37A0">
        <w:rPr>
          <w:b/>
        </w:rPr>
        <w:t xml:space="preserve">care </w:t>
      </w:r>
      <w:r w:rsidRPr="00B74EF9">
        <w:rPr>
          <w:b/>
        </w:rPr>
        <w:t>practitioners</w:t>
      </w:r>
      <w:r w:rsidRPr="00B74EF9">
        <w:t xml:space="preserve"> (such as</w:t>
      </w:r>
      <w:r w:rsidR="00C03EFB" w:rsidRPr="00B74EF9">
        <w:t xml:space="preserve"> social </w:t>
      </w:r>
      <w:r w:rsidR="004C4CEE" w:rsidRPr="00B74EF9">
        <w:t xml:space="preserve">workers, </w:t>
      </w:r>
      <w:r w:rsidR="00255633" w:rsidRPr="00B74EF9">
        <w:t xml:space="preserve">care managers, advocates, </w:t>
      </w:r>
      <w:r w:rsidR="00B74EF9">
        <w:t>community learning disability nurses and allied health p</w:t>
      </w:r>
      <w:r w:rsidR="004C4CEE" w:rsidRPr="00B74EF9">
        <w:t>rofessionals</w:t>
      </w:r>
      <w:r w:rsidR="00B74EF9">
        <w:t>)</w:t>
      </w:r>
      <w:r>
        <w:t xml:space="preserve"> </w:t>
      </w:r>
      <w:r w:rsidR="001F357A">
        <w:t>meet the</w:t>
      </w:r>
      <w:r w:rsidR="009A6FB0">
        <w:t xml:space="preserve"> </w:t>
      </w:r>
      <w:r w:rsidR="001F357A">
        <w:t>famil</w:t>
      </w:r>
      <w:r w:rsidR="00DB7548">
        <w:t>ies</w:t>
      </w:r>
      <w:r w:rsidR="001F357A">
        <w:t xml:space="preserve"> and carers</w:t>
      </w:r>
      <w:r w:rsidR="0007199D">
        <w:t xml:space="preserve"> of people with a learning disability and behaviour that challenges</w:t>
      </w:r>
      <w:r w:rsidR="00ED3C9E">
        <w:t xml:space="preserve">, independent advocates and the named </w:t>
      </w:r>
      <w:r w:rsidR="005A26FF">
        <w:t xml:space="preserve">lead </w:t>
      </w:r>
      <w:r w:rsidR="005A26FF">
        <w:t>practitioner</w:t>
      </w:r>
      <w:r w:rsidR="007255BD">
        <w:t xml:space="preserve"> </w:t>
      </w:r>
      <w:r w:rsidR="001F357A">
        <w:t>to discuss and</w:t>
      </w:r>
      <w:r w:rsidR="001F357A" w:rsidRPr="00CC7C61">
        <w:t xml:space="preserve"> develop a care and support plan </w:t>
      </w:r>
      <w:r w:rsidR="005723DD">
        <w:t xml:space="preserve">together </w:t>
      </w:r>
      <w:r w:rsidR="001F357A" w:rsidRPr="00CC7C61">
        <w:t xml:space="preserve">that sets out </w:t>
      </w:r>
      <w:r w:rsidR="005723DD">
        <w:t>how</w:t>
      </w:r>
      <w:r w:rsidR="001F357A" w:rsidRPr="00CC7C61">
        <w:t xml:space="preserve"> to prevent or respond to a crisis.</w:t>
      </w:r>
    </w:p>
    <w:p w14:paraId="5CD85A65" w14:textId="6F507250" w:rsidR="00C42D86" w:rsidRPr="000C37A0" w:rsidRDefault="00C42D86" w:rsidP="00C42D86">
      <w:pPr>
        <w:pStyle w:val="NICEnormal"/>
      </w:pPr>
      <w:r w:rsidRPr="00042EFF">
        <w:rPr>
          <w:b/>
        </w:rPr>
        <w:t>Commissioners</w:t>
      </w:r>
      <w:r w:rsidRPr="00042EFF">
        <w:t xml:space="preserve"> (such as </w:t>
      </w:r>
      <w:r w:rsidR="00057063" w:rsidRPr="00042EFF">
        <w:t>NHS England</w:t>
      </w:r>
      <w:r w:rsidR="002C7420">
        <w:t xml:space="preserve"> and local authorities</w:t>
      </w:r>
      <w:r w:rsidR="00057063" w:rsidRPr="00042EFF">
        <w:t>)</w:t>
      </w:r>
      <w:r w:rsidRPr="00042EFF">
        <w:t xml:space="preserve"> ensure</w:t>
      </w:r>
      <w:r>
        <w:t xml:space="preserve"> that</w:t>
      </w:r>
      <w:r w:rsidR="00345764">
        <w:t xml:space="preserve"> they monitor whether</w:t>
      </w:r>
      <w:r w:rsidR="000D011C">
        <w:t xml:space="preserve"> services meet and involve </w:t>
      </w:r>
      <w:r w:rsidR="000D011C" w:rsidRPr="00327D3E">
        <w:t>the famil</w:t>
      </w:r>
      <w:r w:rsidR="00DB7548">
        <w:t>ies</w:t>
      </w:r>
      <w:r w:rsidR="000D011C" w:rsidRPr="00327D3E">
        <w:t xml:space="preserve"> </w:t>
      </w:r>
      <w:r w:rsidR="000D011C">
        <w:t>and</w:t>
      </w:r>
      <w:r w:rsidR="000D011C" w:rsidRPr="00327D3E">
        <w:t xml:space="preserve"> carers</w:t>
      </w:r>
      <w:r w:rsidR="0007199D">
        <w:t xml:space="preserve"> of people with a learning disability and behaviour that challenges</w:t>
      </w:r>
      <w:r w:rsidR="00ED3C9E">
        <w:t xml:space="preserve">, independent advocates and the named </w:t>
      </w:r>
      <w:r w:rsidR="005A26FF">
        <w:t xml:space="preserve">lead </w:t>
      </w:r>
      <w:r w:rsidR="005A26FF">
        <w:t>practitioner</w:t>
      </w:r>
      <w:r w:rsidR="007255BD">
        <w:t xml:space="preserve"> </w:t>
      </w:r>
      <w:r w:rsidR="000D011C">
        <w:t xml:space="preserve">in </w:t>
      </w:r>
      <w:r w:rsidR="000D011C" w:rsidRPr="00327D3E">
        <w:t>develop</w:t>
      </w:r>
      <w:r w:rsidR="000D011C">
        <w:t>ing</w:t>
      </w:r>
      <w:r w:rsidR="000D011C" w:rsidRPr="00327D3E">
        <w:t xml:space="preserve"> </w:t>
      </w:r>
      <w:r w:rsidR="000D011C">
        <w:t xml:space="preserve">a care and support plan </w:t>
      </w:r>
      <w:r w:rsidR="000D011C" w:rsidRPr="00327D3E">
        <w:t>that</w:t>
      </w:r>
      <w:r w:rsidR="000D011C">
        <w:t xml:space="preserve"> </w:t>
      </w:r>
      <w:r w:rsidR="000D011C" w:rsidRPr="00327D3E">
        <w:t xml:space="preserve">sets out </w:t>
      </w:r>
      <w:r w:rsidR="005723DD">
        <w:t>how</w:t>
      </w:r>
      <w:r w:rsidR="000D011C" w:rsidRPr="00327D3E">
        <w:t xml:space="preserve"> to prevent or respond to a crisis</w:t>
      </w:r>
      <w:r w:rsidR="000D011C">
        <w:t>.</w:t>
      </w:r>
    </w:p>
    <w:p w14:paraId="42AE4C40" w14:textId="585BFEA3" w:rsidR="00C42D86" w:rsidRPr="000C37A0" w:rsidRDefault="0007199D" w:rsidP="00505369">
      <w:pPr>
        <w:pStyle w:val="NICEnormal"/>
      </w:pPr>
      <w:r>
        <w:rPr>
          <w:b/>
        </w:rPr>
        <w:lastRenderedPageBreak/>
        <w:t>Famil</w:t>
      </w:r>
      <w:r w:rsidR="00963677">
        <w:rPr>
          <w:b/>
        </w:rPr>
        <w:t>ies</w:t>
      </w:r>
      <w:r>
        <w:rPr>
          <w:b/>
        </w:rPr>
        <w:t xml:space="preserve"> and carers of p</w:t>
      </w:r>
      <w:r w:rsidR="00C42D86" w:rsidRPr="000C37A0">
        <w:rPr>
          <w:b/>
        </w:rPr>
        <w:t>eople</w:t>
      </w:r>
      <w:r w:rsidR="000D011C">
        <w:rPr>
          <w:b/>
        </w:rPr>
        <w:t xml:space="preserve"> with a learning disability</w:t>
      </w:r>
      <w:r w:rsidR="007255BD">
        <w:rPr>
          <w:b/>
        </w:rPr>
        <w:t xml:space="preserve"> </w:t>
      </w:r>
      <w:r w:rsidR="007255BD" w:rsidRPr="007255BD">
        <w:rPr>
          <w:b/>
        </w:rPr>
        <w:t>and behaviour that challenges</w:t>
      </w:r>
      <w:r w:rsidR="00C42D86" w:rsidRPr="000C37A0">
        <w:t xml:space="preserve"> </w:t>
      </w:r>
      <w:r w:rsidR="000D011C">
        <w:t xml:space="preserve">are involved in </w:t>
      </w:r>
      <w:r w:rsidR="007E4DB6">
        <w:t xml:space="preserve">developing </w:t>
      </w:r>
      <w:r w:rsidR="000D011C">
        <w:t xml:space="preserve">a </w:t>
      </w:r>
      <w:r w:rsidR="0022371A">
        <w:t xml:space="preserve">care and support </w:t>
      </w:r>
      <w:r w:rsidR="000D011C">
        <w:t>plan</w:t>
      </w:r>
      <w:r w:rsidR="005E66E3">
        <w:t>,</w:t>
      </w:r>
      <w:r w:rsidR="000D011C">
        <w:t xml:space="preserve"> </w:t>
      </w:r>
      <w:r w:rsidR="005E66E3">
        <w:t xml:space="preserve">which </w:t>
      </w:r>
      <w:r w:rsidR="00685F93">
        <w:t>includes how to prevent a crisis and wh</w:t>
      </w:r>
      <w:r w:rsidR="005E66E3">
        <w:t xml:space="preserve">at should happen </w:t>
      </w:r>
      <w:r w:rsidR="00685F93">
        <w:t>in an emergency</w:t>
      </w:r>
      <w:r w:rsidR="00057063">
        <w:t>.</w:t>
      </w:r>
      <w:r>
        <w:t xml:space="preserve"> They</w:t>
      </w:r>
      <w:r w:rsidR="00505369">
        <w:t xml:space="preserve"> are </w:t>
      </w:r>
      <w:r w:rsidR="00685F93">
        <w:t xml:space="preserve">also </w:t>
      </w:r>
      <w:r w:rsidR="00505369">
        <w:t>given support that helps them to manage their role as carers.</w:t>
      </w:r>
    </w:p>
    <w:p w14:paraId="33AFF9AF" w14:textId="77777777" w:rsidR="00C42D86" w:rsidRPr="000C37A0" w:rsidRDefault="00C42D86" w:rsidP="00C42D86">
      <w:pPr>
        <w:pStyle w:val="Heading2"/>
      </w:pPr>
      <w:r w:rsidRPr="000C37A0">
        <w:t>Source guidance</w:t>
      </w:r>
    </w:p>
    <w:p w14:paraId="010A7E87" w14:textId="5C44A494" w:rsidR="00C42D86" w:rsidRDefault="00E74812" w:rsidP="00C42D86">
      <w:pPr>
        <w:pStyle w:val="NICEnormal"/>
        <w:rPr>
          <w:highlight w:val="cyan"/>
        </w:rPr>
      </w:pPr>
      <w:hyperlink r:id="rId22" w:history="1">
        <w:r w:rsidR="00A261F7" w:rsidRPr="00A261F7">
          <w:rPr>
            <w:rStyle w:val="Hyperlink"/>
          </w:rPr>
          <w:t>Learning disabilities and behaviour that challenges: service design and delivery</w:t>
        </w:r>
      </w:hyperlink>
      <w:r w:rsidR="00A261F7">
        <w:t xml:space="preserve"> (2018) NICE guideline NG93, recommendation 1.2.14</w:t>
      </w:r>
    </w:p>
    <w:p w14:paraId="00017DFF" w14:textId="77777777" w:rsidR="00C42D86" w:rsidRDefault="00C42D86" w:rsidP="00C42D86">
      <w:pPr>
        <w:pStyle w:val="Heading2"/>
      </w:pPr>
      <w:r w:rsidRPr="000C37A0">
        <w:t>Definitions of terms used in this quality statement</w:t>
      </w:r>
    </w:p>
    <w:p w14:paraId="54CC7ADF" w14:textId="506ABB26" w:rsidR="00042EFF" w:rsidRDefault="006F5EC6" w:rsidP="00042EFF">
      <w:pPr>
        <w:pStyle w:val="Heading3"/>
      </w:pPr>
      <w:r>
        <w:t>How</w:t>
      </w:r>
      <w:r w:rsidR="00042EFF">
        <w:t xml:space="preserve"> to prevent or respond to a crisis</w:t>
      </w:r>
    </w:p>
    <w:p w14:paraId="6CDA8B4F" w14:textId="48D9DF1D" w:rsidR="00042EFF" w:rsidRPr="00042EFF" w:rsidRDefault="002C7420" w:rsidP="00042EFF">
      <w:pPr>
        <w:pStyle w:val="NICEnormal"/>
      </w:pPr>
      <w:r>
        <w:t>A</w:t>
      </w:r>
      <w:r w:rsidR="00C03EFB">
        <w:t xml:space="preserve"> person-centred plan </w:t>
      </w:r>
      <w:r>
        <w:t xml:space="preserve">of </w:t>
      </w:r>
      <w:r w:rsidR="006F5EC6">
        <w:t>how</w:t>
      </w:r>
      <w:r>
        <w:t xml:space="preserve"> </w:t>
      </w:r>
      <w:r w:rsidR="00B54FB4">
        <w:t>to prevent or respond to</w:t>
      </w:r>
      <w:r>
        <w:t xml:space="preserve"> a</w:t>
      </w:r>
      <w:r w:rsidR="00EB48E1">
        <w:t xml:space="preserve"> crisis</w:t>
      </w:r>
      <w:r w:rsidR="00B54FB4">
        <w:t xml:space="preserve">, </w:t>
      </w:r>
      <w:r w:rsidR="00EB48E1">
        <w:t>which</w:t>
      </w:r>
      <w:r w:rsidR="00B54FB4">
        <w:t xml:space="preserve"> includes</w:t>
      </w:r>
      <w:r w:rsidR="00C03EFB">
        <w:t xml:space="preserve"> key local emergency contact numbers and simple accessible interventions.</w:t>
      </w:r>
      <w:r>
        <w:t xml:space="preserve"> The plan might include additional services becoming involved very quickly, or </w:t>
      </w:r>
      <w:r w:rsidR="0022371A">
        <w:t xml:space="preserve">more </w:t>
      </w:r>
      <w:r>
        <w:t xml:space="preserve">resources being made available, </w:t>
      </w:r>
      <w:r w:rsidR="00B54FB4">
        <w:t xml:space="preserve">such as short break services, </w:t>
      </w:r>
      <w:r>
        <w:t>and may involve a sudden change of placement. [Expert opinion]</w:t>
      </w:r>
    </w:p>
    <w:p w14:paraId="2FCA755D" w14:textId="77777777" w:rsidR="00D46EB7" w:rsidRDefault="00D46EB7">
      <w:pPr>
        <w:rPr>
          <w:rFonts w:ascii="Arial" w:hAnsi="Arial" w:cs="Arial"/>
          <w:b/>
          <w:bCs/>
          <w:kern w:val="32"/>
          <w:sz w:val="32"/>
          <w:szCs w:val="32"/>
        </w:rPr>
      </w:pPr>
      <w:r>
        <w:br w:type="page"/>
      </w:r>
    </w:p>
    <w:p w14:paraId="2376BBC8" w14:textId="69FB26BF" w:rsidR="00C42D86" w:rsidRPr="00B74EF9" w:rsidRDefault="00C42D86" w:rsidP="00B74EF9">
      <w:pPr>
        <w:pStyle w:val="Heading1"/>
        <w:rPr>
          <w:highlight w:val="cyan"/>
        </w:rPr>
      </w:pPr>
      <w:bookmarkStart w:id="8" w:name="_Quality_statement_4:"/>
      <w:bookmarkEnd w:id="8"/>
      <w:r>
        <w:lastRenderedPageBreak/>
        <w:t>Quality statement 4</w:t>
      </w:r>
      <w:r w:rsidRPr="000C37A0">
        <w:t xml:space="preserve">: </w:t>
      </w:r>
      <w:r w:rsidR="00ED4169">
        <w:t>Services in the community</w:t>
      </w:r>
    </w:p>
    <w:p w14:paraId="17F76FAC" w14:textId="77777777" w:rsidR="00C42D86" w:rsidRPr="000C37A0" w:rsidRDefault="00C42D86" w:rsidP="00C42D86">
      <w:pPr>
        <w:pStyle w:val="Heading2"/>
      </w:pPr>
      <w:r w:rsidRPr="000C37A0">
        <w:t>Quality statement</w:t>
      </w:r>
    </w:p>
    <w:p w14:paraId="423F4C6C" w14:textId="77F027AA" w:rsidR="00CC63CE" w:rsidRDefault="00DB1502" w:rsidP="00C42D86">
      <w:pPr>
        <w:pStyle w:val="NICEnormal"/>
      </w:pPr>
      <w:r>
        <w:t>People</w:t>
      </w:r>
      <w:r w:rsidR="00B54FB4" w:rsidRPr="00C42D86">
        <w:t xml:space="preserve"> </w:t>
      </w:r>
      <w:r w:rsidR="007255BD">
        <w:t>with a learning disability and behaviour that challenges</w:t>
      </w:r>
      <w:r w:rsidR="000B1C24">
        <w:t xml:space="preserve"> </w:t>
      </w:r>
      <w:r w:rsidR="00E93331">
        <w:t xml:space="preserve">can </w:t>
      </w:r>
      <w:r w:rsidR="007255BD">
        <w:t xml:space="preserve">have </w:t>
      </w:r>
      <w:r w:rsidR="00CC63CE">
        <w:t>specialist behavioural support in the community.</w:t>
      </w:r>
    </w:p>
    <w:p w14:paraId="5BB63064" w14:textId="1DF09B82" w:rsidR="00C42D86" w:rsidRPr="000C37A0" w:rsidRDefault="00C42D86" w:rsidP="00C42D86">
      <w:pPr>
        <w:pStyle w:val="Heading2"/>
      </w:pPr>
      <w:r w:rsidRPr="000C37A0">
        <w:t>Rationale</w:t>
      </w:r>
    </w:p>
    <w:p w14:paraId="776B535A" w14:textId="1E9B4E3F" w:rsidR="00C42D86" w:rsidRDefault="006217FF" w:rsidP="00C42D86">
      <w:pPr>
        <w:pStyle w:val="NICEnormal"/>
      </w:pPr>
      <w:r>
        <w:t xml:space="preserve">A lack of specialist support in the community </w:t>
      </w:r>
      <w:r w:rsidR="00266DE0">
        <w:t xml:space="preserve">can </w:t>
      </w:r>
      <w:r w:rsidR="00A065D7">
        <w:t>affect</w:t>
      </w:r>
      <w:r w:rsidR="009E0593">
        <w:t xml:space="preserve"> the quality of life </w:t>
      </w:r>
      <w:r w:rsidR="00266DE0" w:rsidRPr="00266DE0">
        <w:t xml:space="preserve">of people with </w:t>
      </w:r>
      <w:r w:rsidR="008F0F89">
        <w:t xml:space="preserve">a </w:t>
      </w:r>
      <w:r w:rsidR="00266DE0" w:rsidRPr="00266DE0">
        <w:t>learning disability and behaviour that challenge</w:t>
      </w:r>
      <w:r w:rsidR="006746A2">
        <w:t>s</w:t>
      </w:r>
      <w:r w:rsidR="00266DE0" w:rsidRPr="00266DE0">
        <w:t>, and their families and carers</w:t>
      </w:r>
      <w:r w:rsidR="006746A2">
        <w:t xml:space="preserve">. </w:t>
      </w:r>
      <w:r w:rsidR="00A065D7">
        <w:t>It</w:t>
      </w:r>
      <w:r w:rsidR="00266DE0" w:rsidRPr="00266DE0">
        <w:t xml:space="preserve"> </w:t>
      </w:r>
      <w:r>
        <w:t>can lead to problems when people with</w:t>
      </w:r>
      <w:r w:rsidR="004E33E6">
        <w:t xml:space="preserve"> a</w:t>
      </w:r>
      <w:r>
        <w:t xml:space="preserve"> learning disabilit</w:t>
      </w:r>
      <w:r w:rsidR="004E33E6">
        <w:t>y</w:t>
      </w:r>
      <w:r>
        <w:t xml:space="preserve"> are discharged from</w:t>
      </w:r>
      <w:r w:rsidR="00C32A2C">
        <w:t xml:space="preserve"> </w:t>
      </w:r>
      <w:r w:rsidR="00255633">
        <w:rPr>
          <w:rFonts w:cs="Arial"/>
        </w:rPr>
        <w:t xml:space="preserve">specialist inpatient </w:t>
      </w:r>
      <w:r w:rsidR="00DB7548">
        <w:rPr>
          <w:rFonts w:cs="Arial"/>
        </w:rPr>
        <w:t>care</w:t>
      </w:r>
      <w:r w:rsidR="00255633">
        <w:rPr>
          <w:rFonts w:cs="Arial"/>
        </w:rPr>
        <w:t>,</w:t>
      </w:r>
      <w:r w:rsidR="00255633" w:rsidRPr="00B044AD">
        <w:rPr>
          <w:rFonts w:cs="Arial"/>
        </w:rPr>
        <w:t xml:space="preserve"> such </w:t>
      </w:r>
      <w:r w:rsidR="00255633">
        <w:rPr>
          <w:rFonts w:cs="Arial"/>
        </w:rPr>
        <w:t xml:space="preserve">as </w:t>
      </w:r>
      <w:r w:rsidR="00255633" w:rsidRPr="00B044AD">
        <w:rPr>
          <w:rFonts w:cs="Arial"/>
        </w:rPr>
        <w:t>assessment and treatment units or secure se</w:t>
      </w:r>
      <w:r w:rsidR="00255633">
        <w:rPr>
          <w:rFonts w:cs="Arial"/>
        </w:rPr>
        <w:t>rvices</w:t>
      </w:r>
      <w:r w:rsidR="00C32A2C">
        <w:t xml:space="preserve">, and can delay or prevent discharges. Ensuring that </w:t>
      </w:r>
      <w:r w:rsidR="00A065D7">
        <w:t xml:space="preserve">specialist </w:t>
      </w:r>
      <w:r w:rsidR="00C32A2C">
        <w:t xml:space="preserve">support is available locally can </w:t>
      </w:r>
      <w:r w:rsidR="00A065D7">
        <w:t>help</w:t>
      </w:r>
      <w:r w:rsidR="00A065D7" w:rsidRPr="003C1E1B">
        <w:t xml:space="preserve"> </w:t>
      </w:r>
      <w:r w:rsidR="003C1E1B" w:rsidRPr="003C1E1B">
        <w:t xml:space="preserve">families and carers </w:t>
      </w:r>
      <w:r w:rsidR="00A065D7">
        <w:t>look after</w:t>
      </w:r>
      <w:r w:rsidR="003C1E1B" w:rsidRPr="003C1E1B">
        <w:t xml:space="preserve"> the person at home,</w:t>
      </w:r>
      <w:r w:rsidR="004E33E6">
        <w:t xml:space="preserve"> and</w:t>
      </w:r>
      <w:r w:rsidR="003C1E1B" w:rsidRPr="003C1E1B">
        <w:t xml:space="preserve"> prevent cris</w:t>
      </w:r>
      <w:r w:rsidR="004E33E6">
        <w:t>e</w:t>
      </w:r>
      <w:r w:rsidR="003C1E1B" w:rsidRPr="003C1E1B">
        <w:t xml:space="preserve">s and the </w:t>
      </w:r>
      <w:r w:rsidR="00C66D1B">
        <w:t xml:space="preserve">need to </w:t>
      </w:r>
      <w:r w:rsidR="003C1E1B" w:rsidRPr="003C1E1B">
        <w:t>use intensive services and out</w:t>
      </w:r>
      <w:r w:rsidR="00DE620D">
        <w:t>-</w:t>
      </w:r>
      <w:r w:rsidR="003C1E1B" w:rsidRPr="003C1E1B">
        <w:t>of</w:t>
      </w:r>
      <w:r w:rsidR="00DE620D">
        <w:t>-</w:t>
      </w:r>
      <w:r w:rsidR="00C32A2C">
        <w:t>area and residential placements.</w:t>
      </w:r>
    </w:p>
    <w:p w14:paraId="6B69A8EA" w14:textId="77777777" w:rsidR="00C42D86" w:rsidRPr="000C37A0" w:rsidRDefault="00C42D86" w:rsidP="00C42D86">
      <w:pPr>
        <w:pStyle w:val="Heading2"/>
      </w:pPr>
      <w:r w:rsidRPr="000C37A0">
        <w:t xml:space="preserve">Quality </w:t>
      </w:r>
      <w:r w:rsidRPr="00945D72">
        <w:t>measures</w:t>
      </w:r>
    </w:p>
    <w:p w14:paraId="4CD480F3" w14:textId="77777777" w:rsidR="00C42D86" w:rsidRPr="000C37A0" w:rsidRDefault="00C42D86" w:rsidP="00C42D86">
      <w:pPr>
        <w:pStyle w:val="Heading3"/>
      </w:pPr>
      <w:r w:rsidRPr="00945D72">
        <w:t>Structure</w:t>
      </w:r>
    </w:p>
    <w:p w14:paraId="0F63D055" w14:textId="22A45E2D" w:rsidR="00C42D86" w:rsidRPr="000C37A0" w:rsidRDefault="006261A1" w:rsidP="006261A1">
      <w:pPr>
        <w:pStyle w:val="NICEnormal"/>
      </w:pPr>
      <w:r w:rsidRPr="006261A1">
        <w:t>a)</w:t>
      </w:r>
      <w:r>
        <w:t xml:space="preserve"> </w:t>
      </w:r>
      <w:r w:rsidR="00C42D86" w:rsidRPr="00E43432">
        <w:t xml:space="preserve">Evidence of local arrangements </w:t>
      </w:r>
      <w:r w:rsidR="00E43432" w:rsidRPr="00E43432">
        <w:t xml:space="preserve">for specialist behavioural support to be available </w:t>
      </w:r>
      <w:r>
        <w:t>7</w:t>
      </w:r>
      <w:r w:rsidR="00C96771">
        <w:t> </w:t>
      </w:r>
      <w:r>
        <w:t xml:space="preserve">days a week </w:t>
      </w:r>
      <w:r w:rsidR="00E43432" w:rsidRPr="00E43432">
        <w:t>for people with a learning disability and behaviour that challenges.</w:t>
      </w:r>
    </w:p>
    <w:p w14:paraId="3AA8913D" w14:textId="4178C642" w:rsidR="00C42D86" w:rsidRDefault="00C42D86" w:rsidP="00C42D86">
      <w:pPr>
        <w:pStyle w:val="NICEnormal"/>
      </w:pPr>
      <w:r w:rsidRPr="000C37A0">
        <w:rPr>
          <w:b/>
          <w:i/>
        </w:rPr>
        <w:t>Data source:</w:t>
      </w:r>
      <w:r w:rsidRPr="000C37A0">
        <w:t xml:space="preserve"> </w:t>
      </w:r>
      <w:r w:rsidRPr="00E43432">
        <w:t>Local data collection, for example, from service s</w:t>
      </w:r>
      <w:r w:rsidR="00E43432" w:rsidRPr="00E43432">
        <w:t>pecifications.</w:t>
      </w:r>
    </w:p>
    <w:p w14:paraId="495ADDA3" w14:textId="34532B88" w:rsidR="004B4A33" w:rsidRDefault="004B4A33" w:rsidP="00C42D86">
      <w:pPr>
        <w:pStyle w:val="NICEnormal"/>
      </w:pPr>
      <w:r>
        <w:t xml:space="preserve">b) Evidence that </w:t>
      </w:r>
      <w:r w:rsidRPr="004B4A33">
        <w:t>local maximum waiting times for initial assessment, and for urgent and routine access to treatment and support</w:t>
      </w:r>
      <w:r w:rsidR="002C7A8D">
        <w:t>,</w:t>
      </w:r>
      <w:r>
        <w:t xml:space="preserve"> have been set.</w:t>
      </w:r>
    </w:p>
    <w:p w14:paraId="08DAF971" w14:textId="50F0DA9E" w:rsidR="004B4A33" w:rsidRDefault="004B4A33" w:rsidP="00C42D86">
      <w:pPr>
        <w:pStyle w:val="NICEnormal"/>
      </w:pPr>
      <w:r w:rsidRPr="000C37A0">
        <w:rPr>
          <w:b/>
          <w:i/>
        </w:rPr>
        <w:t>Data source:</w:t>
      </w:r>
      <w:r w:rsidRPr="000C37A0">
        <w:t xml:space="preserve"> </w:t>
      </w:r>
      <w:r w:rsidRPr="00E43432">
        <w:t>Local data collection, for example, from service specifications.</w:t>
      </w:r>
    </w:p>
    <w:p w14:paraId="161DC160" w14:textId="3F1C6775" w:rsidR="006261A1" w:rsidRDefault="004B4A33" w:rsidP="006261A1">
      <w:pPr>
        <w:pStyle w:val="NICEnormal"/>
      </w:pPr>
      <w:r>
        <w:t>c</w:t>
      </w:r>
      <w:r w:rsidR="006261A1">
        <w:t xml:space="preserve">) Evidence that professionals working in specialist behavioural support are trained </w:t>
      </w:r>
      <w:r w:rsidR="00852B90" w:rsidRPr="001B0A7E">
        <w:t xml:space="preserve">in helping people </w:t>
      </w:r>
      <w:r w:rsidR="00852B90">
        <w:t xml:space="preserve">with a learning disability </w:t>
      </w:r>
      <w:r w:rsidR="00852B90" w:rsidRPr="001B0A7E">
        <w:t>and their famil</w:t>
      </w:r>
      <w:r w:rsidR="00852B90">
        <w:t>ies</w:t>
      </w:r>
      <w:r w:rsidR="00852B90" w:rsidRPr="001B0A7E">
        <w:t xml:space="preserve"> and carers to understand and change</w:t>
      </w:r>
      <w:r w:rsidR="00852B90">
        <w:t xml:space="preserve"> behaviour that challenges</w:t>
      </w:r>
      <w:r w:rsidR="006261A1">
        <w:t>.</w:t>
      </w:r>
    </w:p>
    <w:p w14:paraId="2D72546E" w14:textId="0E90494F" w:rsidR="006261A1" w:rsidRPr="000C37A0" w:rsidRDefault="006261A1" w:rsidP="006261A1">
      <w:pPr>
        <w:pStyle w:val="NICEnormal"/>
      </w:pPr>
      <w:r w:rsidRPr="000C37A0">
        <w:rPr>
          <w:b/>
          <w:i/>
        </w:rPr>
        <w:t>Data source:</w:t>
      </w:r>
      <w:r w:rsidRPr="000C37A0">
        <w:t xml:space="preserve"> </w:t>
      </w:r>
      <w:r>
        <w:t>Local data collection, for example, local service specifications.</w:t>
      </w:r>
    </w:p>
    <w:p w14:paraId="48F9B68E" w14:textId="79CB5F46" w:rsidR="004B6B87" w:rsidRPr="00AA7F15" w:rsidRDefault="004B6B87" w:rsidP="00C42D86">
      <w:pPr>
        <w:pStyle w:val="Heading3"/>
      </w:pPr>
      <w:r w:rsidRPr="00AA7F15">
        <w:lastRenderedPageBreak/>
        <w:t>Process</w:t>
      </w:r>
    </w:p>
    <w:p w14:paraId="29C72D44" w14:textId="4841E76E" w:rsidR="004B6B87" w:rsidRPr="00AA7F15" w:rsidRDefault="004B6B87" w:rsidP="004B6B87">
      <w:pPr>
        <w:pStyle w:val="NICEnormal"/>
      </w:pPr>
      <w:r w:rsidRPr="00AA7F15">
        <w:t xml:space="preserve">Proportion of people with a learning disability and behaviour that challenges accessing specialist behavioural support who are offered support in </w:t>
      </w:r>
      <w:r w:rsidR="004E33E6">
        <w:t xml:space="preserve">the </w:t>
      </w:r>
      <w:r w:rsidRPr="00AA7F15">
        <w:t>community.</w:t>
      </w:r>
    </w:p>
    <w:p w14:paraId="455099F3" w14:textId="1C802312" w:rsidR="004B6B87" w:rsidRPr="00AA7F15" w:rsidRDefault="004B6B87" w:rsidP="004B6B87">
      <w:pPr>
        <w:pStyle w:val="NICEnormal"/>
      </w:pPr>
      <w:r w:rsidRPr="00AA7F15">
        <w:t xml:space="preserve">Numerator – the number in the denominator offered support in </w:t>
      </w:r>
      <w:r w:rsidR="004E33E6">
        <w:t xml:space="preserve">the </w:t>
      </w:r>
      <w:r w:rsidRPr="00AA7F15">
        <w:t>community.</w:t>
      </w:r>
    </w:p>
    <w:p w14:paraId="63098603" w14:textId="7ACE1A50" w:rsidR="004B6B87" w:rsidRPr="00AA7F15" w:rsidRDefault="004B6B87" w:rsidP="004B6B87">
      <w:pPr>
        <w:pStyle w:val="NICEnormal"/>
      </w:pPr>
      <w:r w:rsidRPr="00AA7F15">
        <w:t>Denominator – the number of people with a learning disability and behaviour that challenges accessing specialist behavioural support.</w:t>
      </w:r>
    </w:p>
    <w:p w14:paraId="2EDD45CC" w14:textId="312D5AAA" w:rsidR="004B6B87" w:rsidRPr="004B6B87" w:rsidRDefault="004B6B87" w:rsidP="004B6B87">
      <w:pPr>
        <w:pStyle w:val="NICEnormal"/>
      </w:pPr>
      <w:r w:rsidRPr="00AA7F15">
        <w:t>Data source: Local data collection, for example, from patient records.</w:t>
      </w:r>
    </w:p>
    <w:p w14:paraId="52723B88" w14:textId="66984DD9" w:rsidR="00C42D86" w:rsidRPr="000C37A0" w:rsidRDefault="00C42D86" w:rsidP="00C42D86">
      <w:pPr>
        <w:pStyle w:val="Heading3"/>
      </w:pPr>
      <w:r w:rsidRPr="000C37A0">
        <w:t>Outcome</w:t>
      </w:r>
      <w:r w:rsidR="00E43432">
        <w:t>s</w:t>
      </w:r>
    </w:p>
    <w:p w14:paraId="63FA89B7" w14:textId="103FECCF" w:rsidR="00E43432" w:rsidRPr="000C37A0" w:rsidRDefault="00E43432" w:rsidP="00E43432">
      <w:pPr>
        <w:pStyle w:val="NICEnormal"/>
      </w:pPr>
      <w:r w:rsidRPr="00E43432">
        <w:rPr>
          <w:lang w:val="en"/>
        </w:rPr>
        <w:t>a)</w:t>
      </w:r>
      <w:r>
        <w:rPr>
          <w:lang w:val="en"/>
        </w:rPr>
        <w:t xml:space="preserve"> Proportion of adults with a learning disability who live in their own home or with their family.</w:t>
      </w:r>
    </w:p>
    <w:p w14:paraId="2215ADA9" w14:textId="3810EA3A" w:rsidR="00E43432" w:rsidRDefault="00E43432" w:rsidP="00E43432">
      <w:pPr>
        <w:pStyle w:val="NICEnormal"/>
      </w:pPr>
      <w:r w:rsidRPr="000C37A0">
        <w:rPr>
          <w:b/>
          <w:bCs/>
          <w:i/>
          <w:iCs/>
        </w:rPr>
        <w:t>Data source:</w:t>
      </w:r>
      <w:r w:rsidRPr="000C37A0">
        <w:rPr>
          <w:i/>
        </w:rPr>
        <w:t xml:space="preserve"> </w:t>
      </w:r>
      <w:r>
        <w:t>NHS D</w:t>
      </w:r>
      <w:r w:rsidRPr="00CC7C61">
        <w:t>igital</w:t>
      </w:r>
      <w:r w:rsidR="0003042E">
        <w:t>’s data set</w:t>
      </w:r>
      <w:r w:rsidR="0003042E" w:rsidRPr="00CC7C61">
        <w:t xml:space="preserve"> </w:t>
      </w:r>
      <w:hyperlink r:id="rId23" w:history="1">
        <w:r w:rsidR="0003042E">
          <w:rPr>
            <w:rStyle w:val="Hyperlink"/>
            <w:lang w:val="en"/>
          </w:rPr>
          <w:t>1G - Proportion of adults with a learning disability who live in their own home or with their family</w:t>
        </w:r>
      </w:hyperlink>
      <w:r w:rsidR="0003042E">
        <w:rPr>
          <w:rStyle w:val="Hyperlink"/>
          <w:lang w:val="en"/>
        </w:rPr>
        <w:t>.</w:t>
      </w:r>
      <w:r w:rsidR="0003042E">
        <w:t xml:space="preserve"> This data set is part of </w:t>
      </w:r>
      <w:r w:rsidR="0003042E" w:rsidRPr="0025666F">
        <w:t xml:space="preserve">measures from the adult social care outcomes framework, England </w:t>
      </w:r>
      <w:r w:rsidR="0003042E">
        <w:t>-</w:t>
      </w:r>
      <w:r w:rsidR="0003042E" w:rsidRPr="0025666F">
        <w:t xml:space="preserve"> 2017-18</w:t>
      </w:r>
      <w:r w:rsidR="0003042E">
        <w:t>.</w:t>
      </w:r>
    </w:p>
    <w:p w14:paraId="0362AEF8" w14:textId="3FB9C95F" w:rsidR="00C42D86" w:rsidRPr="000C37A0" w:rsidRDefault="00B72493" w:rsidP="00E43432">
      <w:pPr>
        <w:pStyle w:val="NICEnormal"/>
      </w:pPr>
      <w:r>
        <w:t>b</w:t>
      </w:r>
      <w:r w:rsidR="00E43432">
        <w:t xml:space="preserve">) </w:t>
      </w:r>
      <w:r w:rsidR="00DD34C6">
        <w:t>Rates of h</w:t>
      </w:r>
      <w:r w:rsidR="00B915F2">
        <w:t>ospital a</w:t>
      </w:r>
      <w:r w:rsidR="00E43432">
        <w:t>dmissions for people with a learning disability.</w:t>
      </w:r>
    </w:p>
    <w:p w14:paraId="7BDF1C68" w14:textId="0A1539A7" w:rsidR="00C42D86" w:rsidRDefault="00C42D86" w:rsidP="00C42D86">
      <w:pPr>
        <w:pStyle w:val="NICEnormal"/>
      </w:pPr>
      <w:r w:rsidRPr="000C37A0">
        <w:rPr>
          <w:b/>
          <w:bCs/>
          <w:i/>
          <w:iCs/>
        </w:rPr>
        <w:t>Data source:</w:t>
      </w:r>
      <w:r w:rsidRPr="000C37A0">
        <w:rPr>
          <w:i/>
        </w:rPr>
        <w:t xml:space="preserve"> </w:t>
      </w:r>
      <w:r w:rsidR="00EA4A68" w:rsidRPr="00EA4A68">
        <w:t>NHS Digital</w:t>
      </w:r>
      <w:r w:rsidR="00EA4A68">
        <w:t>’s</w:t>
      </w:r>
      <w:r w:rsidR="00EA4A68" w:rsidRPr="00EA4A68">
        <w:t xml:space="preserve"> </w:t>
      </w:r>
      <w:hyperlink r:id="rId24" w:history="1">
        <w:r w:rsidR="0003042E">
          <w:rPr>
            <w:rStyle w:val="Hyperlink"/>
            <w:lang w:val="en"/>
          </w:rPr>
          <w:t>learning disability services statistics</w:t>
        </w:r>
      </w:hyperlink>
      <w:r w:rsidR="0003042E">
        <w:rPr>
          <w:lang w:val="en"/>
        </w:rPr>
        <w:t xml:space="preserve"> includes inpatient data on learning disabilities and autism from the</w:t>
      </w:r>
      <w:r w:rsidR="0003042E">
        <w:t xml:space="preserve"> assuring transformation and the mental health service data set.</w:t>
      </w:r>
    </w:p>
    <w:p w14:paraId="0755A562" w14:textId="77777777" w:rsidR="00C42D86" w:rsidRDefault="00C42D86" w:rsidP="00C42D86">
      <w:pPr>
        <w:pStyle w:val="Heading2"/>
      </w:pPr>
      <w:r w:rsidRPr="000C37A0">
        <w:t xml:space="preserve">What the quality statement means for </w:t>
      </w:r>
      <w:r>
        <w:t>different audiences</w:t>
      </w:r>
    </w:p>
    <w:p w14:paraId="1B9F2222" w14:textId="07817114" w:rsidR="00C42D86" w:rsidRDefault="00C42D86" w:rsidP="00C42D86">
      <w:pPr>
        <w:pStyle w:val="NICEnormal"/>
      </w:pPr>
      <w:r w:rsidRPr="000C37A0">
        <w:rPr>
          <w:b/>
        </w:rPr>
        <w:t>Service providers</w:t>
      </w:r>
      <w:r>
        <w:t xml:space="preserve"> (</w:t>
      </w:r>
      <w:r w:rsidR="00B915F2">
        <w:rPr>
          <w:rStyle w:val="NICEnormalChar"/>
        </w:rPr>
        <w:t>such as</w:t>
      </w:r>
      <w:r w:rsidR="00C03EFB">
        <w:rPr>
          <w:rStyle w:val="NICEnormalChar"/>
        </w:rPr>
        <w:t xml:space="preserve"> </w:t>
      </w:r>
      <w:r w:rsidR="00C03EFB">
        <w:t>c</w:t>
      </w:r>
      <w:r w:rsidR="00C03EFB" w:rsidRPr="00327D3E">
        <w:t>ommunity learning disability teams</w:t>
      </w:r>
      <w:r w:rsidR="00C03EFB">
        <w:t xml:space="preserve">, </w:t>
      </w:r>
      <w:r w:rsidR="004C4CEE">
        <w:t xml:space="preserve">specialist </w:t>
      </w:r>
      <w:r w:rsidR="00B54FB4">
        <w:t xml:space="preserve">intensive </w:t>
      </w:r>
      <w:r w:rsidR="004C4CEE">
        <w:t xml:space="preserve">support teams, </w:t>
      </w:r>
      <w:r w:rsidR="00B54FB4">
        <w:t>social care providers and</w:t>
      </w:r>
      <w:r w:rsidR="00266DE0">
        <w:t xml:space="preserve"> </w:t>
      </w:r>
      <w:r w:rsidR="00C03EFB">
        <w:t>community support providers</w:t>
      </w:r>
      <w:r>
        <w:rPr>
          <w:rStyle w:val="NICEnormalChar"/>
        </w:rPr>
        <w:t>)</w:t>
      </w:r>
      <w:r w:rsidRPr="00F616AD">
        <w:t xml:space="preserve"> </w:t>
      </w:r>
      <w:r>
        <w:t>ensure that</w:t>
      </w:r>
      <w:r w:rsidR="00793049">
        <w:t xml:space="preserve"> </w:t>
      </w:r>
      <w:r w:rsidR="000D0B08">
        <w:t xml:space="preserve">practitioners </w:t>
      </w:r>
      <w:r w:rsidR="00D46EB7">
        <w:t>are</w:t>
      </w:r>
      <w:r w:rsidR="000D0B08">
        <w:t xml:space="preserve"> trained </w:t>
      </w:r>
      <w:r w:rsidR="00C96771">
        <w:t>to</w:t>
      </w:r>
      <w:r w:rsidR="000D0B08">
        <w:t xml:space="preserve"> </w:t>
      </w:r>
      <w:r w:rsidR="000D0B08" w:rsidRPr="001B0A7E">
        <w:t xml:space="preserve">help people </w:t>
      </w:r>
      <w:r w:rsidR="000D0B08">
        <w:t xml:space="preserve">with a learning disability </w:t>
      </w:r>
      <w:r w:rsidR="006261A1">
        <w:t xml:space="preserve">and behaviour that challenges </w:t>
      </w:r>
      <w:r w:rsidR="000D0B08" w:rsidRPr="001B0A7E">
        <w:t>and their famil</w:t>
      </w:r>
      <w:r w:rsidR="00CF6C31">
        <w:t>ies</w:t>
      </w:r>
      <w:r w:rsidR="000D0B08" w:rsidRPr="001B0A7E">
        <w:t xml:space="preserve"> and carers understand and change their behaviour if it is causing problems for them.</w:t>
      </w:r>
      <w:r w:rsidR="009122E9">
        <w:t xml:space="preserve"> They ensure that services are available 7</w:t>
      </w:r>
      <w:r w:rsidR="00C96771">
        <w:t> </w:t>
      </w:r>
      <w:r w:rsidR="009122E9">
        <w:t>days a week.</w:t>
      </w:r>
    </w:p>
    <w:p w14:paraId="60A6D994" w14:textId="0BF5C205" w:rsidR="004021ED" w:rsidRDefault="004021ED" w:rsidP="00C42D86">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rsidRPr="00B74EF9">
        <w:t>(such as</w:t>
      </w:r>
      <w:r w:rsidR="00C03EFB" w:rsidRPr="00B74EF9">
        <w:t xml:space="preserve"> </w:t>
      </w:r>
      <w:r w:rsidR="008B0568" w:rsidRPr="00B74EF9">
        <w:t>c</w:t>
      </w:r>
      <w:r w:rsidR="00255633" w:rsidRPr="00B74EF9">
        <w:t>linical psychologist</w:t>
      </w:r>
      <w:r w:rsidR="008B0568" w:rsidRPr="00B74EF9">
        <w:t>s</w:t>
      </w:r>
      <w:r w:rsidR="00255633" w:rsidRPr="00B74EF9">
        <w:t xml:space="preserve">, behaviour therapists, psychiatrists, learning disability nurses, </w:t>
      </w:r>
      <w:r w:rsidR="00C03EFB" w:rsidRPr="00B74EF9">
        <w:t>community learning disability professionals</w:t>
      </w:r>
      <w:r w:rsidR="004C4CEE" w:rsidRPr="00B74EF9">
        <w:t xml:space="preserve">, specialist </w:t>
      </w:r>
      <w:r w:rsidR="008B0568" w:rsidRPr="00B74EF9">
        <w:t xml:space="preserve">intensive </w:t>
      </w:r>
      <w:r w:rsidR="004C4CEE" w:rsidRPr="00B74EF9">
        <w:t xml:space="preserve">support </w:t>
      </w:r>
      <w:r w:rsidR="008B0568" w:rsidRPr="00B74EF9">
        <w:t>workers and</w:t>
      </w:r>
      <w:r w:rsidR="00255633" w:rsidRPr="00B74EF9">
        <w:t xml:space="preserve"> social workers</w:t>
      </w:r>
      <w:r w:rsidRPr="00B74EF9">
        <w:t xml:space="preserve">) </w:t>
      </w:r>
      <w:r w:rsidR="00917E34" w:rsidRPr="00E42CC5">
        <w:t xml:space="preserve">assess </w:t>
      </w:r>
      <w:r w:rsidR="00917E34">
        <w:t>the</w:t>
      </w:r>
      <w:r w:rsidR="00917E34" w:rsidRPr="00E42CC5">
        <w:t xml:space="preserve"> need</w:t>
      </w:r>
      <w:r w:rsidR="00AE5860">
        <w:t>s</w:t>
      </w:r>
      <w:r w:rsidR="00917E34" w:rsidRPr="00E42CC5">
        <w:t xml:space="preserve"> and risk</w:t>
      </w:r>
      <w:r w:rsidR="00917E34">
        <w:t xml:space="preserve"> of pe</w:t>
      </w:r>
      <w:r w:rsidR="00CF6C31">
        <w:t>ople</w:t>
      </w:r>
      <w:r w:rsidR="00917E34">
        <w:t xml:space="preserve"> with a learning disability and behaviour that challenges</w:t>
      </w:r>
      <w:r w:rsidR="00852B90">
        <w:t xml:space="preserve"> in a </w:t>
      </w:r>
      <w:r w:rsidR="00852B90">
        <w:lastRenderedPageBreak/>
        <w:t>community setting</w:t>
      </w:r>
      <w:r w:rsidR="006D0E90">
        <w:t>. They</w:t>
      </w:r>
      <w:r w:rsidR="00917E34">
        <w:t xml:space="preserve"> </w:t>
      </w:r>
      <w:r w:rsidR="00917E34" w:rsidRPr="001B0A7E">
        <w:t xml:space="preserve">help </w:t>
      </w:r>
      <w:r w:rsidR="00917E34">
        <w:t>the person and</w:t>
      </w:r>
      <w:r w:rsidR="00917E34" w:rsidRPr="001B0A7E">
        <w:t xml:space="preserve"> their family and carers </w:t>
      </w:r>
      <w:r w:rsidR="00266DE0">
        <w:t xml:space="preserve">to </w:t>
      </w:r>
      <w:r w:rsidR="00AE5860">
        <w:t xml:space="preserve">get </w:t>
      </w:r>
      <w:r w:rsidR="00266DE0">
        <w:t xml:space="preserve">support </w:t>
      </w:r>
      <w:r w:rsidR="00EB0C65">
        <w:t xml:space="preserve">in line with this assessment </w:t>
      </w:r>
      <w:r w:rsidR="00266DE0">
        <w:t xml:space="preserve">to help them </w:t>
      </w:r>
      <w:r w:rsidR="00917E34" w:rsidRPr="001B0A7E">
        <w:t>understand their behaviour</w:t>
      </w:r>
      <w:r w:rsidR="00266DE0">
        <w:t xml:space="preserve">, improve </w:t>
      </w:r>
      <w:r w:rsidR="00C96771">
        <w:t xml:space="preserve">their </w:t>
      </w:r>
      <w:r w:rsidR="00F52F38">
        <w:t>q</w:t>
      </w:r>
      <w:r w:rsidR="00266DE0">
        <w:t xml:space="preserve">uality of </w:t>
      </w:r>
      <w:r w:rsidR="00F52F38">
        <w:t>l</w:t>
      </w:r>
      <w:r w:rsidR="00266DE0">
        <w:t>ife, and reduce the behaviour that challenges</w:t>
      </w:r>
      <w:r w:rsidR="00F3371B">
        <w:t>,</w:t>
      </w:r>
      <w:r w:rsidR="00917E34" w:rsidRPr="001B0A7E">
        <w:t xml:space="preserve"> if it is causing problems for them</w:t>
      </w:r>
      <w:r w:rsidR="00917E34">
        <w:t>.</w:t>
      </w:r>
    </w:p>
    <w:p w14:paraId="1E808B50" w14:textId="5287997C" w:rsidR="00C42D86" w:rsidRPr="000C37A0" w:rsidRDefault="00C42D86" w:rsidP="00C42D86">
      <w:pPr>
        <w:pStyle w:val="NICEnormal"/>
      </w:pPr>
      <w:r w:rsidRPr="000C37A0">
        <w:rPr>
          <w:b/>
        </w:rPr>
        <w:t>Commissioners</w:t>
      </w:r>
      <w:r>
        <w:t xml:space="preserve"> </w:t>
      </w:r>
      <w:r w:rsidRPr="00793049">
        <w:t>(</w:t>
      </w:r>
      <w:r w:rsidR="00411539">
        <w:t xml:space="preserve">such as </w:t>
      </w:r>
      <w:r w:rsidR="00793049" w:rsidRPr="00793049">
        <w:t xml:space="preserve">local authorities and </w:t>
      </w:r>
      <w:r w:rsidRPr="00793049">
        <w:t xml:space="preserve">clinical commissioning groups) </w:t>
      </w:r>
      <w:r w:rsidR="001B0A7E">
        <w:t xml:space="preserve">have a lead commissioner to act on their behalf to commission specialist behavioural support in the community </w:t>
      </w:r>
      <w:r w:rsidR="001B0A7E" w:rsidRPr="00ED4169">
        <w:t>for people with a learning disability and behaviour that challenges</w:t>
      </w:r>
      <w:r w:rsidR="001B0A7E">
        <w:t>.</w:t>
      </w:r>
      <w:r w:rsidR="00AB232C">
        <w:t xml:space="preserve"> The lead commissioner should </w:t>
      </w:r>
      <w:r w:rsidR="00AB232C" w:rsidRPr="00AB232C">
        <w:t>ensure that specialist behavioural support in the community for children and young people includes support from education and child and adolescent mental health service (CAMHS) practitioners who have skills and experience in working with children and young people with a learning disability and behaviour that challenges.</w:t>
      </w:r>
    </w:p>
    <w:p w14:paraId="446D2F63" w14:textId="1B1B3B19" w:rsidR="00C42D86" w:rsidRDefault="00C42D86" w:rsidP="00C42D86">
      <w:pPr>
        <w:pStyle w:val="NICEnormal"/>
      </w:pPr>
      <w:r w:rsidRPr="000C37A0">
        <w:rPr>
          <w:b/>
        </w:rPr>
        <w:t>People</w:t>
      </w:r>
      <w:r w:rsidR="001B0A7E">
        <w:rPr>
          <w:b/>
        </w:rPr>
        <w:t xml:space="preserve"> </w:t>
      </w:r>
      <w:r w:rsidR="001B0A7E" w:rsidRPr="001B0A7E">
        <w:rPr>
          <w:b/>
        </w:rPr>
        <w:t>with a learning disability and behaviour that challenges</w:t>
      </w:r>
      <w:r w:rsidR="001B0A7E" w:rsidRPr="000C37A0">
        <w:rPr>
          <w:b/>
        </w:rPr>
        <w:t xml:space="preserve"> </w:t>
      </w:r>
      <w:r w:rsidR="001B0A7E">
        <w:t xml:space="preserve">can </w:t>
      </w:r>
      <w:r w:rsidR="00AE5860">
        <w:t xml:space="preserve">have </w:t>
      </w:r>
      <w:r w:rsidR="001B0A7E">
        <w:t>specialist behavioural support in the community when they need it</w:t>
      </w:r>
      <w:r w:rsidR="004B4A33">
        <w:t xml:space="preserve"> to help them </w:t>
      </w:r>
      <w:r w:rsidR="004B4A33" w:rsidRPr="001B0A7E">
        <w:t>understand their behaviour</w:t>
      </w:r>
      <w:r w:rsidR="00F3371B">
        <w:t>,</w:t>
      </w:r>
      <w:r w:rsidR="004B4A33" w:rsidRPr="001B0A7E">
        <w:t xml:space="preserve"> if it is causing problems for them</w:t>
      </w:r>
      <w:r w:rsidR="001B0A7E">
        <w:t>.</w:t>
      </w:r>
      <w:r w:rsidRPr="00AC1DF5">
        <w:t xml:space="preserve"> </w:t>
      </w:r>
      <w:r w:rsidR="00487F33">
        <w:t xml:space="preserve">Families can </w:t>
      </w:r>
      <w:r w:rsidR="00AE5860">
        <w:t xml:space="preserve">have </w:t>
      </w:r>
      <w:r w:rsidR="00487F33" w:rsidRPr="00487F33">
        <w:t>specialist learning disability su</w:t>
      </w:r>
      <w:r w:rsidR="00487F33">
        <w:t>pport in the community</w:t>
      </w:r>
      <w:r w:rsidR="00487F33" w:rsidRPr="00487F33">
        <w:t xml:space="preserve"> </w:t>
      </w:r>
      <w:r w:rsidR="00AE5860">
        <w:t>instead of</w:t>
      </w:r>
      <w:r w:rsidR="00487F33" w:rsidRPr="00487F33">
        <w:t xml:space="preserve"> residential placements away from home</w:t>
      </w:r>
      <w:r w:rsidR="00CF6C31">
        <w:t>, which will</w:t>
      </w:r>
      <w:r w:rsidR="00487F33" w:rsidRPr="00487F33">
        <w:t xml:space="preserve"> reduce the need for such placements.</w:t>
      </w:r>
    </w:p>
    <w:p w14:paraId="212B67FF" w14:textId="77777777" w:rsidR="00C42D86" w:rsidRPr="000C37A0" w:rsidRDefault="00C42D86" w:rsidP="00C42D86">
      <w:pPr>
        <w:pStyle w:val="Heading2"/>
      </w:pPr>
      <w:r w:rsidRPr="000C37A0">
        <w:t>Source guidance</w:t>
      </w:r>
    </w:p>
    <w:p w14:paraId="68CCDDBE" w14:textId="4D83812F" w:rsidR="00A261F7" w:rsidRDefault="00E74812" w:rsidP="00C42D86">
      <w:pPr>
        <w:pStyle w:val="NICEnormal"/>
      </w:pPr>
      <w:hyperlink r:id="rId25" w:history="1">
        <w:r w:rsidR="00A261F7" w:rsidRPr="00A261F7">
          <w:rPr>
            <w:rStyle w:val="Hyperlink"/>
          </w:rPr>
          <w:t>Learning disabilities and behaviour that challenges: service design and delivery</w:t>
        </w:r>
      </w:hyperlink>
      <w:r w:rsidR="00A261F7">
        <w:t xml:space="preserve"> (2018) NICE guideline NG93, recommendation</w:t>
      </w:r>
      <w:r w:rsidR="000B1C24">
        <w:t>s 1.3.1 and</w:t>
      </w:r>
      <w:r w:rsidR="00A261F7">
        <w:t xml:space="preserve"> </w:t>
      </w:r>
      <w:r w:rsidR="003C1E1B">
        <w:t>1.4.7</w:t>
      </w:r>
    </w:p>
    <w:p w14:paraId="143C035F" w14:textId="77777777" w:rsidR="00C42D86" w:rsidRPr="000C37A0" w:rsidRDefault="00C42D86" w:rsidP="00C42D86">
      <w:pPr>
        <w:pStyle w:val="Heading2"/>
      </w:pPr>
      <w:r w:rsidRPr="000C37A0">
        <w:t>Definitions of terms used in this quality statement</w:t>
      </w:r>
    </w:p>
    <w:p w14:paraId="50428490" w14:textId="1B37FF63" w:rsidR="00C42D86" w:rsidRPr="00C408D2" w:rsidRDefault="003C1E1B" w:rsidP="003C1E1B">
      <w:pPr>
        <w:pStyle w:val="Heading3"/>
        <w:rPr>
          <w:highlight w:val="cyan"/>
        </w:rPr>
      </w:pPr>
      <w:r>
        <w:t>Specialist behavioural support</w:t>
      </w:r>
    </w:p>
    <w:p w14:paraId="2457FE5D" w14:textId="233A6B31" w:rsidR="003A6D3A" w:rsidRDefault="001B0A7E" w:rsidP="00C42D86">
      <w:pPr>
        <w:pStyle w:val="NICEnormal"/>
      </w:pPr>
      <w:r>
        <w:t>Support provided by practitioners who have</w:t>
      </w:r>
      <w:r w:rsidRPr="001B0A7E">
        <w:t xml:space="preserve"> training in helping people </w:t>
      </w:r>
      <w:r w:rsidR="000D0B08">
        <w:t xml:space="preserve">with a learning disability </w:t>
      </w:r>
      <w:r w:rsidRPr="001B0A7E">
        <w:t>and their famil</w:t>
      </w:r>
      <w:r w:rsidR="00CA51A9">
        <w:t>ies</w:t>
      </w:r>
      <w:r w:rsidRPr="001B0A7E">
        <w:t xml:space="preserve"> and carers to understand and change their behaviour if it is causing problems for them</w:t>
      </w:r>
      <w:r w:rsidR="004C4CEE">
        <w:t xml:space="preserve"> or other people</w:t>
      </w:r>
      <w:r w:rsidRPr="001B0A7E">
        <w:t>.</w:t>
      </w:r>
    </w:p>
    <w:p w14:paraId="1D40801D" w14:textId="132F06AD" w:rsidR="00C42D86" w:rsidRDefault="00C42D86" w:rsidP="00C42D86">
      <w:pPr>
        <w:pStyle w:val="NICEnormal"/>
      </w:pPr>
      <w:r w:rsidRPr="001B0A7E">
        <w:t xml:space="preserve">[NICE’s guideline on </w:t>
      </w:r>
      <w:hyperlink r:id="rId26" w:history="1">
        <w:r w:rsidR="000377CD">
          <w:rPr>
            <w:rStyle w:val="Hyperlink"/>
          </w:rPr>
          <w:t>l</w:t>
        </w:r>
        <w:r w:rsidR="001B0A7E" w:rsidRPr="001B0A7E">
          <w:rPr>
            <w:rStyle w:val="Hyperlink"/>
          </w:rPr>
          <w:t>earning disabilities and behaviour that challenges: service design and delivery</w:t>
        </w:r>
      </w:hyperlink>
      <w:r w:rsidRPr="001B0A7E">
        <w:t xml:space="preserve">, </w:t>
      </w:r>
      <w:r w:rsidR="001B0A7E" w:rsidRPr="001B0A7E">
        <w:t>terms used in this guideline</w:t>
      </w:r>
      <w:r w:rsidRPr="001B0A7E">
        <w:t>]</w:t>
      </w:r>
    </w:p>
    <w:p w14:paraId="10502810" w14:textId="77777777" w:rsidR="00C42D86" w:rsidRPr="000C37A0" w:rsidRDefault="00C42D86" w:rsidP="00C42D86">
      <w:pPr>
        <w:pStyle w:val="Heading2"/>
      </w:pPr>
      <w:r w:rsidRPr="000C37A0">
        <w:lastRenderedPageBreak/>
        <w:t>Equality and diversity considerations</w:t>
      </w:r>
    </w:p>
    <w:p w14:paraId="3A9BC7FE" w14:textId="2056C4FD" w:rsidR="00C42D86" w:rsidRPr="001B0A7E" w:rsidRDefault="006E0D70" w:rsidP="001B0A7E">
      <w:pPr>
        <w:pStyle w:val="NICEnormal"/>
      </w:pPr>
      <w:r w:rsidRPr="00753319">
        <w:t xml:space="preserve">People with </w:t>
      </w:r>
      <w:r>
        <w:t xml:space="preserve">a </w:t>
      </w:r>
      <w:r w:rsidRPr="00753319">
        <w:t xml:space="preserve">learning </w:t>
      </w:r>
      <w:r>
        <w:t>disability</w:t>
      </w:r>
      <w:r w:rsidRPr="00753319">
        <w:t xml:space="preserve"> may have difficulties communicating </w:t>
      </w:r>
      <w:r>
        <w:t>because of</w:t>
      </w:r>
      <w:r w:rsidRPr="00753319">
        <w:t xml:space="preserve"> disability or sensory impairment. Those with severe o</w:t>
      </w:r>
      <w:r>
        <w:t>r profound learning disability</w:t>
      </w:r>
      <w:r w:rsidRPr="00753319">
        <w:t xml:space="preserve"> may have particularly complex needs. Practitioners </w:t>
      </w:r>
      <w:r>
        <w:t>working with people with a learning disability to assess need and plan support</w:t>
      </w:r>
      <w:r w:rsidRPr="00753319">
        <w:t xml:space="preserve"> may have to identify support necessary to engage with them in a meaningful way. This may include involving speech and language therapists or working with family members on finding solutions to allow for effective communication. They may also use augmentative and alternative communication approaches such as manual signs, pictures, objects and communication aids to help people to communicate well.</w:t>
      </w:r>
      <w:r w:rsidR="00C42D86">
        <w:rPr>
          <w:highlight w:val="cyan"/>
        </w:rPr>
        <w:br w:type="page"/>
      </w:r>
    </w:p>
    <w:p w14:paraId="05542A1A" w14:textId="1AA37D9D" w:rsidR="00C42D86" w:rsidRPr="000C37A0" w:rsidRDefault="00C42D86" w:rsidP="00C42D86">
      <w:pPr>
        <w:pStyle w:val="Heading1"/>
      </w:pPr>
      <w:bookmarkStart w:id="9" w:name="_Quality_statement_5:"/>
      <w:bookmarkEnd w:id="9"/>
      <w:r>
        <w:lastRenderedPageBreak/>
        <w:t>Quality statement 5</w:t>
      </w:r>
      <w:r w:rsidRPr="000C37A0">
        <w:t xml:space="preserve">: </w:t>
      </w:r>
      <w:r w:rsidR="00B04377">
        <w:t>Housing</w:t>
      </w:r>
    </w:p>
    <w:p w14:paraId="7736AB21" w14:textId="77777777" w:rsidR="00C42D86" w:rsidRPr="000C37A0" w:rsidRDefault="00C42D86" w:rsidP="00C42D86">
      <w:pPr>
        <w:pStyle w:val="Heading2"/>
      </w:pPr>
      <w:r w:rsidRPr="000C37A0">
        <w:t>Quality statement</w:t>
      </w:r>
    </w:p>
    <w:p w14:paraId="7176C52E" w14:textId="0D16A04B" w:rsidR="00CF7ACB" w:rsidRDefault="009765E2" w:rsidP="00C42D86">
      <w:pPr>
        <w:pStyle w:val="NICEnormal"/>
      </w:pPr>
      <w:r>
        <w:t>Adults</w:t>
      </w:r>
      <w:r w:rsidR="00EB0C65" w:rsidRPr="00C42D86">
        <w:t xml:space="preserve"> </w:t>
      </w:r>
      <w:r w:rsidR="004B6B87">
        <w:t xml:space="preserve">with </w:t>
      </w:r>
      <w:r w:rsidR="004B6B87" w:rsidRPr="00CF7ACB">
        <w:t>a learning disability and behaviour that challenge</w:t>
      </w:r>
      <w:r w:rsidR="004B6B87">
        <w:t>s are</w:t>
      </w:r>
      <w:r w:rsidR="00CF7ACB" w:rsidRPr="00CF7ACB">
        <w:t xml:space="preserve"> </w:t>
      </w:r>
      <w:r w:rsidR="00CF7ACB">
        <w:t>support</w:t>
      </w:r>
      <w:r w:rsidR="004B6B87">
        <w:t>ed</w:t>
      </w:r>
      <w:r w:rsidR="00CF7ACB">
        <w:t xml:space="preserve"> to live where and how they want</w:t>
      </w:r>
      <w:r w:rsidR="0059035D">
        <w:t>.</w:t>
      </w:r>
    </w:p>
    <w:p w14:paraId="5FBF0FF5" w14:textId="38100FD3" w:rsidR="00C42D86" w:rsidRPr="000C37A0" w:rsidRDefault="00C42D86" w:rsidP="00C42D86">
      <w:pPr>
        <w:pStyle w:val="Heading2"/>
      </w:pPr>
      <w:r w:rsidRPr="000C37A0">
        <w:t>Rationale</w:t>
      </w:r>
    </w:p>
    <w:p w14:paraId="3FD41946" w14:textId="60BBDD96" w:rsidR="00C42D86" w:rsidRPr="000C37A0" w:rsidRDefault="00364EC6" w:rsidP="00364EC6">
      <w:pPr>
        <w:pStyle w:val="NICEnormal"/>
      </w:pPr>
      <w:r>
        <w:t xml:space="preserve">People with </w:t>
      </w:r>
      <w:r w:rsidR="009F4C53">
        <w:t>a learning disability</w:t>
      </w:r>
      <w:r>
        <w:t xml:space="preserve"> face barriers to choosing where they live and who they live with</w:t>
      </w:r>
      <w:r w:rsidR="004775EB">
        <w:t xml:space="preserve">. </w:t>
      </w:r>
      <w:r w:rsidR="00F9042C">
        <w:t>T</w:t>
      </w:r>
      <w:r w:rsidR="009D5EDA">
        <w:t xml:space="preserve">hey may want </w:t>
      </w:r>
      <w:r w:rsidR="00EB0C65">
        <w:t xml:space="preserve">to live alone with support or with a small number of people in shared housing, </w:t>
      </w:r>
      <w:r w:rsidR="006148EB">
        <w:t>perhaps</w:t>
      </w:r>
      <w:r w:rsidR="00EB0C65">
        <w:t xml:space="preserve"> outside their local community</w:t>
      </w:r>
      <w:r>
        <w:t xml:space="preserve">. Supporting people with </w:t>
      </w:r>
      <w:r w:rsidR="009F4C53">
        <w:t>a learning disability</w:t>
      </w:r>
      <w:r>
        <w:t xml:space="preserve"> to make decisions </w:t>
      </w:r>
      <w:r w:rsidR="002326CF">
        <w:t>about</w:t>
      </w:r>
      <w:r>
        <w:t xml:space="preserve"> how they want </w:t>
      </w:r>
      <w:r w:rsidR="002326CF">
        <w:t xml:space="preserve">to live </w:t>
      </w:r>
      <w:r>
        <w:t>will enable them to have more control</w:t>
      </w:r>
      <w:r w:rsidR="00596308">
        <w:t xml:space="preserve"> and</w:t>
      </w:r>
      <w:r>
        <w:t xml:space="preserve"> independence and improve </w:t>
      </w:r>
      <w:r w:rsidR="002326CF">
        <w:t xml:space="preserve">their </w:t>
      </w:r>
      <w:r>
        <w:t>quality of life.</w:t>
      </w:r>
    </w:p>
    <w:p w14:paraId="46DA6227" w14:textId="77777777" w:rsidR="00C42D86" w:rsidRPr="000C37A0" w:rsidRDefault="00C42D86" w:rsidP="00C42D86">
      <w:pPr>
        <w:pStyle w:val="Heading2"/>
      </w:pPr>
      <w:r w:rsidRPr="000C37A0">
        <w:t xml:space="preserve">Quality </w:t>
      </w:r>
      <w:r w:rsidRPr="00945D72">
        <w:t>measures</w:t>
      </w:r>
    </w:p>
    <w:p w14:paraId="329BA8D0" w14:textId="77777777" w:rsidR="00C42D86" w:rsidRPr="000C37A0" w:rsidRDefault="00C42D86" w:rsidP="00C42D86">
      <w:pPr>
        <w:pStyle w:val="Heading3"/>
      </w:pPr>
      <w:r w:rsidRPr="00945D72">
        <w:t>Structure</w:t>
      </w:r>
    </w:p>
    <w:p w14:paraId="18A7F594" w14:textId="4E1C35E3" w:rsidR="00C42D86" w:rsidRPr="000C37A0" w:rsidRDefault="00C42D86" w:rsidP="00C42D86">
      <w:pPr>
        <w:pStyle w:val="NICEnormal"/>
      </w:pPr>
      <w:r w:rsidRPr="00382B9C">
        <w:t>Evidence</w:t>
      </w:r>
      <w:r w:rsidR="00382B9C" w:rsidRPr="00382B9C">
        <w:t xml:space="preserve"> that a range of different housing </w:t>
      </w:r>
      <w:r w:rsidR="0098141A" w:rsidRPr="0098141A">
        <w:t xml:space="preserve">and care options </w:t>
      </w:r>
      <w:r w:rsidR="0098141A">
        <w:t xml:space="preserve">are available that meet the </w:t>
      </w:r>
      <w:r w:rsidR="0098141A" w:rsidRPr="0098141A">
        <w:t xml:space="preserve">needs </w:t>
      </w:r>
      <w:r w:rsidR="0098141A">
        <w:t>of</w:t>
      </w:r>
      <w:r w:rsidR="00382B9C" w:rsidRPr="00382B9C">
        <w:t xml:space="preserve"> </w:t>
      </w:r>
      <w:r w:rsidR="009765E2">
        <w:t>adults</w:t>
      </w:r>
      <w:r w:rsidR="00382B9C" w:rsidRPr="00382B9C">
        <w:t xml:space="preserve"> with </w:t>
      </w:r>
      <w:r w:rsidR="0098141A">
        <w:t xml:space="preserve">a </w:t>
      </w:r>
      <w:r w:rsidR="00382B9C" w:rsidRPr="00382B9C">
        <w:t>learning disabilit</w:t>
      </w:r>
      <w:r w:rsidR="0098141A">
        <w:t>y and behaviour that challenges</w:t>
      </w:r>
      <w:r w:rsidRPr="00382B9C">
        <w:t>.</w:t>
      </w:r>
    </w:p>
    <w:p w14:paraId="7E84E336" w14:textId="7A9B8D75" w:rsidR="00C42D86" w:rsidRDefault="00C42D86" w:rsidP="00C42D86">
      <w:pPr>
        <w:pStyle w:val="NICEnormal"/>
      </w:pPr>
      <w:r w:rsidRPr="000C37A0">
        <w:rPr>
          <w:b/>
          <w:i/>
        </w:rPr>
        <w:t>Data source:</w:t>
      </w:r>
      <w:r w:rsidRPr="000C37A0">
        <w:t xml:space="preserve"> </w:t>
      </w:r>
      <w:r w:rsidR="009C0E9A">
        <w:t>Local data collection, for example, from land registries.</w:t>
      </w:r>
    </w:p>
    <w:p w14:paraId="2B830952" w14:textId="77777777" w:rsidR="00C42D86" w:rsidRPr="000C37A0" w:rsidRDefault="00C42D86" w:rsidP="00C42D86">
      <w:pPr>
        <w:pStyle w:val="Heading3"/>
      </w:pPr>
      <w:r w:rsidRPr="000C37A0">
        <w:t>Process</w:t>
      </w:r>
    </w:p>
    <w:p w14:paraId="7A5E0C17" w14:textId="0CF03F48" w:rsidR="004C6371" w:rsidRPr="00382B9C" w:rsidRDefault="004C6371" w:rsidP="004C6371">
      <w:pPr>
        <w:pStyle w:val="NICEnormal"/>
      </w:pPr>
      <w:r w:rsidRPr="004C6371">
        <w:t>a)</w:t>
      </w:r>
      <w:r>
        <w:t xml:space="preserve"> </w:t>
      </w:r>
      <w:r w:rsidRPr="00382B9C">
        <w:t xml:space="preserve">Proportion of </w:t>
      </w:r>
      <w:r w:rsidR="009D05FB">
        <w:t>adults</w:t>
      </w:r>
      <w:r w:rsidRPr="00382B9C">
        <w:t xml:space="preserve"> with a learning disability and behaviour that challenges who </w:t>
      </w:r>
      <w:r>
        <w:t>have a discussion about</w:t>
      </w:r>
      <w:r w:rsidRPr="00382B9C">
        <w:t xml:space="preserve"> </w:t>
      </w:r>
      <w:r w:rsidR="00C0655C">
        <w:t>their</w:t>
      </w:r>
      <w:r w:rsidR="00C0655C" w:rsidRPr="00CF7ACB">
        <w:t xml:space="preserve"> </w:t>
      </w:r>
      <w:r w:rsidR="00C0655C">
        <w:t xml:space="preserve">housing </w:t>
      </w:r>
      <w:r w:rsidR="00C0655C" w:rsidRPr="00CF7ACB">
        <w:t>preferences and any specific support needs or risks</w:t>
      </w:r>
      <w:r w:rsidRPr="00382B9C">
        <w:t>.</w:t>
      </w:r>
    </w:p>
    <w:p w14:paraId="0502C1D3" w14:textId="15E72217" w:rsidR="004C6371" w:rsidRPr="00382B9C" w:rsidRDefault="004C6371" w:rsidP="004C6371">
      <w:pPr>
        <w:pStyle w:val="NICEnormal"/>
      </w:pPr>
      <w:r w:rsidRPr="00382B9C">
        <w:t xml:space="preserve">Numerator – the number in the denominator who </w:t>
      </w:r>
      <w:r>
        <w:t>have a discussion about</w:t>
      </w:r>
      <w:r w:rsidRPr="00382B9C">
        <w:t xml:space="preserve"> </w:t>
      </w:r>
      <w:r w:rsidR="00C0655C">
        <w:t>their housing</w:t>
      </w:r>
      <w:r w:rsidR="00C0655C" w:rsidRPr="00CF7ACB">
        <w:t xml:space="preserve"> preferences and any specific support needs or risks</w:t>
      </w:r>
      <w:r w:rsidRPr="00382B9C">
        <w:t>.</w:t>
      </w:r>
    </w:p>
    <w:p w14:paraId="55D26BAE" w14:textId="77B874DC" w:rsidR="004C6371" w:rsidRPr="000C37A0" w:rsidRDefault="004C6371" w:rsidP="004C6371">
      <w:pPr>
        <w:pStyle w:val="NICEnormal"/>
      </w:pPr>
      <w:r w:rsidRPr="00382B9C">
        <w:t xml:space="preserve">Denominator – the number of </w:t>
      </w:r>
      <w:r w:rsidR="009D05FB">
        <w:t>adults</w:t>
      </w:r>
      <w:r w:rsidRPr="00382B9C">
        <w:t xml:space="preserve"> with a learning disability and behaviour that challenges.</w:t>
      </w:r>
    </w:p>
    <w:p w14:paraId="0479DC9D" w14:textId="77777777" w:rsidR="004C6371" w:rsidRDefault="004C6371" w:rsidP="004C6371">
      <w:pPr>
        <w:pStyle w:val="NICEnormal"/>
      </w:pPr>
      <w:r w:rsidRPr="000C37A0">
        <w:rPr>
          <w:b/>
          <w:i/>
        </w:rPr>
        <w:t>Data source</w:t>
      </w:r>
      <w:r w:rsidRPr="00C01A68">
        <w:rPr>
          <w:b/>
          <w:i/>
        </w:rPr>
        <w:t>:</w:t>
      </w:r>
      <w:r w:rsidRPr="00C01A68">
        <w:t xml:space="preserve"> Local data collection, for example, local audit of patient records.</w:t>
      </w:r>
    </w:p>
    <w:p w14:paraId="5D094F00" w14:textId="4C86BE9A" w:rsidR="00C42D86" w:rsidRPr="00382B9C" w:rsidRDefault="004C6371" w:rsidP="00C42D86">
      <w:pPr>
        <w:pStyle w:val="NICEnormal"/>
      </w:pPr>
      <w:r>
        <w:t xml:space="preserve">b) </w:t>
      </w:r>
      <w:r w:rsidR="00C42D86" w:rsidRPr="00382B9C">
        <w:t xml:space="preserve">Proportion of </w:t>
      </w:r>
      <w:r w:rsidR="009D05FB">
        <w:t>adults</w:t>
      </w:r>
      <w:r w:rsidR="00C42D86" w:rsidRPr="00382B9C">
        <w:t xml:space="preserve"> with</w:t>
      </w:r>
      <w:r w:rsidR="00382B9C" w:rsidRPr="00382B9C">
        <w:t xml:space="preserve"> a</w:t>
      </w:r>
      <w:r w:rsidR="00C42D86" w:rsidRPr="00382B9C">
        <w:t xml:space="preserve"> </w:t>
      </w:r>
      <w:r w:rsidR="00382B9C" w:rsidRPr="00382B9C">
        <w:t xml:space="preserve">learning disability and behaviour that challenges who live </w:t>
      </w:r>
      <w:r w:rsidR="00C0655C">
        <w:t>somewhere that meets their needs</w:t>
      </w:r>
      <w:r w:rsidR="00C42D86" w:rsidRPr="00382B9C">
        <w:t>.</w:t>
      </w:r>
    </w:p>
    <w:p w14:paraId="4928A664" w14:textId="684AF62E" w:rsidR="00C42D86" w:rsidRPr="00382B9C" w:rsidRDefault="00C42D86" w:rsidP="00C42D86">
      <w:pPr>
        <w:pStyle w:val="NICEnormal"/>
      </w:pPr>
      <w:r w:rsidRPr="00382B9C">
        <w:lastRenderedPageBreak/>
        <w:t xml:space="preserve">Numerator – the number in the denominator who </w:t>
      </w:r>
      <w:r w:rsidR="00382B9C" w:rsidRPr="00382B9C">
        <w:t xml:space="preserve">live </w:t>
      </w:r>
      <w:r w:rsidR="00C0655C">
        <w:t>somewhere that meets their needs</w:t>
      </w:r>
      <w:r w:rsidRPr="00382B9C">
        <w:t>.</w:t>
      </w:r>
    </w:p>
    <w:p w14:paraId="378419AE" w14:textId="0611B48D" w:rsidR="00C42D86" w:rsidRPr="000C37A0" w:rsidRDefault="00C42D86" w:rsidP="00C42D86">
      <w:pPr>
        <w:pStyle w:val="NICEnormal"/>
      </w:pPr>
      <w:r w:rsidRPr="00382B9C">
        <w:t>Denominator –</w:t>
      </w:r>
      <w:r w:rsidR="00382B9C" w:rsidRPr="00382B9C">
        <w:t xml:space="preserve"> </w:t>
      </w:r>
      <w:r w:rsidRPr="00382B9C">
        <w:t xml:space="preserve">the number of </w:t>
      </w:r>
      <w:r w:rsidR="009D05FB">
        <w:t>adults</w:t>
      </w:r>
      <w:r w:rsidRPr="00382B9C">
        <w:t xml:space="preserve"> with </w:t>
      </w:r>
      <w:r w:rsidR="00382B9C" w:rsidRPr="00382B9C">
        <w:t>a learning disability and behaviour that challenges</w:t>
      </w:r>
      <w:r w:rsidRPr="00382B9C">
        <w:t>.</w:t>
      </w:r>
    </w:p>
    <w:p w14:paraId="61D9E966" w14:textId="09C402B7" w:rsidR="00C42D86" w:rsidRDefault="00C42D86" w:rsidP="00C42D86">
      <w:pPr>
        <w:pStyle w:val="NICEnormal"/>
      </w:pPr>
      <w:r w:rsidRPr="000C37A0">
        <w:rPr>
          <w:b/>
          <w:i/>
        </w:rPr>
        <w:t>Data source:</w:t>
      </w:r>
      <w:r w:rsidRPr="000C37A0">
        <w:t xml:space="preserve"> </w:t>
      </w:r>
      <w:r w:rsidRPr="00C01A68">
        <w:t>Local data collection, for example, local audit of patient records.</w:t>
      </w:r>
    </w:p>
    <w:p w14:paraId="341B6AD2" w14:textId="77777777" w:rsidR="00C42D86" w:rsidRPr="000C37A0" w:rsidRDefault="00C42D86" w:rsidP="00C42D86">
      <w:pPr>
        <w:pStyle w:val="Heading3"/>
      </w:pPr>
      <w:r w:rsidRPr="000C37A0">
        <w:t>Outcome</w:t>
      </w:r>
    </w:p>
    <w:p w14:paraId="1ADDD8B4" w14:textId="1FA26675" w:rsidR="00C42D86" w:rsidRPr="000C37A0" w:rsidRDefault="004C2FCD" w:rsidP="00C42D86">
      <w:pPr>
        <w:pStyle w:val="NICEnormal"/>
      </w:pPr>
      <w:r>
        <w:t>Self-</w:t>
      </w:r>
      <w:r w:rsidR="00C256C8">
        <w:t>reported satisfaction with level of involvement in decision</w:t>
      </w:r>
      <w:r w:rsidR="004775EB">
        <w:t xml:space="preserve"> </w:t>
      </w:r>
      <w:r w:rsidR="00C256C8">
        <w:t xml:space="preserve">making about </w:t>
      </w:r>
      <w:r w:rsidR="00C01A68">
        <w:t>housing</w:t>
      </w:r>
      <w:r w:rsidRPr="004C2FCD">
        <w:t xml:space="preserve"> </w:t>
      </w:r>
      <w:r>
        <w:t xml:space="preserve">among </w:t>
      </w:r>
      <w:r w:rsidR="009D05FB">
        <w:t>adults</w:t>
      </w:r>
      <w:r>
        <w:t xml:space="preserve"> with a learning disability and behaviour that challenges</w:t>
      </w:r>
      <w:r w:rsidR="00C256C8">
        <w:t>.</w:t>
      </w:r>
    </w:p>
    <w:p w14:paraId="569E449D" w14:textId="3ACF60B0" w:rsidR="00C42D86" w:rsidRPr="000C37A0" w:rsidRDefault="00C42D86" w:rsidP="00C256C8">
      <w:pPr>
        <w:pStyle w:val="NICEnormal"/>
      </w:pPr>
      <w:r w:rsidRPr="000C37A0">
        <w:rPr>
          <w:b/>
          <w:bCs/>
          <w:i/>
          <w:iCs/>
        </w:rPr>
        <w:t>Data source:</w:t>
      </w:r>
      <w:r w:rsidRPr="000C37A0">
        <w:rPr>
          <w:i/>
        </w:rPr>
        <w:t xml:space="preserve"> </w:t>
      </w:r>
      <w:r w:rsidR="00C256C8" w:rsidRPr="00C03DBE">
        <w:t xml:space="preserve">Local data collection, for example, </w:t>
      </w:r>
      <w:r w:rsidR="004C2FCD" w:rsidRPr="00F92A88">
        <w:t>surveys</w:t>
      </w:r>
      <w:r w:rsidR="004C2FCD">
        <w:t xml:space="preserve"> of people using services</w:t>
      </w:r>
      <w:r w:rsidR="00C256C8" w:rsidRPr="00C03DBE">
        <w:t>.</w:t>
      </w:r>
    </w:p>
    <w:p w14:paraId="10BB1627" w14:textId="77777777" w:rsidR="00C42D86" w:rsidRDefault="00C42D86" w:rsidP="00C42D86">
      <w:pPr>
        <w:pStyle w:val="Heading2"/>
      </w:pPr>
      <w:r w:rsidRPr="000C37A0">
        <w:t xml:space="preserve">What the quality statement means for </w:t>
      </w:r>
      <w:r>
        <w:t>different audiences</w:t>
      </w:r>
    </w:p>
    <w:p w14:paraId="5CEE58E4" w14:textId="5D30C5AD" w:rsidR="00C42D86" w:rsidRPr="000C37A0" w:rsidRDefault="00C42D86" w:rsidP="00C42D86">
      <w:pPr>
        <w:pStyle w:val="NICEnormal"/>
      </w:pPr>
      <w:r w:rsidRPr="000C37A0">
        <w:rPr>
          <w:b/>
        </w:rPr>
        <w:t>Service providers</w:t>
      </w:r>
      <w:r>
        <w:t xml:space="preserve"> (</w:t>
      </w:r>
      <w:r w:rsidR="00C256C8">
        <w:t>such as</w:t>
      </w:r>
      <w:r w:rsidR="00C03EFB">
        <w:t xml:space="preserve"> </w:t>
      </w:r>
      <w:r w:rsidR="00EF2DC1">
        <w:t xml:space="preserve">social care providers, community mental health teams, </w:t>
      </w:r>
      <w:r w:rsidR="00C03EFB">
        <w:t>community support providers</w:t>
      </w:r>
      <w:r w:rsidR="004C4CEE">
        <w:t xml:space="preserve">, </w:t>
      </w:r>
      <w:r w:rsidR="00EF2DC1">
        <w:t xml:space="preserve">community learning disability teams, residential services, supported living services </w:t>
      </w:r>
      <w:r w:rsidR="00C03EFB">
        <w:t>and housing providers</w:t>
      </w:r>
      <w:r>
        <w:rPr>
          <w:rStyle w:val="NICEnormalChar"/>
        </w:rPr>
        <w:t>)</w:t>
      </w:r>
      <w:r w:rsidRPr="00F616AD">
        <w:t xml:space="preserve"> </w:t>
      </w:r>
      <w:r>
        <w:t>ensure that</w:t>
      </w:r>
      <w:r w:rsidRPr="000C37A0">
        <w:t xml:space="preserve"> </w:t>
      </w:r>
      <w:r w:rsidR="00130C06">
        <w:t xml:space="preserve">practitioners working with </w:t>
      </w:r>
      <w:r w:rsidR="009D05FB">
        <w:t>adults</w:t>
      </w:r>
      <w:r w:rsidR="00130C06" w:rsidRPr="00382B9C">
        <w:t xml:space="preserve"> with a learning disability and behaviour that challenges</w:t>
      </w:r>
      <w:r w:rsidR="00130C06" w:rsidRPr="00130C06">
        <w:t xml:space="preserve"> have the time and resources</w:t>
      </w:r>
      <w:r w:rsidR="00130C06">
        <w:t xml:space="preserve"> to </w:t>
      </w:r>
      <w:r w:rsidR="00130C06" w:rsidRPr="00382B9C">
        <w:t xml:space="preserve">discuss individual </w:t>
      </w:r>
      <w:r w:rsidR="00C256C8">
        <w:t xml:space="preserve">housing preferences and </w:t>
      </w:r>
      <w:r w:rsidR="005F337D">
        <w:t xml:space="preserve">support </w:t>
      </w:r>
      <w:r w:rsidR="00130C06" w:rsidRPr="00382B9C">
        <w:t>needs</w:t>
      </w:r>
      <w:r w:rsidR="00C256C8">
        <w:t xml:space="preserve"> w</w:t>
      </w:r>
      <w:r w:rsidR="00130C06" w:rsidRPr="00382B9C">
        <w:t xml:space="preserve">ith </w:t>
      </w:r>
      <w:r w:rsidR="00AA7A75">
        <w:t>the person</w:t>
      </w:r>
      <w:r w:rsidR="00F52F38">
        <w:t>, and</w:t>
      </w:r>
      <w:r w:rsidR="00487F33">
        <w:t xml:space="preserve"> their famil</w:t>
      </w:r>
      <w:r w:rsidR="002B22F5">
        <w:t>y</w:t>
      </w:r>
      <w:r w:rsidR="00487F33">
        <w:t xml:space="preserve"> or carers</w:t>
      </w:r>
      <w:r w:rsidR="009D05FB">
        <w:t xml:space="preserve"> if needed</w:t>
      </w:r>
      <w:r w:rsidR="00130C06">
        <w:t>. They ensure that practitioners have training in how to communicate with people with a learning disability</w:t>
      </w:r>
      <w:r w:rsidR="00CD1178">
        <w:t>,</w:t>
      </w:r>
      <w:r w:rsidR="00EF2DC1">
        <w:t xml:space="preserve"> </w:t>
      </w:r>
      <w:r w:rsidR="00CD1178">
        <w:t xml:space="preserve">and support and include them </w:t>
      </w:r>
      <w:r w:rsidR="00EF2DC1">
        <w:t>in the discussion</w:t>
      </w:r>
      <w:r w:rsidR="00130C06">
        <w:t>.</w:t>
      </w:r>
    </w:p>
    <w:p w14:paraId="3ED4F793" w14:textId="331C718A" w:rsidR="00C42D86" w:rsidRPr="000C37A0" w:rsidRDefault="00C42D86" w:rsidP="00C42D86">
      <w:pPr>
        <w:pStyle w:val="NICEnormal"/>
      </w:pPr>
      <w:r w:rsidRPr="000C37A0">
        <w:rPr>
          <w:b/>
        </w:rPr>
        <w:t>Health</w:t>
      </w:r>
      <w:r>
        <w:rPr>
          <w:b/>
        </w:rPr>
        <w:t xml:space="preserve"> and social </w:t>
      </w:r>
      <w:r w:rsidRPr="000C37A0">
        <w:rPr>
          <w:b/>
        </w:rPr>
        <w:t xml:space="preserve">care </w:t>
      </w:r>
      <w:r w:rsidRPr="00C01A68">
        <w:rPr>
          <w:b/>
        </w:rPr>
        <w:t>practitioners</w:t>
      </w:r>
      <w:r w:rsidRPr="00C01A68">
        <w:t xml:space="preserve"> (such as</w:t>
      </w:r>
      <w:r w:rsidR="00C03EFB">
        <w:t xml:space="preserve"> social workers</w:t>
      </w:r>
      <w:r w:rsidR="00EF2DC1">
        <w:t xml:space="preserve"> and </w:t>
      </w:r>
      <w:r w:rsidR="00EF2DC1" w:rsidRPr="004F0310">
        <w:t xml:space="preserve">community </w:t>
      </w:r>
      <w:r w:rsidR="00EF2DC1">
        <w:t>learning disability</w:t>
      </w:r>
      <w:r w:rsidR="00EF2DC1" w:rsidRPr="004F0310">
        <w:t xml:space="preserve"> nurse</w:t>
      </w:r>
      <w:r w:rsidR="00EF2DC1">
        <w:t>s</w:t>
      </w:r>
      <w:r w:rsidRPr="00C01A68">
        <w:t>)</w:t>
      </w:r>
      <w:r>
        <w:t xml:space="preserve"> </w:t>
      </w:r>
      <w:r w:rsidR="00C01A68" w:rsidRPr="00382B9C">
        <w:t xml:space="preserve">discuss individual </w:t>
      </w:r>
      <w:r w:rsidR="00C01A68">
        <w:t xml:space="preserve">housing preferences and </w:t>
      </w:r>
      <w:r w:rsidR="005F337D">
        <w:t xml:space="preserve">support </w:t>
      </w:r>
      <w:r w:rsidR="00C01A68" w:rsidRPr="00382B9C">
        <w:t xml:space="preserve">needs with </w:t>
      </w:r>
      <w:r w:rsidR="009D05FB">
        <w:t>adults</w:t>
      </w:r>
      <w:r w:rsidR="00C01A68">
        <w:t xml:space="preserve"> w</w:t>
      </w:r>
      <w:r w:rsidR="00C01A68" w:rsidRPr="00382B9C">
        <w:t>ith a learning disability and behaviour that challenges</w:t>
      </w:r>
      <w:r w:rsidR="00B72493">
        <w:t>,</w:t>
      </w:r>
      <w:r w:rsidR="00C01A68">
        <w:t xml:space="preserve"> </w:t>
      </w:r>
      <w:r w:rsidR="00F52F38">
        <w:t>and</w:t>
      </w:r>
      <w:r w:rsidR="00487F33">
        <w:t xml:space="preserve"> their families or carers</w:t>
      </w:r>
      <w:r w:rsidR="009D05FB">
        <w:t xml:space="preserve"> if needed</w:t>
      </w:r>
      <w:r w:rsidR="00487F33">
        <w:t xml:space="preserve">, </w:t>
      </w:r>
      <w:r w:rsidR="00C01A68">
        <w:t xml:space="preserve">and support them to </w:t>
      </w:r>
      <w:r w:rsidR="00AA7A75">
        <w:t>live where they want</w:t>
      </w:r>
      <w:r w:rsidR="00C01A68">
        <w:t>.</w:t>
      </w:r>
    </w:p>
    <w:p w14:paraId="0B2A8697" w14:textId="15B63865" w:rsidR="00C42D86" w:rsidRPr="000C37A0" w:rsidRDefault="00C42D86" w:rsidP="00C42D86">
      <w:pPr>
        <w:pStyle w:val="NICEnormal"/>
      </w:pPr>
      <w:r w:rsidRPr="006E782F">
        <w:rPr>
          <w:b/>
        </w:rPr>
        <w:t>Commissioners</w:t>
      </w:r>
      <w:r w:rsidRPr="006E782F">
        <w:t xml:space="preserve"> (such as</w:t>
      </w:r>
      <w:r w:rsidR="00EF2DC1">
        <w:t xml:space="preserve"> local authorities, clinical commissioning groups and NHS England</w:t>
      </w:r>
      <w:r w:rsidRPr="006E782F">
        <w:t>)</w:t>
      </w:r>
      <w:r>
        <w:t xml:space="preserve"> ensure </w:t>
      </w:r>
      <w:r w:rsidRPr="006E782F">
        <w:t>that</w:t>
      </w:r>
      <w:r w:rsidR="006E782F" w:rsidRPr="006E782F">
        <w:t xml:space="preserve"> </w:t>
      </w:r>
      <w:r w:rsidR="00B313C8">
        <w:t xml:space="preserve">they monitor whether </w:t>
      </w:r>
      <w:r w:rsidR="006E782F" w:rsidRPr="006E782F">
        <w:t>services working</w:t>
      </w:r>
      <w:r w:rsidR="006E782F">
        <w:t xml:space="preserve"> with </w:t>
      </w:r>
      <w:r w:rsidR="009D05FB">
        <w:t>adults</w:t>
      </w:r>
      <w:r w:rsidR="006E782F" w:rsidRPr="00382B9C">
        <w:t xml:space="preserve"> with a learning disability and behaviour that challenges</w:t>
      </w:r>
      <w:r w:rsidR="006E782F">
        <w:t xml:space="preserve"> </w:t>
      </w:r>
      <w:r w:rsidR="006E782F" w:rsidRPr="00382B9C">
        <w:t xml:space="preserve">discuss individual </w:t>
      </w:r>
      <w:r w:rsidR="006E782F">
        <w:t xml:space="preserve">housing preferences and </w:t>
      </w:r>
      <w:r w:rsidR="005F337D">
        <w:t xml:space="preserve">support </w:t>
      </w:r>
      <w:r w:rsidR="006E782F" w:rsidRPr="00382B9C">
        <w:t>needs</w:t>
      </w:r>
      <w:r w:rsidR="006E782F">
        <w:t xml:space="preserve"> with them.</w:t>
      </w:r>
      <w:r w:rsidR="00EF2DC1">
        <w:t xml:space="preserve"> They discuss h</w:t>
      </w:r>
      <w:r w:rsidR="00EF2DC1" w:rsidRPr="00EF2DC1">
        <w:t xml:space="preserve">ousing with </w:t>
      </w:r>
      <w:r w:rsidR="00B74EF9">
        <w:t>h</w:t>
      </w:r>
      <w:r w:rsidR="00EF2DC1" w:rsidRPr="00EF2DC1">
        <w:t xml:space="preserve">ousing providers to ensure that </w:t>
      </w:r>
      <w:r w:rsidR="009D05FB">
        <w:t>adults</w:t>
      </w:r>
      <w:r w:rsidR="00EF2DC1" w:rsidRPr="00EF2DC1">
        <w:t xml:space="preserve"> with </w:t>
      </w:r>
      <w:r w:rsidR="00B74EF9">
        <w:t>a learning disability</w:t>
      </w:r>
      <w:r w:rsidR="00EF2DC1" w:rsidRPr="00EF2DC1">
        <w:t xml:space="preserve"> and behaviour that challenges are being considered in housing plans</w:t>
      </w:r>
      <w:r w:rsidR="00596BB5">
        <w:t>.</w:t>
      </w:r>
    </w:p>
    <w:p w14:paraId="26B9998F" w14:textId="6CAC8F40" w:rsidR="00C42D86" w:rsidRPr="000C37A0" w:rsidRDefault="009D05FB" w:rsidP="00C42D86">
      <w:pPr>
        <w:pStyle w:val="NICEnormal"/>
      </w:pPr>
      <w:r>
        <w:rPr>
          <w:b/>
        </w:rPr>
        <w:lastRenderedPageBreak/>
        <w:t>A</w:t>
      </w:r>
      <w:r w:rsidRPr="009D05FB">
        <w:rPr>
          <w:b/>
        </w:rPr>
        <w:t>dults</w:t>
      </w:r>
      <w:r w:rsidR="00130C06" w:rsidRPr="00130C06">
        <w:rPr>
          <w:b/>
        </w:rPr>
        <w:t xml:space="preserve"> with a learning disability and behaviour that challenges</w:t>
      </w:r>
      <w:r w:rsidR="00130C06" w:rsidRPr="000C37A0">
        <w:rPr>
          <w:b/>
        </w:rPr>
        <w:t xml:space="preserve"> </w:t>
      </w:r>
      <w:r w:rsidR="006E582A" w:rsidRPr="006E582A">
        <w:t>are supported to talk about their housing preferences and support needs and</w:t>
      </w:r>
      <w:r w:rsidR="006E582A">
        <w:rPr>
          <w:b/>
        </w:rPr>
        <w:t xml:space="preserve"> </w:t>
      </w:r>
      <w:r w:rsidR="006E782F">
        <w:t>choose where and how they want to live.</w:t>
      </w:r>
    </w:p>
    <w:p w14:paraId="3944BF7E" w14:textId="77777777" w:rsidR="00C42D86" w:rsidRPr="000C37A0" w:rsidRDefault="00C42D86" w:rsidP="00C42D86">
      <w:pPr>
        <w:pStyle w:val="Heading2"/>
      </w:pPr>
      <w:r w:rsidRPr="000C37A0">
        <w:t>Source guidance</w:t>
      </w:r>
    </w:p>
    <w:p w14:paraId="1D7315A0" w14:textId="33006CEF" w:rsidR="00C42D86" w:rsidRDefault="00E74812" w:rsidP="00C42D86">
      <w:pPr>
        <w:pStyle w:val="NICEnormal"/>
        <w:rPr>
          <w:highlight w:val="cyan"/>
        </w:rPr>
      </w:pPr>
      <w:hyperlink r:id="rId27" w:history="1">
        <w:r w:rsidR="00A261F7" w:rsidRPr="00A261F7">
          <w:rPr>
            <w:rStyle w:val="Hyperlink"/>
          </w:rPr>
          <w:t>Learning disabilities and behaviour that challenges: service design and delivery</w:t>
        </w:r>
      </w:hyperlink>
      <w:r w:rsidR="00A261F7">
        <w:t xml:space="preserve"> (2018) NICE guideline NG93, recommendation</w:t>
      </w:r>
      <w:r w:rsidR="0059035D">
        <w:t>s 1.2.5 and 1.5.4</w:t>
      </w:r>
    </w:p>
    <w:p w14:paraId="514EC56C" w14:textId="77777777" w:rsidR="00C42D86" w:rsidRPr="000C37A0" w:rsidRDefault="00C42D86" w:rsidP="00C42D86">
      <w:pPr>
        <w:pStyle w:val="Heading2"/>
      </w:pPr>
      <w:r w:rsidRPr="000C37A0">
        <w:t>Definitions of terms used in this quality statement</w:t>
      </w:r>
    </w:p>
    <w:p w14:paraId="3F10277F" w14:textId="222F02DD" w:rsidR="00C42D86" w:rsidRDefault="00B72493" w:rsidP="00C42D86">
      <w:pPr>
        <w:pStyle w:val="Heading3"/>
      </w:pPr>
      <w:r>
        <w:t>S</w:t>
      </w:r>
      <w:r w:rsidR="006E782F">
        <w:t>upport</w:t>
      </w:r>
      <w:r>
        <w:t>ed</w:t>
      </w:r>
      <w:r w:rsidR="006E782F">
        <w:t xml:space="preserve"> to live where and how they want</w:t>
      </w:r>
    </w:p>
    <w:p w14:paraId="3F25C4BF" w14:textId="1FA8CCE7" w:rsidR="006E782F" w:rsidRPr="00EA6098" w:rsidRDefault="006E782F" w:rsidP="00C42D86">
      <w:pPr>
        <w:pStyle w:val="NICEnormal"/>
      </w:pPr>
      <w:r w:rsidRPr="00EA6098">
        <w:t>Support that</w:t>
      </w:r>
      <w:r w:rsidR="00A2014A">
        <w:t xml:space="preserve"> takes into account their</w:t>
      </w:r>
      <w:r w:rsidR="00A2014A" w:rsidRPr="00CF7ACB">
        <w:t xml:space="preserve"> preferences</w:t>
      </w:r>
      <w:r w:rsidR="00A2014A">
        <w:t>,</w:t>
      </w:r>
      <w:r w:rsidR="00A2014A" w:rsidRPr="00CF7ACB">
        <w:t xml:space="preserve"> and any specific support needs or risks</w:t>
      </w:r>
      <w:r w:rsidR="00A2014A">
        <w:t xml:space="preserve">, </w:t>
      </w:r>
      <w:r w:rsidR="00A2014A" w:rsidRPr="00A2014A">
        <w:t xml:space="preserve">including the </w:t>
      </w:r>
      <w:r w:rsidR="009449F2">
        <w:t>effect</w:t>
      </w:r>
      <w:r w:rsidR="009449F2" w:rsidRPr="00A2014A">
        <w:t xml:space="preserve"> </w:t>
      </w:r>
      <w:r w:rsidR="00A2014A" w:rsidRPr="00A2014A">
        <w:t>of environmental factors</w:t>
      </w:r>
      <w:r w:rsidR="00A2014A">
        <w:t>, that</w:t>
      </w:r>
      <w:r w:rsidRPr="00EA6098">
        <w:t>:</w:t>
      </w:r>
    </w:p>
    <w:p w14:paraId="56022998" w14:textId="77777777" w:rsidR="006E782F" w:rsidRPr="00EA6098" w:rsidRDefault="006E782F" w:rsidP="006E782F">
      <w:pPr>
        <w:pStyle w:val="Bulletleft1"/>
      </w:pPr>
      <w:r w:rsidRPr="00EA6098">
        <w:t>is person-centred, reflecting their individual needs and choices, and maximising their control</w:t>
      </w:r>
    </w:p>
    <w:p w14:paraId="7B504E6B" w14:textId="29C989DE" w:rsidR="006E782F" w:rsidRPr="00EA6098" w:rsidRDefault="006E782F" w:rsidP="006E782F">
      <w:pPr>
        <w:pStyle w:val="Bulletleft1"/>
      </w:pPr>
      <w:r w:rsidRPr="00EA6098">
        <w:t>helps them take an active part in all aspects of daily life that they choose, based on what they can do and what they want to do</w:t>
      </w:r>
    </w:p>
    <w:p w14:paraId="1047BCA7" w14:textId="77777777" w:rsidR="006E782F" w:rsidRPr="00EA6098" w:rsidRDefault="006E782F" w:rsidP="006E782F">
      <w:pPr>
        <w:pStyle w:val="Bulletleft1"/>
      </w:pPr>
      <w:r w:rsidRPr="00EA6098">
        <w:t>takes into account the severity of their learning disability; their developmental stage; any communication difficulties or physical or mental health problems; and their life history</w:t>
      </w:r>
    </w:p>
    <w:p w14:paraId="17220158" w14:textId="77777777" w:rsidR="006E782F" w:rsidRPr="00EA6098" w:rsidRDefault="006E782F" w:rsidP="006E782F">
      <w:pPr>
        <w:pStyle w:val="Bulletleft1"/>
      </w:pPr>
      <w:r w:rsidRPr="00EA6098">
        <w:t>respects their cultural, religious and sexual identity</w:t>
      </w:r>
    </w:p>
    <w:p w14:paraId="505373D1" w14:textId="77777777" w:rsidR="006E782F" w:rsidRPr="00EA6098" w:rsidRDefault="006E782F" w:rsidP="006E782F">
      <w:pPr>
        <w:pStyle w:val="Bulletleft1"/>
      </w:pPr>
      <w:r w:rsidRPr="00EA6098">
        <w:t>helps them before problems occur or as soon as they emerge, not just when crisis has been reached</w:t>
      </w:r>
    </w:p>
    <w:p w14:paraId="0CFC7690" w14:textId="77777777" w:rsidR="00EA6098" w:rsidRDefault="006E782F" w:rsidP="00EA6098">
      <w:pPr>
        <w:pStyle w:val="Bulletleft1"/>
      </w:pPr>
      <w:r w:rsidRPr="00EA6098">
        <w:t>encourages people to speak out if they have any worries</w:t>
      </w:r>
    </w:p>
    <w:p w14:paraId="69C7F8F8" w14:textId="4C5D1C1F" w:rsidR="00C42D86" w:rsidRDefault="006E782F" w:rsidP="00EA6098">
      <w:pPr>
        <w:pStyle w:val="Bulletleft1last"/>
      </w:pPr>
      <w:r w:rsidRPr="00EA6098">
        <w:t>promotes continuity of relationships</w:t>
      </w:r>
      <w:r>
        <w:t>.</w:t>
      </w:r>
    </w:p>
    <w:p w14:paraId="2217FE95" w14:textId="33BADC38" w:rsidR="00EA6098" w:rsidRDefault="00EA6098" w:rsidP="00EA6098">
      <w:pPr>
        <w:pStyle w:val="NICEnormal"/>
      </w:pPr>
      <w:r w:rsidRPr="001B0A7E">
        <w:t xml:space="preserve">[NICE’s guideline on </w:t>
      </w:r>
      <w:hyperlink r:id="rId28" w:history="1">
        <w:r w:rsidR="000377CD">
          <w:rPr>
            <w:rStyle w:val="Hyperlink"/>
          </w:rPr>
          <w:t>l</w:t>
        </w:r>
        <w:r w:rsidRPr="001B0A7E">
          <w:rPr>
            <w:rStyle w:val="Hyperlink"/>
          </w:rPr>
          <w:t>earning disabilities and behaviour that challenges: service design and delivery</w:t>
        </w:r>
      </w:hyperlink>
      <w:r w:rsidRPr="001B0A7E">
        <w:t>,</w:t>
      </w:r>
      <w:r>
        <w:t xml:space="preserve"> recommendation</w:t>
      </w:r>
      <w:r w:rsidR="00050A17">
        <w:t>s</w:t>
      </w:r>
      <w:r>
        <w:t xml:space="preserve"> 1.2.5</w:t>
      </w:r>
      <w:r w:rsidR="008F76B7">
        <w:t xml:space="preserve"> and 1.5.4</w:t>
      </w:r>
      <w:r>
        <w:t>]</w:t>
      </w:r>
    </w:p>
    <w:p w14:paraId="0A02001D" w14:textId="77777777" w:rsidR="00C42D86" w:rsidRPr="000C37A0" w:rsidRDefault="00C42D86" w:rsidP="00C42D86">
      <w:pPr>
        <w:pStyle w:val="Heading2"/>
      </w:pPr>
      <w:r w:rsidRPr="000C37A0">
        <w:t>Equality and diversity considerations</w:t>
      </w:r>
    </w:p>
    <w:p w14:paraId="76D003E6" w14:textId="7756209A" w:rsidR="00C42D86" w:rsidRDefault="006E0D70" w:rsidP="00917E34">
      <w:pPr>
        <w:pStyle w:val="NICEnormal"/>
        <w:rPr>
          <w:rFonts w:cs="Arial"/>
          <w:kern w:val="32"/>
          <w:sz w:val="32"/>
          <w:szCs w:val="32"/>
        </w:rPr>
      </w:pPr>
      <w:r w:rsidRPr="00753319">
        <w:t xml:space="preserve">People with </w:t>
      </w:r>
      <w:r>
        <w:t xml:space="preserve">a </w:t>
      </w:r>
      <w:r w:rsidRPr="00753319">
        <w:t xml:space="preserve">learning </w:t>
      </w:r>
      <w:r>
        <w:t>disability</w:t>
      </w:r>
      <w:r w:rsidRPr="00753319">
        <w:t xml:space="preserve"> may have difficulties communicating </w:t>
      </w:r>
      <w:r>
        <w:t>because of</w:t>
      </w:r>
      <w:r w:rsidRPr="00753319">
        <w:t xml:space="preserve"> disability or sensory impairment. Those with severe o</w:t>
      </w:r>
      <w:r>
        <w:t>r profound learning disability</w:t>
      </w:r>
      <w:r w:rsidRPr="00753319">
        <w:t xml:space="preserve"> may have particularly complex needs. Practitioners </w:t>
      </w:r>
      <w:r>
        <w:t>working with people with a learning disability on their housing preferences and support needs</w:t>
      </w:r>
      <w:r w:rsidRPr="00753319">
        <w:t xml:space="preserve"> may have to </w:t>
      </w:r>
      <w:r w:rsidRPr="00753319">
        <w:lastRenderedPageBreak/>
        <w:t>identify support necessary to engage with them in a meaningful way. This may include involving speech and language therapists or working with family members on finding solutions to allow for effective communication. They may also use augmentative and alternative communication approaches such as manual signs, pictures, objects and communication aids to help people to communicate well.</w:t>
      </w:r>
      <w:r w:rsidR="00C42D86">
        <w:rPr>
          <w:b/>
          <w:bCs/>
        </w:rPr>
        <w:br w:type="page"/>
      </w:r>
    </w:p>
    <w:p w14:paraId="4FE5F7F4" w14:textId="0FE8F372" w:rsidR="009C399D" w:rsidRPr="00C42D86" w:rsidRDefault="009C399D" w:rsidP="002E309E">
      <w:pPr>
        <w:pStyle w:val="Heading1"/>
        <w:rPr>
          <w:b w:val="0"/>
          <w:bCs w:val="0"/>
        </w:rPr>
      </w:pPr>
      <w:r w:rsidRPr="000C37A0">
        <w:lastRenderedPageBreak/>
        <w:t>About this quality standard</w:t>
      </w:r>
    </w:p>
    <w:p w14:paraId="44661AB1" w14:textId="501953A0"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p>
    <w:p w14:paraId="1C1AC3FB" w14:textId="76A9F15F"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9449F2">
        <w:t xml:space="preserve"> </w:t>
      </w:r>
      <w:r>
        <w:t xml:space="preserve">making, </w:t>
      </w:r>
      <w:r w:rsidRPr="00083623">
        <w:t>choice and professional judgement, desired levels of achievement should be defined locally.</w:t>
      </w:r>
    </w:p>
    <w:p w14:paraId="49DD3931" w14:textId="77777777" w:rsidR="008668A6" w:rsidRDefault="008668A6" w:rsidP="007F0FC4">
      <w:pPr>
        <w:pStyle w:val="NICEnormal"/>
      </w:pPr>
      <w:r w:rsidRPr="008668A6">
        <w:t xml:space="preserve">Information about </w:t>
      </w:r>
      <w:hyperlink r:id="rId29"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46E7F1CE" w14:textId="79D62C83" w:rsidR="00A2601C" w:rsidRPr="000C37A0" w:rsidRDefault="008668A6" w:rsidP="007F0FC4">
      <w:pPr>
        <w:pStyle w:val="NICEnormal"/>
      </w:pPr>
      <w:r>
        <w:t xml:space="preserve">See </w:t>
      </w:r>
      <w:hyperlink r:id="rId30" w:history="1">
        <w:r w:rsidR="006E63A5" w:rsidRPr="006E63A5">
          <w:rPr>
            <w:rStyle w:val="Hyperlink"/>
          </w:rPr>
          <w:t>quality standard advisory committe</w:t>
        </w:r>
        <w:r w:rsidR="006E63A5">
          <w:rPr>
            <w:rStyle w:val="Hyperlink"/>
          </w:rPr>
          <w:t>es</w:t>
        </w:r>
      </w:hyperlink>
      <w:r w:rsidR="006E63A5">
        <w:t xml:space="preserve"> on the website for d</w:t>
      </w:r>
      <w:r>
        <w:t xml:space="preserve">etails of standing committee </w:t>
      </w:r>
      <w:r w:rsidR="00EA6098">
        <w:t>3</w:t>
      </w:r>
      <w:r>
        <w:t xml:space="preserve"> members who </w:t>
      </w:r>
      <w:r w:rsidRPr="00EA6098">
        <w:t>advised on this quality standard</w:t>
      </w:r>
      <w:r w:rsidR="006E63A5" w:rsidRPr="00EA6098">
        <w:t xml:space="preserve">. Information about the topic experts invited to join the standing members </w:t>
      </w:r>
      <w:r w:rsidR="00B23D01" w:rsidRPr="00EA6098">
        <w:t>is</w:t>
      </w:r>
      <w:r w:rsidRPr="00EA6098">
        <w:t xml:space="preserve"> available </w:t>
      </w:r>
      <w:r w:rsidR="006E63A5" w:rsidRPr="00EA6098">
        <w:t xml:space="preserve">on the </w:t>
      </w:r>
      <w:hyperlink r:id="rId31" w:history="1">
        <w:r w:rsidR="006E63A5" w:rsidRPr="00EA6098">
          <w:rPr>
            <w:rStyle w:val="Hyperlink"/>
          </w:rPr>
          <w:t>quality standard’s webpage</w:t>
        </w:r>
      </w:hyperlink>
      <w:r w:rsidR="006E63A5" w:rsidRPr="00EA6098">
        <w:t>.</w:t>
      </w:r>
    </w:p>
    <w:p w14:paraId="4B343FFB" w14:textId="033BB570" w:rsidR="005961B7" w:rsidRPr="00EA6098" w:rsidRDefault="003F0671" w:rsidP="005961B7">
      <w:pPr>
        <w:pStyle w:val="NICEnormal"/>
      </w:pPr>
      <w:r w:rsidRPr="003F0671">
        <w:t xml:space="preserve">This quality standard has been included in the NICE Pathway on </w:t>
      </w:r>
      <w:hyperlink r:id="rId32" w:history="1">
        <w:r w:rsidR="00EA6098" w:rsidRPr="00EA6098">
          <w:rPr>
            <w:rStyle w:val="Hyperlink"/>
          </w:rPr>
          <w:t>learning disabilities and behaviour that challenges</w:t>
        </w:r>
      </w:hyperlink>
      <w:r w:rsidRPr="003F0671">
        <w:t>, which brings together everything we have said on</w:t>
      </w:r>
      <w:r w:rsidR="00D6620C">
        <w:t xml:space="preserve"> a topic</w:t>
      </w:r>
      <w:r w:rsidRPr="003F0671">
        <w:t xml:space="preserve"> in an </w:t>
      </w:r>
      <w:r w:rsidRPr="00EA6098">
        <w:t>interactive flowchart.</w:t>
      </w:r>
    </w:p>
    <w:p w14:paraId="2E87595A" w14:textId="3C46C74B" w:rsidR="00873667" w:rsidRDefault="009336F4" w:rsidP="005961B7">
      <w:pPr>
        <w:pStyle w:val="NICEnormal"/>
      </w:pPr>
      <w:r w:rsidRPr="00EA6098">
        <w:t xml:space="preserve">NICE has produced a </w:t>
      </w:r>
      <w:hyperlink r:id="rId33" w:history="1">
        <w:r w:rsidRPr="00EA6098">
          <w:rPr>
            <w:rStyle w:val="Hyperlink"/>
          </w:rPr>
          <w:t>quality standard service improvement template</w:t>
        </w:r>
      </w:hyperlink>
      <w:r w:rsidRPr="00EA6098">
        <w:t xml:space="preserve"> to help</w:t>
      </w:r>
      <w:r w:rsidRPr="001B48BE">
        <w:t xml:space="preserve"> providers make an initial assessment of their service compared wi</w:t>
      </w:r>
      <w:bookmarkStart w:id="10" w:name="_GoBack"/>
      <w:bookmarkEnd w:id="10"/>
      <w:r w:rsidRPr="001B48BE">
        <w:t xml:space="preserve">th a selection of quality statements. </w:t>
      </w:r>
      <w:r>
        <w:t>This tool is updated monthly to include new quality standards.</w:t>
      </w:r>
    </w:p>
    <w:p w14:paraId="197B8B05"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3390F092" w14:textId="77777777" w:rsidR="008E05A3" w:rsidRDefault="008E05A3" w:rsidP="008E05A3">
      <w:pPr>
        <w:pStyle w:val="Heading2"/>
      </w:pPr>
      <w:r>
        <w:t>Improving outcomes</w:t>
      </w:r>
    </w:p>
    <w:p w14:paraId="5A69DBE4" w14:textId="77777777" w:rsidR="008E05A3" w:rsidRDefault="008E05A3" w:rsidP="008E05A3">
      <w:pPr>
        <w:pStyle w:val="NICEnormal"/>
      </w:pPr>
      <w:r>
        <w:t>This quality standard is expected to contribute to improvements in the following outcomes:</w:t>
      </w:r>
    </w:p>
    <w:p w14:paraId="0061449D" w14:textId="709DB7F4" w:rsidR="00FA2D5E" w:rsidRPr="000F0431" w:rsidRDefault="000377CD" w:rsidP="000F0431">
      <w:pPr>
        <w:pStyle w:val="Bulletleft1"/>
        <w:numPr>
          <w:ilvl w:val="0"/>
          <w:numId w:val="3"/>
        </w:numPr>
      </w:pPr>
      <w:r>
        <w:t>p</w:t>
      </w:r>
      <w:r w:rsidR="00FA2D5E" w:rsidRPr="000F0431">
        <w:t>romotion of independence, choice and control over daily life</w:t>
      </w:r>
    </w:p>
    <w:p w14:paraId="2E91EA04" w14:textId="0A9E47B9" w:rsidR="00FA2D5E" w:rsidRPr="000F0431" w:rsidRDefault="000377CD" w:rsidP="000F0431">
      <w:pPr>
        <w:pStyle w:val="Bulletleft1"/>
        <w:numPr>
          <w:ilvl w:val="0"/>
          <w:numId w:val="3"/>
        </w:numPr>
      </w:pPr>
      <w:r>
        <w:t>e</w:t>
      </w:r>
      <w:r w:rsidR="00FA2D5E" w:rsidRPr="000F0431">
        <w:t>xperience of people</w:t>
      </w:r>
      <w:r w:rsidR="00B313C8">
        <w:t xml:space="preserve"> with a learning disability and behaviour that challenges</w:t>
      </w:r>
      <w:r w:rsidR="00FA2D5E" w:rsidRPr="000F0431">
        <w:t xml:space="preserve"> using social care services</w:t>
      </w:r>
    </w:p>
    <w:p w14:paraId="74F87679" w14:textId="272FED60" w:rsidR="00E647BC" w:rsidRDefault="000377CD" w:rsidP="000F0431">
      <w:pPr>
        <w:pStyle w:val="Bulletleft1"/>
        <w:numPr>
          <w:ilvl w:val="0"/>
          <w:numId w:val="3"/>
        </w:numPr>
      </w:pPr>
      <w:r>
        <w:t>e</w:t>
      </w:r>
      <w:r w:rsidR="00FA2D5E" w:rsidRPr="000F0431">
        <w:t xml:space="preserve">xperience of people </w:t>
      </w:r>
      <w:r w:rsidR="00B313C8">
        <w:t>with a learning disability and behaviour that challenges</w:t>
      </w:r>
      <w:r w:rsidR="00B313C8" w:rsidRPr="000F0431">
        <w:t xml:space="preserve"> </w:t>
      </w:r>
      <w:r w:rsidR="00FA2D5E" w:rsidRPr="000F0431">
        <w:t>using healthcare services</w:t>
      </w:r>
    </w:p>
    <w:p w14:paraId="5D452E7E" w14:textId="739797D8" w:rsidR="00E647BC" w:rsidRDefault="000377CD" w:rsidP="000F0431">
      <w:pPr>
        <w:pStyle w:val="Bulletleft1"/>
        <w:numPr>
          <w:ilvl w:val="0"/>
          <w:numId w:val="3"/>
        </w:numPr>
      </w:pPr>
      <w:r>
        <w:t>e</w:t>
      </w:r>
      <w:r w:rsidR="00E647BC">
        <w:t>xperience of services working together</w:t>
      </w:r>
    </w:p>
    <w:p w14:paraId="611A5F3F" w14:textId="19A925D1" w:rsidR="00E647BC" w:rsidRDefault="000377CD" w:rsidP="000F0431">
      <w:pPr>
        <w:pStyle w:val="Bulletleft1"/>
        <w:numPr>
          <w:ilvl w:val="0"/>
          <w:numId w:val="3"/>
        </w:numPr>
      </w:pPr>
      <w:r>
        <w:t>u</w:t>
      </w:r>
      <w:r w:rsidR="00E647BC">
        <w:t>se of restrictive practices</w:t>
      </w:r>
    </w:p>
    <w:p w14:paraId="392A7331" w14:textId="091C8F95" w:rsidR="000F0431" w:rsidRDefault="000377CD" w:rsidP="0098141A">
      <w:pPr>
        <w:pStyle w:val="Bulletleft1"/>
        <w:numPr>
          <w:ilvl w:val="0"/>
          <w:numId w:val="3"/>
        </w:numPr>
      </w:pPr>
      <w:r>
        <w:t>h</w:t>
      </w:r>
      <w:r w:rsidR="000F0431">
        <w:t xml:space="preserve">ealth and social </w:t>
      </w:r>
      <w:r w:rsidR="00FA2D5E" w:rsidRPr="000F0431">
        <w:t xml:space="preserve">care-related quality of life </w:t>
      </w:r>
      <w:r w:rsidR="000F0431">
        <w:t>for people with a learning disability and behaviour that challenges</w:t>
      </w:r>
    </w:p>
    <w:p w14:paraId="01425A68" w14:textId="27BCF3A3" w:rsidR="008E05A3" w:rsidRDefault="000377CD" w:rsidP="000F0431">
      <w:pPr>
        <w:pStyle w:val="Bulletleft1last"/>
      </w:pPr>
      <w:proofErr w:type="gramStart"/>
      <w:r>
        <w:rPr>
          <w:lang w:val="en-GB"/>
        </w:rPr>
        <w:t>h</w:t>
      </w:r>
      <w:proofErr w:type="spellStart"/>
      <w:r w:rsidR="000F0431">
        <w:t>ealth</w:t>
      </w:r>
      <w:proofErr w:type="spellEnd"/>
      <w:proofErr w:type="gramEnd"/>
      <w:r w:rsidR="000F0431">
        <w:t xml:space="preserve"> and social </w:t>
      </w:r>
      <w:r w:rsidR="000F0431" w:rsidRPr="000F0431">
        <w:t xml:space="preserve">care-related quality of life </w:t>
      </w:r>
      <w:r w:rsidR="000F0431">
        <w:t>for carers of people with a learning disability and behaviour that challenges.</w:t>
      </w:r>
    </w:p>
    <w:p w14:paraId="6992F170" w14:textId="77777777" w:rsidR="008E05A3" w:rsidRDefault="008E05A3" w:rsidP="008E05A3">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45455597" w14:textId="77777777" w:rsidR="005F56C3" w:rsidRPr="00B8364C" w:rsidRDefault="00B8364C" w:rsidP="005F56C3">
      <w:pPr>
        <w:pStyle w:val="Bulletleft1"/>
        <w:rPr>
          <w:rStyle w:val="Hyperlink"/>
        </w:rPr>
      </w:pPr>
      <w:r>
        <w:fldChar w:fldCharType="begin"/>
      </w:r>
      <w:r w:rsidR="00D6620C">
        <w:instrText>HYPERLINK "https://digital.nhs.uk/data-and-information/publications/ci-hub/social-care"</w:instrText>
      </w:r>
      <w:r>
        <w:fldChar w:fldCharType="separate"/>
      </w:r>
      <w:r w:rsidR="005F56C3" w:rsidRPr="00B8364C">
        <w:rPr>
          <w:rStyle w:val="Hyperlink"/>
        </w:rPr>
        <w:t>Adult social care outcomes framework</w:t>
      </w:r>
    </w:p>
    <w:p w14:paraId="0FF1697C" w14:textId="77777777" w:rsidR="005F56C3" w:rsidRPr="00D6620C" w:rsidRDefault="00B8364C" w:rsidP="005F56C3">
      <w:pPr>
        <w:pStyle w:val="Bulletleft1"/>
        <w:rPr>
          <w:rStyle w:val="Hyperlink"/>
        </w:rPr>
      </w:pPr>
      <w:r>
        <w:fldChar w:fldCharType="end"/>
      </w:r>
      <w:r w:rsidR="00D6620C">
        <w:fldChar w:fldCharType="begin"/>
      </w:r>
      <w:r w:rsidR="00D6620C">
        <w:instrText xml:space="preserve"> HYPERLINK "https://digital.nhs.uk/data-and-information/publications/clinical-indicators/nhs-outcomes-framework" </w:instrText>
      </w:r>
      <w:r w:rsidR="00D6620C">
        <w:fldChar w:fldCharType="separate"/>
      </w:r>
      <w:r w:rsidR="005F56C3" w:rsidRPr="00D6620C">
        <w:rPr>
          <w:rStyle w:val="Hyperlink"/>
        </w:rPr>
        <w:t>NHS outcomes framework</w:t>
      </w:r>
    </w:p>
    <w:p w14:paraId="3B68758A" w14:textId="77777777" w:rsidR="008E05A3" w:rsidRPr="00C06427" w:rsidRDefault="00D6620C" w:rsidP="005F56C3">
      <w:pPr>
        <w:pStyle w:val="Bulletleft1last"/>
      </w:pPr>
      <w:r>
        <w:rPr>
          <w:lang w:val="en-GB"/>
        </w:rPr>
        <w:fldChar w:fldCharType="end"/>
      </w:r>
      <w:hyperlink r:id="rId34" w:history="1">
        <w:r w:rsidR="005F56C3" w:rsidRPr="00FB546F">
          <w:rPr>
            <w:rStyle w:val="Hyperlink"/>
          </w:rPr>
          <w:t>Public health outcomes framework for England</w:t>
        </w:r>
      </w:hyperlink>
      <w:r w:rsidR="005F56C3">
        <w:t>.</w:t>
      </w:r>
    </w:p>
    <w:p w14:paraId="31721184" w14:textId="77777777" w:rsidR="00945D72" w:rsidRDefault="00945D72" w:rsidP="00E57EE0">
      <w:pPr>
        <w:pStyle w:val="Heading2"/>
      </w:pPr>
      <w:r>
        <w:t>Resource impact</w:t>
      </w:r>
    </w:p>
    <w:p w14:paraId="0016BB64" w14:textId="16DB8A03"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35" w:history="1">
        <w:r w:rsidRPr="000F0431">
          <w:rPr>
            <w:rStyle w:val="Hyperlink"/>
          </w:rPr>
          <w:t>resource impact</w:t>
        </w:r>
        <w:r w:rsidR="000F0431" w:rsidRPr="000F0431">
          <w:rPr>
            <w:rStyle w:val="Hyperlink"/>
          </w:rPr>
          <w:t xml:space="preserve"> template and report</w:t>
        </w:r>
      </w:hyperlink>
      <w:r w:rsidRPr="004C4D07">
        <w:t xml:space="preserve"> for the </w:t>
      </w:r>
      <w:r w:rsidR="000F0431">
        <w:t xml:space="preserve">NICE guideline on </w:t>
      </w:r>
      <w:hyperlink r:id="rId36" w:history="1">
        <w:r w:rsidR="000377CD">
          <w:rPr>
            <w:rStyle w:val="Hyperlink"/>
          </w:rPr>
          <w:t>l</w:t>
        </w:r>
        <w:r w:rsidR="000F0431" w:rsidRPr="001B0A7E">
          <w:rPr>
            <w:rStyle w:val="Hyperlink"/>
          </w:rPr>
          <w:t>earning disabilities and behaviour that challenges: service design and delivery</w:t>
        </w:r>
      </w:hyperlink>
      <w:r w:rsidR="000F0431" w:rsidRPr="000F0431">
        <w:t xml:space="preserve"> </w:t>
      </w:r>
      <w:r w:rsidRPr="004C4D07">
        <w:t>to help estimate local costs</w:t>
      </w:r>
      <w:r w:rsidR="000F0431">
        <w:t>.</w:t>
      </w:r>
    </w:p>
    <w:p w14:paraId="7458CB6B" w14:textId="77777777" w:rsidR="00A2601C" w:rsidRPr="000C37A0" w:rsidRDefault="00A2601C" w:rsidP="00E57EE0">
      <w:pPr>
        <w:pStyle w:val="Heading2"/>
      </w:pPr>
      <w:r w:rsidRPr="000C37A0">
        <w:lastRenderedPageBreak/>
        <w:t>Diversity, equality and language</w:t>
      </w:r>
    </w:p>
    <w:p w14:paraId="0D80B485" w14:textId="61B9D328" w:rsidR="00A2601C" w:rsidRPr="000F0431" w:rsidRDefault="00A2601C" w:rsidP="00A2601C">
      <w:pPr>
        <w:pStyle w:val="NICEnormal"/>
      </w:pPr>
      <w:r w:rsidRPr="000F0431">
        <w:t xml:space="preserve">During the development of this quality standard, equality issues </w:t>
      </w:r>
      <w:r w:rsidR="00EC651B" w:rsidRPr="000F0431">
        <w:t>were</w:t>
      </w:r>
      <w:r w:rsidRPr="000F0431">
        <w:t xml:space="preserve"> considered and </w:t>
      </w:r>
      <w:hyperlink r:id="rId37" w:history="1">
        <w:r w:rsidRPr="000F0431">
          <w:rPr>
            <w:rStyle w:val="Hyperlink"/>
          </w:rPr>
          <w:t>equality assessments</w:t>
        </w:r>
      </w:hyperlink>
      <w:r w:rsidRPr="000F0431">
        <w:t xml:space="preserve"> are available.</w:t>
      </w:r>
      <w:r w:rsidR="009336F4" w:rsidRPr="000F0431">
        <w:t xml:space="preserve"> Any </w:t>
      </w:r>
      <w:r w:rsidR="00945D72" w:rsidRPr="000F0431">
        <w:t xml:space="preserve">specific </w:t>
      </w:r>
      <w:r w:rsidR="009336F4" w:rsidRPr="000F0431">
        <w:t xml:space="preserve">issues identified </w:t>
      </w:r>
      <w:r w:rsidR="00945D72" w:rsidRPr="000F0431">
        <w:t>during</w:t>
      </w:r>
      <w:r w:rsidR="009336F4" w:rsidRPr="000F0431">
        <w:t xml:space="preserve"> development </w:t>
      </w:r>
      <w:r w:rsidR="00945D72" w:rsidRPr="000F0431">
        <w:t>of the</w:t>
      </w:r>
      <w:r w:rsidR="009336F4" w:rsidRPr="000F0431">
        <w:t xml:space="preserve"> quality statements are highlighted in each statement.</w:t>
      </w:r>
    </w:p>
    <w:p w14:paraId="1D9A147B" w14:textId="77777777" w:rsidR="00945D72" w:rsidRPr="000F0431" w:rsidRDefault="00945D72" w:rsidP="00A2601C">
      <w:pPr>
        <w:pStyle w:val="NICEnormal"/>
      </w:pPr>
      <w:r w:rsidRPr="000F0431">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3B107512" w14:textId="7F4A47BD" w:rsidR="000D7DEE" w:rsidRPr="000F0431" w:rsidRDefault="000D7DEE" w:rsidP="009C399D">
      <w:pPr>
        <w:pStyle w:val="NICEnormal"/>
      </w:pPr>
      <w:bookmarkStart w:id="11" w:name="_Update_information"/>
      <w:bookmarkStart w:id="12" w:name="_Update_information_1"/>
      <w:bookmarkEnd w:id="11"/>
      <w:bookmarkEnd w:id="12"/>
      <w:r w:rsidRPr="000F0431">
        <w:t>ISBN:</w:t>
      </w:r>
    </w:p>
    <w:p w14:paraId="0F74584F" w14:textId="52905C12" w:rsidR="005C4239" w:rsidRPr="000C37A0" w:rsidRDefault="005C4239" w:rsidP="001C70E3">
      <w:r w:rsidRPr="000F0431">
        <w:rPr>
          <w:rStyle w:val="NICEnormalChar"/>
        </w:rPr>
        <w:t xml:space="preserve">© NICE </w:t>
      </w:r>
      <w:r w:rsidR="000F0431" w:rsidRPr="000F0431">
        <w:rPr>
          <w:rStyle w:val="NICEnormalChar"/>
        </w:rPr>
        <w:t>2019</w:t>
      </w:r>
      <w:r w:rsidRPr="000F0431">
        <w:rPr>
          <w:rStyle w:val="NICEnormalChar"/>
        </w:rPr>
        <w:t>. All rights reserved</w:t>
      </w:r>
      <w:r w:rsidRPr="000F0431">
        <w:rPr>
          <w:rStyle w:val="NICEnormalChar"/>
          <w:rFonts w:cs="Arial"/>
        </w:rPr>
        <w:t xml:space="preserve">. </w:t>
      </w:r>
      <w:r w:rsidR="007063EC" w:rsidRPr="000F0431">
        <w:rPr>
          <w:rStyle w:val="NICEnormalChar"/>
          <w:rFonts w:cs="Arial"/>
        </w:rPr>
        <w:t xml:space="preserve">Subject to </w:t>
      </w:r>
      <w:hyperlink r:id="rId38" w:anchor="notice-of-rights" w:history="1">
        <w:r w:rsidR="007063EC" w:rsidRPr="000F0431">
          <w:rPr>
            <w:rStyle w:val="Hyperlink"/>
            <w:rFonts w:ascii="Arial" w:hAnsi="Arial" w:cs="Arial"/>
          </w:rPr>
          <w:t>Notice of rights</w:t>
        </w:r>
      </w:hyperlink>
      <w:r w:rsidRPr="000F0431">
        <w:rPr>
          <w:rStyle w:val="NICEnormalChar"/>
        </w:rPr>
        <w:t>.</w:t>
      </w:r>
    </w:p>
    <w:sectPr w:rsidR="005C4239" w:rsidRPr="000C37A0" w:rsidSect="00BB264E">
      <w:headerReference w:type="default" r:id="rId39"/>
      <w:footerReference w:type="default" r:id="rId40"/>
      <w:headerReference w:type="first" r:id="rId4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1835" w14:textId="77777777" w:rsidR="00E93331" w:rsidRDefault="00E93331">
      <w:r>
        <w:separator/>
      </w:r>
    </w:p>
  </w:endnote>
  <w:endnote w:type="continuationSeparator" w:id="0">
    <w:p w14:paraId="3AF393B4" w14:textId="77777777" w:rsidR="00E93331" w:rsidRDefault="00E9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97F3" w14:textId="342B1CE7" w:rsidR="00E93331" w:rsidRDefault="00E93331" w:rsidP="0039398D">
    <w:pPr>
      <w:pStyle w:val="Footer"/>
      <w:tabs>
        <w:tab w:val="clear" w:pos="4153"/>
        <w:tab w:val="clear" w:pos="8306"/>
        <w:tab w:val="center" w:pos="4536"/>
        <w:tab w:val="right" w:pos="9781"/>
      </w:tabs>
    </w:pPr>
    <w:r>
      <w:t xml:space="preserve">Quality standard </w:t>
    </w:r>
    <w:r w:rsidRPr="009C399D">
      <w:t xml:space="preserve">for </w:t>
    </w:r>
    <w:r>
      <w:t xml:space="preserve">service model for people with </w:t>
    </w:r>
    <w:r w:rsidR="00162C00">
      <w:t xml:space="preserve">a </w:t>
    </w:r>
    <w:r>
      <w:t>learning disabilit</w:t>
    </w:r>
    <w:r w:rsidR="00162C00">
      <w:t>y</w:t>
    </w:r>
    <w:r>
      <w:t xml:space="preserve"> and behaviour that challenges</w:t>
    </w:r>
    <w:r>
      <w:rPr>
        <w:highlight w:val="lightGray"/>
      </w:rPr>
      <w:t xml:space="preserve"> </w:t>
    </w:r>
    <w:r w:rsidRPr="009C399D">
      <w:t>DRAFT</w:t>
    </w:r>
    <w:r w:rsidRPr="00C20FF4">
      <w:t xml:space="preserve"> </w:t>
    </w:r>
    <w:r w:rsidRPr="009C399D">
      <w:t>(</w:t>
    </w:r>
    <w:r>
      <w:t>February 2019)</w:t>
    </w:r>
    <w:r w:rsidRPr="009C399D">
      <w:t xml:space="preserve"> </w:t>
    </w:r>
    <w:r>
      <w:tab/>
    </w:r>
    <w:r>
      <w:tab/>
    </w:r>
    <w:r w:rsidRPr="009C399D">
      <w:fldChar w:fldCharType="begin"/>
    </w:r>
    <w:r w:rsidRPr="009C399D">
      <w:instrText xml:space="preserve"> PAGE  \* Arabic  \* MERGEFORMAT </w:instrText>
    </w:r>
    <w:r w:rsidRPr="009C399D">
      <w:fldChar w:fldCharType="separate"/>
    </w:r>
    <w:r w:rsidR="00E74812">
      <w:rPr>
        <w:noProof/>
      </w:rPr>
      <w:t>24</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sidR="00E74812">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9830" w14:textId="77777777" w:rsidR="00E93331" w:rsidRDefault="00E93331">
      <w:r>
        <w:separator/>
      </w:r>
    </w:p>
  </w:footnote>
  <w:footnote w:type="continuationSeparator" w:id="0">
    <w:p w14:paraId="49B0FE2F" w14:textId="77777777" w:rsidR="00E93331" w:rsidRDefault="00E93331">
      <w:r>
        <w:continuationSeparator/>
      </w:r>
    </w:p>
  </w:footnote>
  <w:footnote w:id="1">
    <w:p w14:paraId="0039238F" w14:textId="77777777" w:rsidR="005D7C5F" w:rsidRDefault="005D7C5F" w:rsidP="005D7C5F">
      <w:pPr>
        <w:pStyle w:val="FootnoteText"/>
      </w:pPr>
      <w:r>
        <w:rPr>
          <w:rStyle w:val="FootnoteReference"/>
        </w:rPr>
        <w:footnoteRef/>
      </w:r>
      <w:r>
        <w:t xml:space="preserve"> </w:t>
      </w:r>
      <w:r w:rsidRPr="00A6768F">
        <w:t>Emerson E (1995) Challenging behaviour: analysis and intervention in people with learning disabilities. Cambridge University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2E48C" w14:textId="77777777" w:rsidR="00E93331" w:rsidRPr="00862CDE" w:rsidRDefault="00E93331" w:rsidP="006729F4">
    <w:pPr>
      <w:pStyle w:val="Header"/>
      <w:tabs>
        <w:tab w:val="clear" w:pos="4153"/>
        <w:tab w:val="clear" w:pos="8306"/>
        <w:tab w:val="center" w:pos="4678"/>
        <w:tab w:val="right" w:pos="9781"/>
      </w:tabs>
      <w:jc w:val="right"/>
    </w:pPr>
    <w:r>
      <w:t>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FD54" w14:textId="77777777" w:rsidR="00E93331" w:rsidRPr="004245E7" w:rsidRDefault="00E93331"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0F154D32"/>
    <w:multiLevelType w:val="hybridMultilevel"/>
    <w:tmpl w:val="6074C9A4"/>
    <w:lvl w:ilvl="0" w:tplc="48401A64">
      <w:start w:val="1"/>
      <w:numFmt w:val="bullet"/>
      <w:lvlText w:val="•"/>
      <w:lvlJc w:val="left"/>
      <w:pPr>
        <w:tabs>
          <w:tab w:val="num" w:pos="720"/>
        </w:tabs>
        <w:ind w:left="720" w:hanging="360"/>
      </w:pPr>
      <w:rPr>
        <w:rFonts w:ascii="Arial" w:hAnsi="Arial" w:hint="default"/>
      </w:rPr>
    </w:lvl>
    <w:lvl w:ilvl="1" w:tplc="ECA648E2" w:tentative="1">
      <w:start w:val="1"/>
      <w:numFmt w:val="bullet"/>
      <w:lvlText w:val="•"/>
      <w:lvlJc w:val="left"/>
      <w:pPr>
        <w:tabs>
          <w:tab w:val="num" w:pos="1440"/>
        </w:tabs>
        <w:ind w:left="1440" w:hanging="360"/>
      </w:pPr>
      <w:rPr>
        <w:rFonts w:ascii="Arial" w:hAnsi="Arial" w:hint="default"/>
      </w:rPr>
    </w:lvl>
    <w:lvl w:ilvl="2" w:tplc="86C2671E" w:tentative="1">
      <w:start w:val="1"/>
      <w:numFmt w:val="bullet"/>
      <w:lvlText w:val="•"/>
      <w:lvlJc w:val="left"/>
      <w:pPr>
        <w:tabs>
          <w:tab w:val="num" w:pos="2160"/>
        </w:tabs>
        <w:ind w:left="2160" w:hanging="360"/>
      </w:pPr>
      <w:rPr>
        <w:rFonts w:ascii="Arial" w:hAnsi="Arial" w:hint="default"/>
      </w:rPr>
    </w:lvl>
    <w:lvl w:ilvl="3" w:tplc="52783FF8" w:tentative="1">
      <w:start w:val="1"/>
      <w:numFmt w:val="bullet"/>
      <w:lvlText w:val="•"/>
      <w:lvlJc w:val="left"/>
      <w:pPr>
        <w:tabs>
          <w:tab w:val="num" w:pos="2880"/>
        </w:tabs>
        <w:ind w:left="2880" w:hanging="360"/>
      </w:pPr>
      <w:rPr>
        <w:rFonts w:ascii="Arial" w:hAnsi="Arial" w:hint="default"/>
      </w:rPr>
    </w:lvl>
    <w:lvl w:ilvl="4" w:tplc="74D810A2" w:tentative="1">
      <w:start w:val="1"/>
      <w:numFmt w:val="bullet"/>
      <w:lvlText w:val="•"/>
      <w:lvlJc w:val="left"/>
      <w:pPr>
        <w:tabs>
          <w:tab w:val="num" w:pos="3600"/>
        </w:tabs>
        <w:ind w:left="3600" w:hanging="360"/>
      </w:pPr>
      <w:rPr>
        <w:rFonts w:ascii="Arial" w:hAnsi="Arial" w:hint="default"/>
      </w:rPr>
    </w:lvl>
    <w:lvl w:ilvl="5" w:tplc="5AE20024" w:tentative="1">
      <w:start w:val="1"/>
      <w:numFmt w:val="bullet"/>
      <w:lvlText w:val="•"/>
      <w:lvlJc w:val="left"/>
      <w:pPr>
        <w:tabs>
          <w:tab w:val="num" w:pos="4320"/>
        </w:tabs>
        <w:ind w:left="4320" w:hanging="360"/>
      </w:pPr>
      <w:rPr>
        <w:rFonts w:ascii="Arial" w:hAnsi="Arial" w:hint="default"/>
      </w:rPr>
    </w:lvl>
    <w:lvl w:ilvl="6" w:tplc="DD221F76" w:tentative="1">
      <w:start w:val="1"/>
      <w:numFmt w:val="bullet"/>
      <w:lvlText w:val="•"/>
      <w:lvlJc w:val="left"/>
      <w:pPr>
        <w:tabs>
          <w:tab w:val="num" w:pos="5040"/>
        </w:tabs>
        <w:ind w:left="5040" w:hanging="360"/>
      </w:pPr>
      <w:rPr>
        <w:rFonts w:ascii="Arial" w:hAnsi="Arial" w:hint="default"/>
      </w:rPr>
    </w:lvl>
    <w:lvl w:ilvl="7" w:tplc="4A8E7F3A" w:tentative="1">
      <w:start w:val="1"/>
      <w:numFmt w:val="bullet"/>
      <w:lvlText w:val="•"/>
      <w:lvlJc w:val="left"/>
      <w:pPr>
        <w:tabs>
          <w:tab w:val="num" w:pos="5760"/>
        </w:tabs>
        <w:ind w:left="5760" w:hanging="360"/>
      </w:pPr>
      <w:rPr>
        <w:rFonts w:ascii="Arial" w:hAnsi="Arial" w:hint="default"/>
      </w:rPr>
    </w:lvl>
    <w:lvl w:ilvl="8" w:tplc="7742C3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97635"/>
    <w:multiLevelType w:val="hybridMultilevel"/>
    <w:tmpl w:val="7C4CD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A7A5684"/>
    <w:multiLevelType w:val="hybridMultilevel"/>
    <w:tmpl w:val="CBCE5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8E086C"/>
    <w:multiLevelType w:val="hybridMultilevel"/>
    <w:tmpl w:val="00F4E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BA72E8"/>
    <w:multiLevelType w:val="hybridMultilevel"/>
    <w:tmpl w:val="9CF6FB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4"/>
  </w:num>
  <w:num w:numId="3">
    <w:abstractNumId w:val="3"/>
  </w:num>
  <w:num w:numId="4">
    <w:abstractNumId w:val="8"/>
  </w:num>
  <w:num w:numId="5">
    <w:abstractNumId w:val="9"/>
  </w:num>
  <w:num w:numId="6">
    <w:abstractNumId w:val="3"/>
  </w:num>
  <w:num w:numId="7">
    <w:abstractNumId w:val="4"/>
  </w:num>
  <w:num w:numId="8">
    <w:abstractNumId w:val="7"/>
  </w:num>
  <w:num w:numId="9">
    <w:abstractNumId w:val="0"/>
  </w:num>
  <w:num w:numId="10">
    <w:abstractNumId w:val="6"/>
  </w:num>
  <w:num w:numId="11">
    <w:abstractNumId w:val="15"/>
  </w:num>
  <w:num w:numId="12">
    <w:abstractNumId w:val="12"/>
  </w:num>
  <w:num w:numId="13">
    <w:abstractNumId w:val="2"/>
  </w:num>
  <w:num w:numId="14">
    <w:abstractNumId w:val="5"/>
  </w:num>
  <w:num w:numId="15">
    <w:abstractNumId w:val="13"/>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0E"/>
    <w:rsid w:val="00000B96"/>
    <w:rsid w:val="00004977"/>
    <w:rsid w:val="00005C6C"/>
    <w:rsid w:val="00007035"/>
    <w:rsid w:val="000104FE"/>
    <w:rsid w:val="000119FB"/>
    <w:rsid w:val="00017D5D"/>
    <w:rsid w:val="00025C0E"/>
    <w:rsid w:val="00026739"/>
    <w:rsid w:val="0003042E"/>
    <w:rsid w:val="00034AE8"/>
    <w:rsid w:val="000377CD"/>
    <w:rsid w:val="00042B54"/>
    <w:rsid w:val="00042EFF"/>
    <w:rsid w:val="00043849"/>
    <w:rsid w:val="0004471C"/>
    <w:rsid w:val="00044C44"/>
    <w:rsid w:val="000466B7"/>
    <w:rsid w:val="000508E5"/>
    <w:rsid w:val="00050A17"/>
    <w:rsid w:val="000516FB"/>
    <w:rsid w:val="000525D9"/>
    <w:rsid w:val="00053816"/>
    <w:rsid w:val="00057063"/>
    <w:rsid w:val="0006081A"/>
    <w:rsid w:val="00062810"/>
    <w:rsid w:val="0006542F"/>
    <w:rsid w:val="0007199D"/>
    <w:rsid w:val="00072C07"/>
    <w:rsid w:val="000769BD"/>
    <w:rsid w:val="000774C2"/>
    <w:rsid w:val="00080F81"/>
    <w:rsid w:val="00083CAE"/>
    <w:rsid w:val="00085E49"/>
    <w:rsid w:val="00090DEB"/>
    <w:rsid w:val="000915D2"/>
    <w:rsid w:val="0009765E"/>
    <w:rsid w:val="00097C40"/>
    <w:rsid w:val="000A1EC0"/>
    <w:rsid w:val="000A22D2"/>
    <w:rsid w:val="000A3B2F"/>
    <w:rsid w:val="000A44B3"/>
    <w:rsid w:val="000A5356"/>
    <w:rsid w:val="000B11AC"/>
    <w:rsid w:val="000B1AED"/>
    <w:rsid w:val="000B1C24"/>
    <w:rsid w:val="000B2E13"/>
    <w:rsid w:val="000B4548"/>
    <w:rsid w:val="000B6D8E"/>
    <w:rsid w:val="000B706A"/>
    <w:rsid w:val="000B726C"/>
    <w:rsid w:val="000C37A0"/>
    <w:rsid w:val="000C37DC"/>
    <w:rsid w:val="000C5BD1"/>
    <w:rsid w:val="000C7DE9"/>
    <w:rsid w:val="000D011C"/>
    <w:rsid w:val="000D0B08"/>
    <w:rsid w:val="000D4448"/>
    <w:rsid w:val="000D6099"/>
    <w:rsid w:val="000D7DEE"/>
    <w:rsid w:val="000E65EC"/>
    <w:rsid w:val="000E69EB"/>
    <w:rsid w:val="000F03F3"/>
    <w:rsid w:val="000F0431"/>
    <w:rsid w:val="000F0960"/>
    <w:rsid w:val="000F15D0"/>
    <w:rsid w:val="000F4EAB"/>
    <w:rsid w:val="000F575E"/>
    <w:rsid w:val="00101F34"/>
    <w:rsid w:val="0010234C"/>
    <w:rsid w:val="001029B3"/>
    <w:rsid w:val="001036BD"/>
    <w:rsid w:val="00105471"/>
    <w:rsid w:val="00106B9C"/>
    <w:rsid w:val="00107153"/>
    <w:rsid w:val="00111C98"/>
    <w:rsid w:val="00122883"/>
    <w:rsid w:val="00123C16"/>
    <w:rsid w:val="00125350"/>
    <w:rsid w:val="00130C06"/>
    <w:rsid w:val="00137415"/>
    <w:rsid w:val="00143468"/>
    <w:rsid w:val="00146231"/>
    <w:rsid w:val="0015295F"/>
    <w:rsid w:val="00153421"/>
    <w:rsid w:val="00153764"/>
    <w:rsid w:val="00160048"/>
    <w:rsid w:val="0016005B"/>
    <w:rsid w:val="00161AA0"/>
    <w:rsid w:val="00162C00"/>
    <w:rsid w:val="00164B48"/>
    <w:rsid w:val="00165478"/>
    <w:rsid w:val="00166AEE"/>
    <w:rsid w:val="001674EA"/>
    <w:rsid w:val="00176CC2"/>
    <w:rsid w:val="001840B6"/>
    <w:rsid w:val="00184A3F"/>
    <w:rsid w:val="00185E9F"/>
    <w:rsid w:val="001908AE"/>
    <w:rsid w:val="00191321"/>
    <w:rsid w:val="0019284C"/>
    <w:rsid w:val="0019737D"/>
    <w:rsid w:val="001A13D3"/>
    <w:rsid w:val="001A4A14"/>
    <w:rsid w:val="001B0506"/>
    <w:rsid w:val="001B0A7E"/>
    <w:rsid w:val="001B10FF"/>
    <w:rsid w:val="001B39D1"/>
    <w:rsid w:val="001B440E"/>
    <w:rsid w:val="001B48BE"/>
    <w:rsid w:val="001B52D6"/>
    <w:rsid w:val="001B5932"/>
    <w:rsid w:val="001C0D56"/>
    <w:rsid w:val="001C5EC6"/>
    <w:rsid w:val="001C6197"/>
    <w:rsid w:val="001C6AD6"/>
    <w:rsid w:val="001C70E3"/>
    <w:rsid w:val="001D0710"/>
    <w:rsid w:val="001D4AC0"/>
    <w:rsid w:val="001D6438"/>
    <w:rsid w:val="001E0CC3"/>
    <w:rsid w:val="001E14D7"/>
    <w:rsid w:val="001E40FD"/>
    <w:rsid w:val="001E4C6D"/>
    <w:rsid w:val="001E59CB"/>
    <w:rsid w:val="001F1994"/>
    <w:rsid w:val="001F357A"/>
    <w:rsid w:val="001F3C9C"/>
    <w:rsid w:val="001F5A5F"/>
    <w:rsid w:val="001F5CBF"/>
    <w:rsid w:val="002079AF"/>
    <w:rsid w:val="00212ECD"/>
    <w:rsid w:val="00214453"/>
    <w:rsid w:val="00216D76"/>
    <w:rsid w:val="0022371A"/>
    <w:rsid w:val="00225A8E"/>
    <w:rsid w:val="002326CF"/>
    <w:rsid w:val="00235CAB"/>
    <w:rsid w:val="00236A1B"/>
    <w:rsid w:val="002423D0"/>
    <w:rsid w:val="00243A09"/>
    <w:rsid w:val="0024525D"/>
    <w:rsid w:val="00246AD1"/>
    <w:rsid w:val="00247682"/>
    <w:rsid w:val="002477F8"/>
    <w:rsid w:val="00252600"/>
    <w:rsid w:val="002537AE"/>
    <w:rsid w:val="00255633"/>
    <w:rsid w:val="0025666F"/>
    <w:rsid w:val="00256D2D"/>
    <w:rsid w:val="00263416"/>
    <w:rsid w:val="00266DE0"/>
    <w:rsid w:val="00266F63"/>
    <w:rsid w:val="00271CE7"/>
    <w:rsid w:val="00275ED0"/>
    <w:rsid w:val="00281F19"/>
    <w:rsid w:val="002846D8"/>
    <w:rsid w:val="00285A5A"/>
    <w:rsid w:val="00285F26"/>
    <w:rsid w:val="002948D3"/>
    <w:rsid w:val="00294E7E"/>
    <w:rsid w:val="002952EE"/>
    <w:rsid w:val="00296314"/>
    <w:rsid w:val="002963A6"/>
    <w:rsid w:val="002A2C6C"/>
    <w:rsid w:val="002A4A93"/>
    <w:rsid w:val="002A7F0A"/>
    <w:rsid w:val="002B22F5"/>
    <w:rsid w:val="002B3C5B"/>
    <w:rsid w:val="002B6A57"/>
    <w:rsid w:val="002B7354"/>
    <w:rsid w:val="002C7420"/>
    <w:rsid w:val="002C7A8D"/>
    <w:rsid w:val="002D0B5B"/>
    <w:rsid w:val="002D23BE"/>
    <w:rsid w:val="002D2CF0"/>
    <w:rsid w:val="002E309E"/>
    <w:rsid w:val="002E35D5"/>
    <w:rsid w:val="002E4590"/>
    <w:rsid w:val="002E766E"/>
    <w:rsid w:val="002F2B0F"/>
    <w:rsid w:val="002F2DA3"/>
    <w:rsid w:val="002F2FDE"/>
    <w:rsid w:val="002F4718"/>
    <w:rsid w:val="002F54B3"/>
    <w:rsid w:val="002F5830"/>
    <w:rsid w:val="003000EE"/>
    <w:rsid w:val="00300F1E"/>
    <w:rsid w:val="003024DC"/>
    <w:rsid w:val="003114C7"/>
    <w:rsid w:val="003162C1"/>
    <w:rsid w:val="0031664C"/>
    <w:rsid w:val="00320264"/>
    <w:rsid w:val="00323AD0"/>
    <w:rsid w:val="00323F81"/>
    <w:rsid w:val="0032638D"/>
    <w:rsid w:val="003277BC"/>
    <w:rsid w:val="00327B6A"/>
    <w:rsid w:val="00327D3E"/>
    <w:rsid w:val="00330013"/>
    <w:rsid w:val="00330D52"/>
    <w:rsid w:val="00331ACE"/>
    <w:rsid w:val="003330E6"/>
    <w:rsid w:val="00340E3F"/>
    <w:rsid w:val="00343300"/>
    <w:rsid w:val="00344C11"/>
    <w:rsid w:val="00345764"/>
    <w:rsid w:val="00351101"/>
    <w:rsid w:val="003528A2"/>
    <w:rsid w:val="00354942"/>
    <w:rsid w:val="0036012F"/>
    <w:rsid w:val="00360A23"/>
    <w:rsid w:val="00362226"/>
    <w:rsid w:val="00364EC6"/>
    <w:rsid w:val="00367FB4"/>
    <w:rsid w:val="0037145F"/>
    <w:rsid w:val="00371CD9"/>
    <w:rsid w:val="00373409"/>
    <w:rsid w:val="00376D89"/>
    <w:rsid w:val="003774F9"/>
    <w:rsid w:val="00382B9C"/>
    <w:rsid w:val="003830E1"/>
    <w:rsid w:val="00384867"/>
    <w:rsid w:val="00386611"/>
    <w:rsid w:val="00387D6E"/>
    <w:rsid w:val="00392571"/>
    <w:rsid w:val="0039398D"/>
    <w:rsid w:val="0039630D"/>
    <w:rsid w:val="00396A79"/>
    <w:rsid w:val="003A4A04"/>
    <w:rsid w:val="003A67E1"/>
    <w:rsid w:val="003A6D3A"/>
    <w:rsid w:val="003B0C19"/>
    <w:rsid w:val="003B13AC"/>
    <w:rsid w:val="003C1E1B"/>
    <w:rsid w:val="003C262D"/>
    <w:rsid w:val="003C36AC"/>
    <w:rsid w:val="003C664B"/>
    <w:rsid w:val="003C6AA4"/>
    <w:rsid w:val="003D051A"/>
    <w:rsid w:val="003E1881"/>
    <w:rsid w:val="003E2324"/>
    <w:rsid w:val="003E238E"/>
    <w:rsid w:val="003E663A"/>
    <w:rsid w:val="003E684D"/>
    <w:rsid w:val="003F0671"/>
    <w:rsid w:val="003F0F91"/>
    <w:rsid w:val="003F34F3"/>
    <w:rsid w:val="0040035A"/>
    <w:rsid w:val="004021ED"/>
    <w:rsid w:val="004036B9"/>
    <w:rsid w:val="00407AA3"/>
    <w:rsid w:val="00411539"/>
    <w:rsid w:val="00413C89"/>
    <w:rsid w:val="00414FA7"/>
    <w:rsid w:val="0041506E"/>
    <w:rsid w:val="0041523F"/>
    <w:rsid w:val="0041619C"/>
    <w:rsid w:val="00416EFF"/>
    <w:rsid w:val="00416FE6"/>
    <w:rsid w:val="00421801"/>
    <w:rsid w:val="00421C9C"/>
    <w:rsid w:val="00426215"/>
    <w:rsid w:val="00431638"/>
    <w:rsid w:val="00431F71"/>
    <w:rsid w:val="00433E4D"/>
    <w:rsid w:val="004377EF"/>
    <w:rsid w:val="00437D6E"/>
    <w:rsid w:val="00440FCF"/>
    <w:rsid w:val="00441726"/>
    <w:rsid w:val="00443EAA"/>
    <w:rsid w:val="00450C26"/>
    <w:rsid w:val="0045141E"/>
    <w:rsid w:val="004519B2"/>
    <w:rsid w:val="004542AD"/>
    <w:rsid w:val="00461997"/>
    <w:rsid w:val="00464DD3"/>
    <w:rsid w:val="00472E9D"/>
    <w:rsid w:val="00473804"/>
    <w:rsid w:val="004775EB"/>
    <w:rsid w:val="004806D0"/>
    <w:rsid w:val="004820E9"/>
    <w:rsid w:val="0048361F"/>
    <w:rsid w:val="00487F33"/>
    <w:rsid w:val="00496A43"/>
    <w:rsid w:val="004A0C64"/>
    <w:rsid w:val="004A483C"/>
    <w:rsid w:val="004A6604"/>
    <w:rsid w:val="004B1B34"/>
    <w:rsid w:val="004B2FF5"/>
    <w:rsid w:val="004B4A33"/>
    <w:rsid w:val="004B514C"/>
    <w:rsid w:val="004B6B38"/>
    <w:rsid w:val="004B6B87"/>
    <w:rsid w:val="004C1702"/>
    <w:rsid w:val="004C2FCD"/>
    <w:rsid w:val="004C49D7"/>
    <w:rsid w:val="004C4CEE"/>
    <w:rsid w:val="004C52B4"/>
    <w:rsid w:val="004C6371"/>
    <w:rsid w:val="004C75CB"/>
    <w:rsid w:val="004D0721"/>
    <w:rsid w:val="004D604A"/>
    <w:rsid w:val="004D730D"/>
    <w:rsid w:val="004D7548"/>
    <w:rsid w:val="004E33E6"/>
    <w:rsid w:val="004E6D59"/>
    <w:rsid w:val="004F0310"/>
    <w:rsid w:val="004F1E14"/>
    <w:rsid w:val="004F400C"/>
    <w:rsid w:val="004F408F"/>
    <w:rsid w:val="004F60EA"/>
    <w:rsid w:val="00501BA6"/>
    <w:rsid w:val="00501F9E"/>
    <w:rsid w:val="0050212B"/>
    <w:rsid w:val="00503AEE"/>
    <w:rsid w:val="00504C78"/>
    <w:rsid w:val="00505369"/>
    <w:rsid w:val="00506F85"/>
    <w:rsid w:val="00512297"/>
    <w:rsid w:val="0051659A"/>
    <w:rsid w:val="00520A07"/>
    <w:rsid w:val="00523175"/>
    <w:rsid w:val="00526C07"/>
    <w:rsid w:val="005314A6"/>
    <w:rsid w:val="005329D9"/>
    <w:rsid w:val="0053387C"/>
    <w:rsid w:val="00535F85"/>
    <w:rsid w:val="005417FE"/>
    <w:rsid w:val="00544234"/>
    <w:rsid w:val="0054478C"/>
    <w:rsid w:val="00546F6D"/>
    <w:rsid w:val="00547500"/>
    <w:rsid w:val="005512B7"/>
    <w:rsid w:val="00556603"/>
    <w:rsid w:val="00557EFD"/>
    <w:rsid w:val="005613FA"/>
    <w:rsid w:val="00562E73"/>
    <w:rsid w:val="0056329A"/>
    <w:rsid w:val="00563589"/>
    <w:rsid w:val="00564179"/>
    <w:rsid w:val="00565690"/>
    <w:rsid w:val="00567852"/>
    <w:rsid w:val="005723DD"/>
    <w:rsid w:val="00573654"/>
    <w:rsid w:val="005740FB"/>
    <w:rsid w:val="0057666B"/>
    <w:rsid w:val="0057765E"/>
    <w:rsid w:val="0058391F"/>
    <w:rsid w:val="00584FB7"/>
    <w:rsid w:val="00585548"/>
    <w:rsid w:val="005860F4"/>
    <w:rsid w:val="0058620E"/>
    <w:rsid w:val="00587FEE"/>
    <w:rsid w:val="0059035D"/>
    <w:rsid w:val="00590850"/>
    <w:rsid w:val="0059202D"/>
    <w:rsid w:val="005949D6"/>
    <w:rsid w:val="005961B7"/>
    <w:rsid w:val="00596308"/>
    <w:rsid w:val="00596BB5"/>
    <w:rsid w:val="005A23E8"/>
    <w:rsid w:val="005A2573"/>
    <w:rsid w:val="005A26FF"/>
    <w:rsid w:val="005A30E5"/>
    <w:rsid w:val="005A49FD"/>
    <w:rsid w:val="005A6ED4"/>
    <w:rsid w:val="005B533A"/>
    <w:rsid w:val="005C051F"/>
    <w:rsid w:val="005C2E0E"/>
    <w:rsid w:val="005C3884"/>
    <w:rsid w:val="005C4239"/>
    <w:rsid w:val="005C4733"/>
    <w:rsid w:val="005C5388"/>
    <w:rsid w:val="005C762E"/>
    <w:rsid w:val="005D098C"/>
    <w:rsid w:val="005D565E"/>
    <w:rsid w:val="005D68E9"/>
    <w:rsid w:val="005D7C5F"/>
    <w:rsid w:val="005E0528"/>
    <w:rsid w:val="005E66E3"/>
    <w:rsid w:val="005F337D"/>
    <w:rsid w:val="005F56C3"/>
    <w:rsid w:val="005F58D0"/>
    <w:rsid w:val="005F6B38"/>
    <w:rsid w:val="00603E56"/>
    <w:rsid w:val="00605FFA"/>
    <w:rsid w:val="0060662A"/>
    <w:rsid w:val="00614313"/>
    <w:rsid w:val="00614492"/>
    <w:rsid w:val="006148EB"/>
    <w:rsid w:val="00614BDA"/>
    <w:rsid w:val="00614CFF"/>
    <w:rsid w:val="00620680"/>
    <w:rsid w:val="006217FF"/>
    <w:rsid w:val="00624592"/>
    <w:rsid w:val="00625085"/>
    <w:rsid w:val="00625425"/>
    <w:rsid w:val="006261A1"/>
    <w:rsid w:val="00626D1E"/>
    <w:rsid w:val="0062771A"/>
    <w:rsid w:val="006329C0"/>
    <w:rsid w:val="00632D32"/>
    <w:rsid w:val="006331B4"/>
    <w:rsid w:val="006343F3"/>
    <w:rsid w:val="006366CC"/>
    <w:rsid w:val="006379CB"/>
    <w:rsid w:val="00642818"/>
    <w:rsid w:val="00642906"/>
    <w:rsid w:val="00645518"/>
    <w:rsid w:val="006553C6"/>
    <w:rsid w:val="006575AD"/>
    <w:rsid w:val="006606CD"/>
    <w:rsid w:val="00660C63"/>
    <w:rsid w:val="006619B1"/>
    <w:rsid w:val="00662CC1"/>
    <w:rsid w:val="0066393B"/>
    <w:rsid w:val="00663C57"/>
    <w:rsid w:val="006729F4"/>
    <w:rsid w:val="00673526"/>
    <w:rsid w:val="006746A2"/>
    <w:rsid w:val="006746EA"/>
    <w:rsid w:val="00675607"/>
    <w:rsid w:val="00676FE5"/>
    <w:rsid w:val="0068357D"/>
    <w:rsid w:val="00684B03"/>
    <w:rsid w:val="00684BD5"/>
    <w:rsid w:val="00685F93"/>
    <w:rsid w:val="00686383"/>
    <w:rsid w:val="0069379D"/>
    <w:rsid w:val="00694198"/>
    <w:rsid w:val="006A0DD5"/>
    <w:rsid w:val="006A22FF"/>
    <w:rsid w:val="006A4322"/>
    <w:rsid w:val="006A721F"/>
    <w:rsid w:val="006B4D03"/>
    <w:rsid w:val="006D0E90"/>
    <w:rsid w:val="006D5D57"/>
    <w:rsid w:val="006D73F1"/>
    <w:rsid w:val="006E0D70"/>
    <w:rsid w:val="006E1859"/>
    <w:rsid w:val="006E582A"/>
    <w:rsid w:val="006E63A5"/>
    <w:rsid w:val="006E782F"/>
    <w:rsid w:val="006F0067"/>
    <w:rsid w:val="006F292E"/>
    <w:rsid w:val="006F2CFA"/>
    <w:rsid w:val="006F49C7"/>
    <w:rsid w:val="006F5EC6"/>
    <w:rsid w:val="006F60EE"/>
    <w:rsid w:val="006F636E"/>
    <w:rsid w:val="006F767A"/>
    <w:rsid w:val="0070028B"/>
    <w:rsid w:val="00700C5F"/>
    <w:rsid w:val="007022CB"/>
    <w:rsid w:val="00703DB1"/>
    <w:rsid w:val="00705A3D"/>
    <w:rsid w:val="007063EC"/>
    <w:rsid w:val="00715E72"/>
    <w:rsid w:val="00725018"/>
    <w:rsid w:val="007255BD"/>
    <w:rsid w:val="007266BB"/>
    <w:rsid w:val="00732519"/>
    <w:rsid w:val="0074035D"/>
    <w:rsid w:val="00744CBC"/>
    <w:rsid w:val="00751AF7"/>
    <w:rsid w:val="00751CE7"/>
    <w:rsid w:val="00756973"/>
    <w:rsid w:val="00761A5F"/>
    <w:rsid w:val="00764268"/>
    <w:rsid w:val="00764D8F"/>
    <w:rsid w:val="00765B1F"/>
    <w:rsid w:val="00765EEE"/>
    <w:rsid w:val="00766AAC"/>
    <w:rsid w:val="00771647"/>
    <w:rsid w:val="007717BD"/>
    <w:rsid w:val="00774B24"/>
    <w:rsid w:val="00780F54"/>
    <w:rsid w:val="0078449E"/>
    <w:rsid w:val="007874F1"/>
    <w:rsid w:val="00792012"/>
    <w:rsid w:val="0079286C"/>
    <w:rsid w:val="00793049"/>
    <w:rsid w:val="00795748"/>
    <w:rsid w:val="00797594"/>
    <w:rsid w:val="00797A72"/>
    <w:rsid w:val="007A174B"/>
    <w:rsid w:val="007A36BD"/>
    <w:rsid w:val="007A4D53"/>
    <w:rsid w:val="007A4EEE"/>
    <w:rsid w:val="007A5EE4"/>
    <w:rsid w:val="007B4420"/>
    <w:rsid w:val="007B6FE4"/>
    <w:rsid w:val="007B7A95"/>
    <w:rsid w:val="007C48E2"/>
    <w:rsid w:val="007C7A14"/>
    <w:rsid w:val="007D23BD"/>
    <w:rsid w:val="007D2F06"/>
    <w:rsid w:val="007D3183"/>
    <w:rsid w:val="007D5398"/>
    <w:rsid w:val="007D612C"/>
    <w:rsid w:val="007E0C5F"/>
    <w:rsid w:val="007E2035"/>
    <w:rsid w:val="007E33AA"/>
    <w:rsid w:val="007E4DB6"/>
    <w:rsid w:val="007E7CEA"/>
    <w:rsid w:val="007F0FC4"/>
    <w:rsid w:val="007F12C5"/>
    <w:rsid w:val="007F1AF1"/>
    <w:rsid w:val="0080070C"/>
    <w:rsid w:val="0080418B"/>
    <w:rsid w:val="00804468"/>
    <w:rsid w:val="008122CD"/>
    <w:rsid w:val="00812520"/>
    <w:rsid w:val="0081326F"/>
    <w:rsid w:val="0081358F"/>
    <w:rsid w:val="00820E9A"/>
    <w:rsid w:val="008243CC"/>
    <w:rsid w:val="0082565D"/>
    <w:rsid w:val="008266D8"/>
    <w:rsid w:val="00831BA3"/>
    <w:rsid w:val="00833FA9"/>
    <w:rsid w:val="008376FC"/>
    <w:rsid w:val="008404D6"/>
    <w:rsid w:val="0084060A"/>
    <w:rsid w:val="008430B1"/>
    <w:rsid w:val="00844C8B"/>
    <w:rsid w:val="00845AEC"/>
    <w:rsid w:val="008478FB"/>
    <w:rsid w:val="008505C3"/>
    <w:rsid w:val="008517D8"/>
    <w:rsid w:val="00852B90"/>
    <w:rsid w:val="00857714"/>
    <w:rsid w:val="008616D6"/>
    <w:rsid w:val="00862C0C"/>
    <w:rsid w:val="008668A6"/>
    <w:rsid w:val="00867310"/>
    <w:rsid w:val="00870489"/>
    <w:rsid w:val="008723E4"/>
    <w:rsid w:val="00873325"/>
    <w:rsid w:val="00873667"/>
    <w:rsid w:val="00882C0D"/>
    <w:rsid w:val="00886281"/>
    <w:rsid w:val="008919A5"/>
    <w:rsid w:val="00891FB1"/>
    <w:rsid w:val="0089449F"/>
    <w:rsid w:val="0089769E"/>
    <w:rsid w:val="008A01DE"/>
    <w:rsid w:val="008B0568"/>
    <w:rsid w:val="008B178C"/>
    <w:rsid w:val="008B1FF9"/>
    <w:rsid w:val="008B405D"/>
    <w:rsid w:val="008B71DB"/>
    <w:rsid w:val="008C0EEC"/>
    <w:rsid w:val="008C1936"/>
    <w:rsid w:val="008D40F1"/>
    <w:rsid w:val="008D4623"/>
    <w:rsid w:val="008D6069"/>
    <w:rsid w:val="008D7139"/>
    <w:rsid w:val="008E046E"/>
    <w:rsid w:val="008E04FC"/>
    <w:rsid w:val="008E05A3"/>
    <w:rsid w:val="008E209F"/>
    <w:rsid w:val="008E401C"/>
    <w:rsid w:val="008E7585"/>
    <w:rsid w:val="008F0F89"/>
    <w:rsid w:val="008F1714"/>
    <w:rsid w:val="008F76B7"/>
    <w:rsid w:val="00901CFA"/>
    <w:rsid w:val="00903B24"/>
    <w:rsid w:val="00904191"/>
    <w:rsid w:val="00905925"/>
    <w:rsid w:val="0090798C"/>
    <w:rsid w:val="00911FBC"/>
    <w:rsid w:val="009122E9"/>
    <w:rsid w:val="009129DA"/>
    <w:rsid w:val="009138FC"/>
    <w:rsid w:val="009140FA"/>
    <w:rsid w:val="00914323"/>
    <w:rsid w:val="00916992"/>
    <w:rsid w:val="009177D6"/>
    <w:rsid w:val="00917E34"/>
    <w:rsid w:val="00923B7B"/>
    <w:rsid w:val="0092471B"/>
    <w:rsid w:val="00925318"/>
    <w:rsid w:val="009259CB"/>
    <w:rsid w:val="0093125C"/>
    <w:rsid w:val="009312DC"/>
    <w:rsid w:val="009336F4"/>
    <w:rsid w:val="00934578"/>
    <w:rsid w:val="0094366C"/>
    <w:rsid w:val="009449F2"/>
    <w:rsid w:val="00945D72"/>
    <w:rsid w:val="00945FA8"/>
    <w:rsid w:val="00946D64"/>
    <w:rsid w:val="0095194B"/>
    <w:rsid w:val="009536EB"/>
    <w:rsid w:val="00953ADF"/>
    <w:rsid w:val="009546B3"/>
    <w:rsid w:val="009576AF"/>
    <w:rsid w:val="009604F1"/>
    <w:rsid w:val="00963677"/>
    <w:rsid w:val="00965E85"/>
    <w:rsid w:val="00970B93"/>
    <w:rsid w:val="009721E0"/>
    <w:rsid w:val="00974A92"/>
    <w:rsid w:val="009765E2"/>
    <w:rsid w:val="0098015C"/>
    <w:rsid w:val="0098141A"/>
    <w:rsid w:val="00982F22"/>
    <w:rsid w:val="00984D95"/>
    <w:rsid w:val="009876E4"/>
    <w:rsid w:val="00987A3C"/>
    <w:rsid w:val="00991940"/>
    <w:rsid w:val="00992D22"/>
    <w:rsid w:val="00993CDD"/>
    <w:rsid w:val="00995310"/>
    <w:rsid w:val="0099583F"/>
    <w:rsid w:val="00996023"/>
    <w:rsid w:val="0099668B"/>
    <w:rsid w:val="00996921"/>
    <w:rsid w:val="009A0202"/>
    <w:rsid w:val="009A28A1"/>
    <w:rsid w:val="009A36EB"/>
    <w:rsid w:val="009A6FB0"/>
    <w:rsid w:val="009B00F0"/>
    <w:rsid w:val="009B47CD"/>
    <w:rsid w:val="009B621A"/>
    <w:rsid w:val="009B7760"/>
    <w:rsid w:val="009C0E9A"/>
    <w:rsid w:val="009C399D"/>
    <w:rsid w:val="009C3C70"/>
    <w:rsid w:val="009C45D9"/>
    <w:rsid w:val="009C62EA"/>
    <w:rsid w:val="009C688B"/>
    <w:rsid w:val="009D05FB"/>
    <w:rsid w:val="009D48C5"/>
    <w:rsid w:val="009D4BF3"/>
    <w:rsid w:val="009D5D2D"/>
    <w:rsid w:val="009D5EDA"/>
    <w:rsid w:val="009D649C"/>
    <w:rsid w:val="009D654C"/>
    <w:rsid w:val="009D67A0"/>
    <w:rsid w:val="009D7B87"/>
    <w:rsid w:val="009E0593"/>
    <w:rsid w:val="009E0E34"/>
    <w:rsid w:val="009E3AB6"/>
    <w:rsid w:val="009E5A6A"/>
    <w:rsid w:val="009E6CC0"/>
    <w:rsid w:val="009F295D"/>
    <w:rsid w:val="009F33B7"/>
    <w:rsid w:val="009F4C53"/>
    <w:rsid w:val="009F57F8"/>
    <w:rsid w:val="00A0532F"/>
    <w:rsid w:val="00A065D7"/>
    <w:rsid w:val="00A06657"/>
    <w:rsid w:val="00A10A63"/>
    <w:rsid w:val="00A11AA8"/>
    <w:rsid w:val="00A14DDD"/>
    <w:rsid w:val="00A1575E"/>
    <w:rsid w:val="00A1624B"/>
    <w:rsid w:val="00A168EE"/>
    <w:rsid w:val="00A2014A"/>
    <w:rsid w:val="00A2330F"/>
    <w:rsid w:val="00A23E19"/>
    <w:rsid w:val="00A25082"/>
    <w:rsid w:val="00A2601C"/>
    <w:rsid w:val="00A261F7"/>
    <w:rsid w:val="00A309DE"/>
    <w:rsid w:val="00A3104F"/>
    <w:rsid w:val="00A31182"/>
    <w:rsid w:val="00A3625B"/>
    <w:rsid w:val="00A375DF"/>
    <w:rsid w:val="00A40D68"/>
    <w:rsid w:val="00A41862"/>
    <w:rsid w:val="00A450A3"/>
    <w:rsid w:val="00A46F46"/>
    <w:rsid w:val="00A46FC5"/>
    <w:rsid w:val="00A47D63"/>
    <w:rsid w:val="00A52976"/>
    <w:rsid w:val="00A541BC"/>
    <w:rsid w:val="00A573DE"/>
    <w:rsid w:val="00A6128A"/>
    <w:rsid w:val="00A63EEB"/>
    <w:rsid w:val="00A71AD4"/>
    <w:rsid w:val="00A807D3"/>
    <w:rsid w:val="00A81287"/>
    <w:rsid w:val="00A8339B"/>
    <w:rsid w:val="00A8613D"/>
    <w:rsid w:val="00A86D3D"/>
    <w:rsid w:val="00A90851"/>
    <w:rsid w:val="00A943FB"/>
    <w:rsid w:val="00A945DB"/>
    <w:rsid w:val="00AA0D92"/>
    <w:rsid w:val="00AA238F"/>
    <w:rsid w:val="00AA6DF8"/>
    <w:rsid w:val="00AA7A75"/>
    <w:rsid w:val="00AA7F15"/>
    <w:rsid w:val="00AB0B57"/>
    <w:rsid w:val="00AB1599"/>
    <w:rsid w:val="00AB232C"/>
    <w:rsid w:val="00AB2948"/>
    <w:rsid w:val="00AB3901"/>
    <w:rsid w:val="00AB39FA"/>
    <w:rsid w:val="00AB46F3"/>
    <w:rsid w:val="00AB6F1B"/>
    <w:rsid w:val="00AC0F18"/>
    <w:rsid w:val="00AC1DF5"/>
    <w:rsid w:val="00AC2272"/>
    <w:rsid w:val="00AC4E2B"/>
    <w:rsid w:val="00AD1746"/>
    <w:rsid w:val="00AD2882"/>
    <w:rsid w:val="00AD2C6A"/>
    <w:rsid w:val="00AD4904"/>
    <w:rsid w:val="00AD54FB"/>
    <w:rsid w:val="00AD6933"/>
    <w:rsid w:val="00AD6B7B"/>
    <w:rsid w:val="00AE5860"/>
    <w:rsid w:val="00AF1A2D"/>
    <w:rsid w:val="00AF2870"/>
    <w:rsid w:val="00AF7E41"/>
    <w:rsid w:val="00B0398D"/>
    <w:rsid w:val="00B04377"/>
    <w:rsid w:val="00B0644A"/>
    <w:rsid w:val="00B11627"/>
    <w:rsid w:val="00B13A7B"/>
    <w:rsid w:val="00B13D41"/>
    <w:rsid w:val="00B2037C"/>
    <w:rsid w:val="00B2166A"/>
    <w:rsid w:val="00B23D01"/>
    <w:rsid w:val="00B313C8"/>
    <w:rsid w:val="00B32E61"/>
    <w:rsid w:val="00B36AFB"/>
    <w:rsid w:val="00B40743"/>
    <w:rsid w:val="00B45C62"/>
    <w:rsid w:val="00B45D95"/>
    <w:rsid w:val="00B46B19"/>
    <w:rsid w:val="00B47722"/>
    <w:rsid w:val="00B515E2"/>
    <w:rsid w:val="00B54C2B"/>
    <w:rsid w:val="00B54FB4"/>
    <w:rsid w:val="00B56416"/>
    <w:rsid w:val="00B60D70"/>
    <w:rsid w:val="00B63054"/>
    <w:rsid w:val="00B63068"/>
    <w:rsid w:val="00B6392E"/>
    <w:rsid w:val="00B63F7A"/>
    <w:rsid w:val="00B643AF"/>
    <w:rsid w:val="00B72493"/>
    <w:rsid w:val="00B72AC4"/>
    <w:rsid w:val="00B74EF9"/>
    <w:rsid w:val="00B7750F"/>
    <w:rsid w:val="00B821AD"/>
    <w:rsid w:val="00B8250D"/>
    <w:rsid w:val="00B8364C"/>
    <w:rsid w:val="00B915F2"/>
    <w:rsid w:val="00BA0271"/>
    <w:rsid w:val="00BA4734"/>
    <w:rsid w:val="00BA559D"/>
    <w:rsid w:val="00BA5F37"/>
    <w:rsid w:val="00BA62C3"/>
    <w:rsid w:val="00BA796A"/>
    <w:rsid w:val="00BB047B"/>
    <w:rsid w:val="00BB264E"/>
    <w:rsid w:val="00BB53C4"/>
    <w:rsid w:val="00BB6398"/>
    <w:rsid w:val="00BC087C"/>
    <w:rsid w:val="00BC0E86"/>
    <w:rsid w:val="00BC6E3E"/>
    <w:rsid w:val="00BD0372"/>
    <w:rsid w:val="00BD0500"/>
    <w:rsid w:val="00BD2C58"/>
    <w:rsid w:val="00BE11A2"/>
    <w:rsid w:val="00BE317B"/>
    <w:rsid w:val="00BE5349"/>
    <w:rsid w:val="00BF1609"/>
    <w:rsid w:val="00BF720F"/>
    <w:rsid w:val="00C01A68"/>
    <w:rsid w:val="00C03854"/>
    <w:rsid w:val="00C03DBE"/>
    <w:rsid w:val="00C03EFB"/>
    <w:rsid w:val="00C06427"/>
    <w:rsid w:val="00C0655C"/>
    <w:rsid w:val="00C12D81"/>
    <w:rsid w:val="00C139CA"/>
    <w:rsid w:val="00C14689"/>
    <w:rsid w:val="00C203DC"/>
    <w:rsid w:val="00C20FF4"/>
    <w:rsid w:val="00C22473"/>
    <w:rsid w:val="00C256C8"/>
    <w:rsid w:val="00C2651C"/>
    <w:rsid w:val="00C31CB5"/>
    <w:rsid w:val="00C32A2C"/>
    <w:rsid w:val="00C408D2"/>
    <w:rsid w:val="00C42D86"/>
    <w:rsid w:val="00C44FC5"/>
    <w:rsid w:val="00C46B02"/>
    <w:rsid w:val="00C5090E"/>
    <w:rsid w:val="00C51372"/>
    <w:rsid w:val="00C51429"/>
    <w:rsid w:val="00C53803"/>
    <w:rsid w:val="00C62F90"/>
    <w:rsid w:val="00C66D1B"/>
    <w:rsid w:val="00C67798"/>
    <w:rsid w:val="00C67862"/>
    <w:rsid w:val="00C813D3"/>
    <w:rsid w:val="00C81EAB"/>
    <w:rsid w:val="00C81FFC"/>
    <w:rsid w:val="00C82916"/>
    <w:rsid w:val="00C83325"/>
    <w:rsid w:val="00C8334A"/>
    <w:rsid w:val="00C85683"/>
    <w:rsid w:val="00C87A72"/>
    <w:rsid w:val="00C90091"/>
    <w:rsid w:val="00C92DEB"/>
    <w:rsid w:val="00C92E4B"/>
    <w:rsid w:val="00C9368B"/>
    <w:rsid w:val="00C96771"/>
    <w:rsid w:val="00C96BE0"/>
    <w:rsid w:val="00CA25F5"/>
    <w:rsid w:val="00CA3397"/>
    <w:rsid w:val="00CA51A9"/>
    <w:rsid w:val="00CA7F64"/>
    <w:rsid w:val="00CB4598"/>
    <w:rsid w:val="00CC49E1"/>
    <w:rsid w:val="00CC5574"/>
    <w:rsid w:val="00CC5FF3"/>
    <w:rsid w:val="00CC63CE"/>
    <w:rsid w:val="00CC7C61"/>
    <w:rsid w:val="00CC7EBD"/>
    <w:rsid w:val="00CD08FF"/>
    <w:rsid w:val="00CD1178"/>
    <w:rsid w:val="00CD15C1"/>
    <w:rsid w:val="00CD2501"/>
    <w:rsid w:val="00CD55EC"/>
    <w:rsid w:val="00CD6176"/>
    <w:rsid w:val="00CE24CE"/>
    <w:rsid w:val="00CE3400"/>
    <w:rsid w:val="00CF2779"/>
    <w:rsid w:val="00CF3F24"/>
    <w:rsid w:val="00CF40B6"/>
    <w:rsid w:val="00CF6047"/>
    <w:rsid w:val="00CF6C31"/>
    <w:rsid w:val="00CF7ACB"/>
    <w:rsid w:val="00CF7DAC"/>
    <w:rsid w:val="00D03E30"/>
    <w:rsid w:val="00D0461A"/>
    <w:rsid w:val="00D04FE6"/>
    <w:rsid w:val="00D06EAB"/>
    <w:rsid w:val="00D101CA"/>
    <w:rsid w:val="00D16F1C"/>
    <w:rsid w:val="00D230E9"/>
    <w:rsid w:val="00D30635"/>
    <w:rsid w:val="00D312A3"/>
    <w:rsid w:val="00D3323B"/>
    <w:rsid w:val="00D33377"/>
    <w:rsid w:val="00D33813"/>
    <w:rsid w:val="00D34EB2"/>
    <w:rsid w:val="00D3612A"/>
    <w:rsid w:val="00D3703A"/>
    <w:rsid w:val="00D37703"/>
    <w:rsid w:val="00D37F25"/>
    <w:rsid w:val="00D42965"/>
    <w:rsid w:val="00D42B05"/>
    <w:rsid w:val="00D46EB7"/>
    <w:rsid w:val="00D47C22"/>
    <w:rsid w:val="00D500F8"/>
    <w:rsid w:val="00D510A8"/>
    <w:rsid w:val="00D51925"/>
    <w:rsid w:val="00D61EC5"/>
    <w:rsid w:val="00D62269"/>
    <w:rsid w:val="00D630FB"/>
    <w:rsid w:val="00D6620C"/>
    <w:rsid w:val="00D73CCC"/>
    <w:rsid w:val="00D73E5E"/>
    <w:rsid w:val="00D74CB7"/>
    <w:rsid w:val="00D75EBA"/>
    <w:rsid w:val="00D82A0E"/>
    <w:rsid w:val="00D85BEE"/>
    <w:rsid w:val="00D92DE2"/>
    <w:rsid w:val="00DA04B7"/>
    <w:rsid w:val="00DA05DA"/>
    <w:rsid w:val="00DA0D7C"/>
    <w:rsid w:val="00DA0EC8"/>
    <w:rsid w:val="00DA2392"/>
    <w:rsid w:val="00DA4130"/>
    <w:rsid w:val="00DB1502"/>
    <w:rsid w:val="00DB197C"/>
    <w:rsid w:val="00DB1E37"/>
    <w:rsid w:val="00DB40A4"/>
    <w:rsid w:val="00DB7548"/>
    <w:rsid w:val="00DC0120"/>
    <w:rsid w:val="00DC2B6A"/>
    <w:rsid w:val="00DC4A4C"/>
    <w:rsid w:val="00DC6ECE"/>
    <w:rsid w:val="00DC7DE3"/>
    <w:rsid w:val="00DD0B16"/>
    <w:rsid w:val="00DD0D33"/>
    <w:rsid w:val="00DD2783"/>
    <w:rsid w:val="00DD34C6"/>
    <w:rsid w:val="00DD7A1C"/>
    <w:rsid w:val="00DE270E"/>
    <w:rsid w:val="00DE2912"/>
    <w:rsid w:val="00DE604A"/>
    <w:rsid w:val="00DE620D"/>
    <w:rsid w:val="00DE643F"/>
    <w:rsid w:val="00DF1BF6"/>
    <w:rsid w:val="00DF1FB8"/>
    <w:rsid w:val="00DF3111"/>
    <w:rsid w:val="00DF689F"/>
    <w:rsid w:val="00DF7D98"/>
    <w:rsid w:val="00DF7E01"/>
    <w:rsid w:val="00E045FE"/>
    <w:rsid w:val="00E07EA2"/>
    <w:rsid w:val="00E140BB"/>
    <w:rsid w:val="00E228A6"/>
    <w:rsid w:val="00E31558"/>
    <w:rsid w:val="00E33907"/>
    <w:rsid w:val="00E37FF5"/>
    <w:rsid w:val="00E40C60"/>
    <w:rsid w:val="00E41B77"/>
    <w:rsid w:val="00E42962"/>
    <w:rsid w:val="00E43432"/>
    <w:rsid w:val="00E4622C"/>
    <w:rsid w:val="00E46571"/>
    <w:rsid w:val="00E4671F"/>
    <w:rsid w:val="00E51FFB"/>
    <w:rsid w:val="00E56C33"/>
    <w:rsid w:val="00E57EE0"/>
    <w:rsid w:val="00E61294"/>
    <w:rsid w:val="00E619E1"/>
    <w:rsid w:val="00E647BC"/>
    <w:rsid w:val="00E65A71"/>
    <w:rsid w:val="00E6788F"/>
    <w:rsid w:val="00E7140D"/>
    <w:rsid w:val="00E72A13"/>
    <w:rsid w:val="00E72F93"/>
    <w:rsid w:val="00E743C6"/>
    <w:rsid w:val="00E7440D"/>
    <w:rsid w:val="00E74812"/>
    <w:rsid w:val="00E74ECF"/>
    <w:rsid w:val="00E77356"/>
    <w:rsid w:val="00E90988"/>
    <w:rsid w:val="00E91B86"/>
    <w:rsid w:val="00E93331"/>
    <w:rsid w:val="00E96396"/>
    <w:rsid w:val="00EA25B0"/>
    <w:rsid w:val="00EA4A68"/>
    <w:rsid w:val="00EA5EF7"/>
    <w:rsid w:val="00EA6098"/>
    <w:rsid w:val="00EA6BD9"/>
    <w:rsid w:val="00EB0C65"/>
    <w:rsid w:val="00EB48E1"/>
    <w:rsid w:val="00EC27CD"/>
    <w:rsid w:val="00EC651B"/>
    <w:rsid w:val="00ED3C9E"/>
    <w:rsid w:val="00ED3D86"/>
    <w:rsid w:val="00ED4169"/>
    <w:rsid w:val="00ED7B65"/>
    <w:rsid w:val="00EE1CF3"/>
    <w:rsid w:val="00EE2914"/>
    <w:rsid w:val="00EE54B0"/>
    <w:rsid w:val="00EF2B1B"/>
    <w:rsid w:val="00EF2DC1"/>
    <w:rsid w:val="00EF3633"/>
    <w:rsid w:val="00EF4686"/>
    <w:rsid w:val="00EF486D"/>
    <w:rsid w:val="00F0086B"/>
    <w:rsid w:val="00F0295E"/>
    <w:rsid w:val="00F031A4"/>
    <w:rsid w:val="00F101F0"/>
    <w:rsid w:val="00F121B6"/>
    <w:rsid w:val="00F14566"/>
    <w:rsid w:val="00F15712"/>
    <w:rsid w:val="00F225B3"/>
    <w:rsid w:val="00F24994"/>
    <w:rsid w:val="00F26A9F"/>
    <w:rsid w:val="00F26E68"/>
    <w:rsid w:val="00F27584"/>
    <w:rsid w:val="00F312CC"/>
    <w:rsid w:val="00F31838"/>
    <w:rsid w:val="00F3371B"/>
    <w:rsid w:val="00F457B0"/>
    <w:rsid w:val="00F50622"/>
    <w:rsid w:val="00F507A7"/>
    <w:rsid w:val="00F51134"/>
    <w:rsid w:val="00F516F8"/>
    <w:rsid w:val="00F52F38"/>
    <w:rsid w:val="00F54908"/>
    <w:rsid w:val="00F54BA8"/>
    <w:rsid w:val="00F57423"/>
    <w:rsid w:val="00F57470"/>
    <w:rsid w:val="00F616AD"/>
    <w:rsid w:val="00F61C79"/>
    <w:rsid w:val="00F626EF"/>
    <w:rsid w:val="00F66F8F"/>
    <w:rsid w:val="00F67756"/>
    <w:rsid w:val="00F71B73"/>
    <w:rsid w:val="00F72328"/>
    <w:rsid w:val="00F724D4"/>
    <w:rsid w:val="00F82FE4"/>
    <w:rsid w:val="00F84131"/>
    <w:rsid w:val="00F84C68"/>
    <w:rsid w:val="00F854C0"/>
    <w:rsid w:val="00F85D59"/>
    <w:rsid w:val="00F9042C"/>
    <w:rsid w:val="00F91A4F"/>
    <w:rsid w:val="00F94054"/>
    <w:rsid w:val="00F94638"/>
    <w:rsid w:val="00F94B9A"/>
    <w:rsid w:val="00FA2D5E"/>
    <w:rsid w:val="00FA7CCE"/>
    <w:rsid w:val="00FB0280"/>
    <w:rsid w:val="00FB15A2"/>
    <w:rsid w:val="00FB5CE8"/>
    <w:rsid w:val="00FC2ED6"/>
    <w:rsid w:val="00FC4C80"/>
    <w:rsid w:val="00FC5E08"/>
    <w:rsid w:val="00FD6B84"/>
    <w:rsid w:val="00FE1E25"/>
    <w:rsid w:val="00FE313D"/>
    <w:rsid w:val="00FE3820"/>
    <w:rsid w:val="00FF3AF0"/>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DBFAF"/>
  <w15:docId w15:val="{03362C71-7E1C-438B-BE8F-ADBE01E8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semiHidden/>
    <w:unhideWhenUsed/>
    <w:qFormat/>
    <w:rsid w:val="00CF7AC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1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paragraph" w:styleId="NormalWeb">
    <w:name w:val="Normal (Web)"/>
    <w:basedOn w:val="Normal"/>
    <w:uiPriority w:val="99"/>
    <w:semiHidden/>
    <w:unhideWhenUsed/>
    <w:locked/>
    <w:rsid w:val="00B54C2B"/>
    <w:pPr>
      <w:spacing w:before="100" w:beforeAutospacing="1" w:after="100" w:afterAutospacing="1"/>
    </w:pPr>
    <w:rPr>
      <w:lang w:eastAsia="en-GB"/>
    </w:rPr>
  </w:style>
  <w:style w:type="character" w:customStyle="1" w:styleId="Heading5Char">
    <w:name w:val="Heading 5 Char"/>
    <w:basedOn w:val="DefaultParagraphFont"/>
    <w:link w:val="Heading5"/>
    <w:semiHidden/>
    <w:rsid w:val="00CF7ACB"/>
    <w:rPr>
      <w:rFonts w:asciiTheme="majorHAnsi" w:eastAsiaTheme="majorEastAsia" w:hAnsiTheme="majorHAnsi" w:cstheme="majorBidi"/>
      <w:color w:val="365F91" w:themeColor="accent1" w:themeShade="BF"/>
      <w:sz w:val="24"/>
      <w:szCs w:val="24"/>
      <w:lang w:eastAsia="en-US"/>
    </w:rPr>
  </w:style>
  <w:style w:type="paragraph" w:customStyle="1" w:styleId="Default">
    <w:name w:val="Default"/>
    <w:rsid w:val="000B72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29965664">
      <w:bodyDiv w:val="1"/>
      <w:marLeft w:val="0"/>
      <w:marRight w:val="0"/>
      <w:marTop w:val="0"/>
      <w:marBottom w:val="0"/>
      <w:divBdr>
        <w:top w:val="none" w:sz="0" w:space="0" w:color="auto"/>
        <w:left w:val="none" w:sz="0" w:space="0" w:color="auto"/>
        <w:bottom w:val="none" w:sz="0" w:space="0" w:color="auto"/>
        <w:right w:val="none" w:sz="0" w:space="0" w:color="auto"/>
      </w:divBdr>
    </w:div>
    <w:div w:id="79496450">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233393743">
      <w:bodyDiv w:val="1"/>
      <w:marLeft w:val="0"/>
      <w:marRight w:val="0"/>
      <w:marTop w:val="0"/>
      <w:marBottom w:val="0"/>
      <w:divBdr>
        <w:top w:val="none" w:sz="0" w:space="0" w:color="auto"/>
        <w:left w:val="none" w:sz="0" w:space="0" w:color="auto"/>
        <w:bottom w:val="none" w:sz="0" w:space="0" w:color="auto"/>
        <w:right w:val="none" w:sz="0" w:space="0" w:color="auto"/>
      </w:divBdr>
    </w:div>
    <w:div w:id="561716145">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563754922">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sChild>
        <w:div w:id="489949306">
          <w:marLeft w:val="907"/>
          <w:marRight w:val="0"/>
          <w:marTop w:val="170"/>
          <w:marBottom w:val="0"/>
          <w:divBdr>
            <w:top w:val="none" w:sz="0" w:space="0" w:color="auto"/>
            <w:left w:val="none" w:sz="0" w:space="0" w:color="auto"/>
            <w:bottom w:val="none" w:sz="0" w:space="0" w:color="auto"/>
            <w:right w:val="none" w:sz="0" w:space="0" w:color="auto"/>
          </w:divBdr>
        </w:div>
        <w:div w:id="519123464">
          <w:marLeft w:val="907"/>
          <w:marRight w:val="0"/>
          <w:marTop w:val="170"/>
          <w:marBottom w:val="0"/>
          <w:divBdr>
            <w:top w:val="none" w:sz="0" w:space="0" w:color="auto"/>
            <w:left w:val="none" w:sz="0" w:space="0" w:color="auto"/>
            <w:bottom w:val="none" w:sz="0" w:space="0" w:color="auto"/>
            <w:right w:val="none" w:sz="0" w:space="0" w:color="auto"/>
          </w:divBdr>
        </w:div>
        <w:div w:id="989872223">
          <w:marLeft w:val="907"/>
          <w:marRight w:val="0"/>
          <w:marTop w:val="170"/>
          <w:marBottom w:val="0"/>
          <w:divBdr>
            <w:top w:val="none" w:sz="0" w:space="0" w:color="auto"/>
            <w:left w:val="none" w:sz="0" w:space="0" w:color="auto"/>
            <w:bottom w:val="none" w:sz="0" w:space="0" w:color="auto"/>
            <w:right w:val="none" w:sz="0" w:space="0" w:color="auto"/>
          </w:divBdr>
        </w:div>
        <w:div w:id="1585842561">
          <w:marLeft w:val="907"/>
          <w:marRight w:val="0"/>
          <w:marTop w:val="170"/>
          <w:marBottom w:val="0"/>
          <w:divBdr>
            <w:top w:val="none" w:sz="0" w:space="0" w:color="auto"/>
            <w:left w:val="none" w:sz="0" w:space="0" w:color="auto"/>
            <w:bottom w:val="none" w:sz="0" w:space="0" w:color="auto"/>
            <w:right w:val="none" w:sz="0" w:space="0" w:color="auto"/>
          </w:divBdr>
        </w:div>
      </w:divsChild>
    </w:div>
    <w:div w:id="769282044">
      <w:bodyDiv w:val="1"/>
      <w:marLeft w:val="0"/>
      <w:marRight w:val="0"/>
      <w:marTop w:val="0"/>
      <w:marBottom w:val="0"/>
      <w:divBdr>
        <w:top w:val="none" w:sz="0" w:space="0" w:color="auto"/>
        <w:left w:val="none" w:sz="0" w:space="0" w:color="auto"/>
        <w:bottom w:val="none" w:sz="0" w:space="0" w:color="auto"/>
        <w:right w:val="none" w:sz="0" w:space="0" w:color="auto"/>
      </w:divBdr>
    </w:div>
    <w:div w:id="892620623">
      <w:bodyDiv w:val="1"/>
      <w:marLeft w:val="0"/>
      <w:marRight w:val="0"/>
      <w:marTop w:val="0"/>
      <w:marBottom w:val="0"/>
      <w:divBdr>
        <w:top w:val="none" w:sz="0" w:space="0" w:color="auto"/>
        <w:left w:val="none" w:sz="0" w:space="0" w:color="auto"/>
        <w:bottom w:val="none" w:sz="0" w:space="0" w:color="auto"/>
        <w:right w:val="none" w:sz="0" w:space="0" w:color="auto"/>
      </w:divBdr>
      <w:divsChild>
        <w:div w:id="1735736819">
          <w:marLeft w:val="960"/>
          <w:marRight w:val="0"/>
          <w:marTop w:val="0"/>
          <w:marBottom w:val="0"/>
          <w:divBdr>
            <w:top w:val="none" w:sz="0" w:space="0" w:color="auto"/>
            <w:left w:val="none" w:sz="0" w:space="0" w:color="auto"/>
            <w:bottom w:val="none" w:sz="0" w:space="0" w:color="auto"/>
            <w:right w:val="none" w:sz="0" w:space="0" w:color="auto"/>
          </w:divBdr>
        </w:div>
      </w:divsChild>
    </w:div>
    <w:div w:id="982349519">
      <w:bodyDiv w:val="1"/>
      <w:marLeft w:val="0"/>
      <w:marRight w:val="0"/>
      <w:marTop w:val="0"/>
      <w:marBottom w:val="0"/>
      <w:divBdr>
        <w:top w:val="none" w:sz="0" w:space="0" w:color="auto"/>
        <w:left w:val="none" w:sz="0" w:space="0" w:color="auto"/>
        <w:bottom w:val="none" w:sz="0" w:space="0" w:color="auto"/>
        <w:right w:val="none" w:sz="0" w:space="0" w:color="auto"/>
      </w:divBdr>
    </w:div>
    <w:div w:id="983699544">
      <w:bodyDiv w:val="1"/>
      <w:marLeft w:val="0"/>
      <w:marRight w:val="0"/>
      <w:marTop w:val="0"/>
      <w:marBottom w:val="0"/>
      <w:divBdr>
        <w:top w:val="none" w:sz="0" w:space="0" w:color="auto"/>
        <w:left w:val="none" w:sz="0" w:space="0" w:color="auto"/>
        <w:bottom w:val="none" w:sz="0" w:space="0" w:color="auto"/>
        <w:right w:val="none" w:sz="0" w:space="0" w:color="auto"/>
      </w:divBdr>
    </w:div>
    <w:div w:id="987589027">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701361">
      <w:bodyDiv w:val="1"/>
      <w:marLeft w:val="0"/>
      <w:marRight w:val="0"/>
      <w:marTop w:val="0"/>
      <w:marBottom w:val="0"/>
      <w:divBdr>
        <w:top w:val="none" w:sz="0" w:space="0" w:color="auto"/>
        <w:left w:val="none" w:sz="0" w:space="0" w:color="auto"/>
        <w:bottom w:val="none" w:sz="0" w:space="0" w:color="auto"/>
        <w:right w:val="none" w:sz="0" w:space="0" w:color="auto"/>
      </w:divBdr>
    </w:div>
    <w:div w:id="1045175511">
      <w:bodyDiv w:val="1"/>
      <w:marLeft w:val="0"/>
      <w:marRight w:val="0"/>
      <w:marTop w:val="0"/>
      <w:marBottom w:val="0"/>
      <w:divBdr>
        <w:top w:val="none" w:sz="0" w:space="0" w:color="auto"/>
        <w:left w:val="none" w:sz="0" w:space="0" w:color="auto"/>
        <w:bottom w:val="none" w:sz="0" w:space="0" w:color="auto"/>
        <w:right w:val="none" w:sz="0" w:space="0" w:color="auto"/>
      </w:divBdr>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85831">
      <w:bodyDiv w:val="1"/>
      <w:marLeft w:val="0"/>
      <w:marRight w:val="0"/>
      <w:marTop w:val="0"/>
      <w:marBottom w:val="0"/>
      <w:divBdr>
        <w:top w:val="none" w:sz="0" w:space="0" w:color="auto"/>
        <w:left w:val="none" w:sz="0" w:space="0" w:color="auto"/>
        <w:bottom w:val="none" w:sz="0" w:space="0" w:color="auto"/>
        <w:right w:val="none" w:sz="0" w:space="0" w:color="auto"/>
      </w:divBdr>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188063924">
      <w:bodyDiv w:val="1"/>
      <w:marLeft w:val="0"/>
      <w:marRight w:val="0"/>
      <w:marTop w:val="0"/>
      <w:marBottom w:val="0"/>
      <w:divBdr>
        <w:top w:val="none" w:sz="0" w:space="0" w:color="auto"/>
        <w:left w:val="none" w:sz="0" w:space="0" w:color="auto"/>
        <w:bottom w:val="none" w:sz="0" w:space="0" w:color="auto"/>
        <w:right w:val="none" w:sz="0" w:space="0" w:color="auto"/>
      </w:divBdr>
    </w:div>
    <w:div w:id="1202547834">
      <w:bodyDiv w:val="1"/>
      <w:marLeft w:val="0"/>
      <w:marRight w:val="0"/>
      <w:marTop w:val="0"/>
      <w:marBottom w:val="0"/>
      <w:divBdr>
        <w:top w:val="none" w:sz="0" w:space="0" w:color="auto"/>
        <w:left w:val="none" w:sz="0" w:space="0" w:color="auto"/>
        <w:bottom w:val="none" w:sz="0" w:space="0" w:color="auto"/>
        <w:right w:val="none" w:sz="0" w:space="0" w:color="auto"/>
      </w:divBdr>
      <w:divsChild>
        <w:div w:id="1866551183">
          <w:marLeft w:val="960"/>
          <w:marRight w:val="0"/>
          <w:marTop w:val="0"/>
          <w:marBottom w:val="0"/>
          <w:divBdr>
            <w:top w:val="none" w:sz="0" w:space="0" w:color="auto"/>
            <w:left w:val="none" w:sz="0" w:space="0" w:color="auto"/>
            <w:bottom w:val="none" w:sz="0" w:space="0" w:color="auto"/>
            <w:right w:val="none" w:sz="0" w:space="0" w:color="auto"/>
          </w:divBdr>
        </w:div>
      </w:divsChild>
    </w:div>
    <w:div w:id="124290889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33897">
      <w:bodyDiv w:val="1"/>
      <w:marLeft w:val="0"/>
      <w:marRight w:val="0"/>
      <w:marTop w:val="0"/>
      <w:marBottom w:val="0"/>
      <w:divBdr>
        <w:top w:val="none" w:sz="0" w:space="0" w:color="auto"/>
        <w:left w:val="none" w:sz="0" w:space="0" w:color="auto"/>
        <w:bottom w:val="none" w:sz="0" w:space="0" w:color="auto"/>
        <w:right w:val="none" w:sz="0" w:space="0" w:color="auto"/>
      </w:divBdr>
    </w:div>
    <w:div w:id="1429617325">
      <w:bodyDiv w:val="1"/>
      <w:marLeft w:val="0"/>
      <w:marRight w:val="0"/>
      <w:marTop w:val="0"/>
      <w:marBottom w:val="0"/>
      <w:divBdr>
        <w:top w:val="none" w:sz="0" w:space="0" w:color="auto"/>
        <w:left w:val="none" w:sz="0" w:space="0" w:color="auto"/>
        <w:bottom w:val="none" w:sz="0" w:space="0" w:color="auto"/>
        <w:right w:val="none" w:sz="0" w:space="0" w:color="auto"/>
      </w:divBdr>
    </w:div>
    <w:div w:id="1448044316">
      <w:bodyDiv w:val="1"/>
      <w:marLeft w:val="0"/>
      <w:marRight w:val="0"/>
      <w:marTop w:val="0"/>
      <w:marBottom w:val="0"/>
      <w:divBdr>
        <w:top w:val="none" w:sz="0" w:space="0" w:color="auto"/>
        <w:left w:val="none" w:sz="0" w:space="0" w:color="auto"/>
        <w:bottom w:val="none" w:sz="0" w:space="0" w:color="auto"/>
        <w:right w:val="none" w:sz="0" w:space="0" w:color="auto"/>
      </w:divBdr>
    </w:div>
    <w:div w:id="1604728984">
      <w:bodyDiv w:val="1"/>
      <w:marLeft w:val="0"/>
      <w:marRight w:val="0"/>
      <w:marTop w:val="0"/>
      <w:marBottom w:val="0"/>
      <w:divBdr>
        <w:top w:val="none" w:sz="0" w:space="0" w:color="auto"/>
        <w:left w:val="none" w:sz="0" w:space="0" w:color="auto"/>
        <w:bottom w:val="none" w:sz="0" w:space="0" w:color="auto"/>
        <w:right w:val="none" w:sz="0" w:space="0" w:color="auto"/>
      </w:divBdr>
      <w:divsChild>
        <w:div w:id="640160541">
          <w:marLeft w:val="960"/>
          <w:marRight w:val="0"/>
          <w:marTop w:val="0"/>
          <w:marBottom w:val="0"/>
          <w:divBdr>
            <w:top w:val="none" w:sz="0" w:space="0" w:color="auto"/>
            <w:left w:val="none" w:sz="0" w:space="0" w:color="auto"/>
            <w:bottom w:val="none" w:sz="0" w:space="0" w:color="auto"/>
            <w:right w:val="none" w:sz="0" w:space="0" w:color="auto"/>
          </w:divBdr>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760248963">
      <w:bodyDiv w:val="1"/>
      <w:marLeft w:val="0"/>
      <w:marRight w:val="0"/>
      <w:marTop w:val="0"/>
      <w:marBottom w:val="0"/>
      <w:divBdr>
        <w:top w:val="none" w:sz="0" w:space="0" w:color="auto"/>
        <w:left w:val="none" w:sz="0" w:space="0" w:color="auto"/>
        <w:bottom w:val="none" w:sz="0" w:space="0" w:color="auto"/>
        <w:right w:val="none" w:sz="0" w:space="0" w:color="auto"/>
      </w:divBdr>
    </w:div>
    <w:div w:id="1774205134">
      <w:bodyDiv w:val="1"/>
      <w:marLeft w:val="0"/>
      <w:marRight w:val="0"/>
      <w:marTop w:val="0"/>
      <w:marBottom w:val="0"/>
      <w:divBdr>
        <w:top w:val="none" w:sz="0" w:space="0" w:color="auto"/>
        <w:left w:val="none" w:sz="0" w:space="0" w:color="auto"/>
        <w:bottom w:val="none" w:sz="0" w:space="0" w:color="auto"/>
        <w:right w:val="none" w:sz="0" w:space="0" w:color="auto"/>
      </w:divBdr>
    </w:div>
    <w:div w:id="1784231700">
      <w:bodyDiv w:val="1"/>
      <w:marLeft w:val="0"/>
      <w:marRight w:val="0"/>
      <w:marTop w:val="0"/>
      <w:marBottom w:val="0"/>
      <w:divBdr>
        <w:top w:val="none" w:sz="0" w:space="0" w:color="auto"/>
        <w:left w:val="none" w:sz="0" w:space="0" w:color="auto"/>
        <w:bottom w:val="none" w:sz="0" w:space="0" w:color="auto"/>
        <w:right w:val="none" w:sz="0" w:space="0" w:color="auto"/>
      </w:divBdr>
    </w:div>
    <w:div w:id="179289354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887720675">
      <w:bodyDiv w:val="1"/>
      <w:marLeft w:val="0"/>
      <w:marRight w:val="0"/>
      <w:marTop w:val="0"/>
      <w:marBottom w:val="0"/>
      <w:divBdr>
        <w:top w:val="none" w:sz="0" w:space="0" w:color="auto"/>
        <w:left w:val="none" w:sz="0" w:space="0" w:color="auto"/>
        <w:bottom w:val="none" w:sz="0" w:space="0" w:color="auto"/>
        <w:right w:val="none" w:sz="0" w:space="0" w:color="auto"/>
      </w:divBdr>
    </w:div>
    <w:div w:id="1924870250">
      <w:bodyDiv w:val="1"/>
      <w:marLeft w:val="0"/>
      <w:marRight w:val="0"/>
      <w:marTop w:val="0"/>
      <w:marBottom w:val="0"/>
      <w:divBdr>
        <w:top w:val="none" w:sz="0" w:space="0" w:color="auto"/>
        <w:left w:val="none" w:sz="0" w:space="0" w:color="auto"/>
        <w:bottom w:val="none" w:sz="0" w:space="0" w:color="auto"/>
        <w:right w:val="none" w:sz="0" w:space="0" w:color="auto"/>
      </w:divBdr>
    </w:div>
    <w:div w:id="1931308932">
      <w:bodyDiv w:val="1"/>
      <w:marLeft w:val="0"/>
      <w:marRight w:val="0"/>
      <w:marTop w:val="0"/>
      <w:marBottom w:val="0"/>
      <w:divBdr>
        <w:top w:val="none" w:sz="0" w:space="0" w:color="auto"/>
        <w:left w:val="none" w:sz="0" w:space="0" w:color="auto"/>
        <w:bottom w:val="none" w:sz="0" w:space="0" w:color="auto"/>
        <w:right w:val="none" w:sz="0" w:space="0" w:color="auto"/>
      </w:divBdr>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 w:id="21415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pathways/patient-experience-in-adult-nhs-services" TargetMode="External"/><Relationship Id="rId13" Type="http://schemas.openxmlformats.org/officeDocument/2006/relationships/hyperlink" Target="https://www.nice.org.uk/guidance/qs51" TargetMode="External"/><Relationship Id="rId18" Type="http://schemas.openxmlformats.org/officeDocument/2006/relationships/hyperlink" Target="https://digital.nhs.uk/data-and-information/publications/statistical/learning-disability-services-statistics" TargetMode="External"/><Relationship Id="rId26" Type="http://schemas.openxmlformats.org/officeDocument/2006/relationships/hyperlink" Target="https://www.nice.org.uk/guidance/ng93"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gital.nhs.uk/data-and-information/publications/clinical-indicators/adult-social-care-outcomes-framework-ascof/current/enhancing-quality-of-life-for-people-with-care-and-support-needs/1g-proportion-of-adults-with-a-learning-disability-who-live-in-their-own-home-or-with-their-family" TargetMode="External"/><Relationship Id="rId34" Type="http://schemas.openxmlformats.org/officeDocument/2006/relationships/hyperlink" Target="https://www.gov.uk/government/collections/public-health-outcomes-framewor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guidance/qs101" TargetMode="External"/><Relationship Id="rId17" Type="http://schemas.openxmlformats.org/officeDocument/2006/relationships/hyperlink" Target="https://digital.nhs.uk/data-and-information/publications/statistical/learning-disability-services-statistics" TargetMode="External"/><Relationship Id="rId25" Type="http://schemas.openxmlformats.org/officeDocument/2006/relationships/hyperlink" Target="https://www.nice.org.uk/guidance/ng93" TargetMode="External"/><Relationship Id="rId33" Type="http://schemas.openxmlformats.org/officeDocument/2006/relationships/hyperlink" Target="https://www.nice.org.uk/about/what-we-do/into-practice/measuring-the-uptake-of-nice-guidance" TargetMode="External"/><Relationship Id="rId38" Type="http://schemas.openxmlformats.org/officeDocument/2006/relationships/hyperlink" Target="https://www.nice.org.uk/terms-and-conditions" TargetMode="External"/><Relationship Id="rId2" Type="http://schemas.openxmlformats.org/officeDocument/2006/relationships/numbering" Target="numbering.xml"/><Relationship Id="rId16" Type="http://schemas.openxmlformats.org/officeDocument/2006/relationships/hyperlink" Target="https://www.nice.org.uk/about/what-we-do/into-practice/local-practice-case-studies/submit-a-case-study-example" TargetMode="External"/><Relationship Id="rId20" Type="http://schemas.openxmlformats.org/officeDocument/2006/relationships/hyperlink" Target="https://www.nice.org.uk/guidance/ng93" TargetMode="External"/><Relationship Id="rId29" Type="http://schemas.openxmlformats.org/officeDocument/2006/relationships/hyperlink" Target="https://www.nice.org.uk/standards-and-indicators/timeline-developing-quality-standard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42" TargetMode="External"/><Relationship Id="rId24" Type="http://schemas.openxmlformats.org/officeDocument/2006/relationships/hyperlink" Target="https://digital.nhs.uk/data-and-information/publications/statistical/learning-disability-services-statistics" TargetMode="External"/><Relationship Id="rId32" Type="http://schemas.openxmlformats.org/officeDocument/2006/relationships/hyperlink" Target="https://pathways.nice.org.uk/pathways/learning-disabilities-and-behaviour-that-challenges" TargetMode="External"/><Relationship Id="rId37" Type="http://schemas.openxmlformats.org/officeDocument/2006/relationships/hyperlink" Target="https://www.nice.org.uk/guidance/indevelopment/gid-qs10072/documen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qs101" TargetMode="External"/><Relationship Id="rId23" Type="http://schemas.openxmlformats.org/officeDocument/2006/relationships/hyperlink" Target="https://digital.nhs.uk/data-and-information/publications/clinical-indicators/adult-social-care-outcomes-framework-ascof/current/enhancing-quality-of-life-for-people-with-care-and-support-needs/1g-proportion-of-adults-with-a-learning-disability-who-live-in-their-own-home-or-with-their-family" TargetMode="External"/><Relationship Id="rId28" Type="http://schemas.openxmlformats.org/officeDocument/2006/relationships/hyperlink" Target="https://www.nice.org.uk/guidance/ng93" TargetMode="External"/><Relationship Id="rId36" Type="http://schemas.openxmlformats.org/officeDocument/2006/relationships/hyperlink" Target="https://www.nice.org.uk/guidance/ng93" TargetMode="External"/><Relationship Id="rId10" Type="http://schemas.openxmlformats.org/officeDocument/2006/relationships/hyperlink" Target="https://www.nice.org.uk/guidance/indevelopment/gid-qs10063" TargetMode="External"/><Relationship Id="rId19" Type="http://schemas.openxmlformats.org/officeDocument/2006/relationships/hyperlink" Target="https://www.nice.org.uk/guidance/ng93" TargetMode="External"/><Relationship Id="rId31" Type="http://schemas.openxmlformats.org/officeDocument/2006/relationships/hyperlink" Target="https://www.nice.org.uk/guidance/indevelopment/gid-qs10072/documents" TargetMode="External"/><Relationship Id="rId4" Type="http://schemas.openxmlformats.org/officeDocument/2006/relationships/settings" Target="settings.xml"/><Relationship Id="rId9" Type="http://schemas.openxmlformats.org/officeDocument/2006/relationships/hyperlink" Target="http://pathways.nice.org.uk/pathways/service-user-experience-in-adult-mental-health-services" TargetMode="External"/><Relationship Id="rId14" Type="http://schemas.openxmlformats.org/officeDocument/2006/relationships/hyperlink" Target="http://www.nice.org.uk/Standards-and-Indicators/Developing-NICE-quality-standards-/Quality-standards-topic-library" TargetMode="External"/><Relationship Id="rId22" Type="http://schemas.openxmlformats.org/officeDocument/2006/relationships/hyperlink" Target="https://www.nice.org.uk/guidance/ng93" TargetMode="External"/><Relationship Id="rId27" Type="http://schemas.openxmlformats.org/officeDocument/2006/relationships/hyperlink" Target="https://www.nice.org.uk/guidance/ng93" TargetMode="External"/><Relationship Id="rId30" Type="http://schemas.openxmlformats.org/officeDocument/2006/relationships/hyperlink" Target="http://www.nice.org.uk/Get-Involved/Meetings-in-public/Quality-Standards-Advisory-Committee" TargetMode="External"/><Relationship Id="rId35" Type="http://schemas.openxmlformats.org/officeDocument/2006/relationships/hyperlink" Target="https://www.nice.org.uk/guidance/ng93/resour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154C-9AA6-427D-869C-5AE0000F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BBE21CCD</Template>
  <TotalTime>65</TotalTime>
  <Pages>25</Pages>
  <Words>5321</Words>
  <Characters>34137</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39380</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Stacy Wilkinson</dc:creator>
  <cp:keywords/>
  <dc:description/>
  <cp:lastModifiedBy>Stacy Wilkinson</cp:lastModifiedBy>
  <cp:revision>9</cp:revision>
  <cp:lastPrinted>2019-02-15T10:12:00Z</cp:lastPrinted>
  <dcterms:created xsi:type="dcterms:W3CDTF">2019-02-13T16:16:00Z</dcterms:created>
  <dcterms:modified xsi:type="dcterms:W3CDTF">2019-02-15T10:15:00Z</dcterms:modified>
</cp:coreProperties>
</file>