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7987ED99" w14:textId="015FDBB8"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42ADAC0E" w:rsidR="00BE0234" w:rsidRPr="00BE0234" w:rsidRDefault="00F9570A" w:rsidP="00556322">
      <w:pPr>
        <w:pStyle w:val="Title2"/>
      </w:pPr>
      <w:r w:rsidRPr="00F9570A">
        <w:t>Diabetes in children and young people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4370F60" w14:textId="459B775C" w:rsidR="009C4B6B" w:rsidRDefault="00936E72" w:rsidP="0053730B">
      <w:pPr>
        <w:pStyle w:val="Heading3"/>
      </w:pPr>
      <w:r>
        <w:t>1</w:t>
      </w:r>
      <w:r w:rsidR="00BE0234" w:rsidRPr="0078563E">
        <w:t xml:space="preserve">. </w:t>
      </w:r>
      <w:proofErr w:type="gramStart"/>
      <w:r>
        <w:t>Post-publication</w:t>
      </w:r>
      <w:proofErr w:type="gramEnd"/>
      <w:r>
        <w:t xml:space="preserve"> amendments</w:t>
      </w:r>
    </w:p>
    <w:p w14:paraId="4CB30109" w14:textId="543B83A4" w:rsidR="00BE0234" w:rsidRPr="0078563E" w:rsidRDefault="00936E72" w:rsidP="0053730B">
      <w:pPr>
        <w:pStyle w:val="Heading3"/>
      </w:pPr>
      <w:r>
        <w:t>1</w:t>
      </w:r>
      <w:r w:rsidR="009C4B6B" w:rsidRPr="002F6C0A">
        <w:t>.1 Outline</w:t>
      </w:r>
      <w:r>
        <w:t xml:space="preserve"> post-publication</w:t>
      </w:r>
      <w:r w:rsidR="009C4B6B" w:rsidRPr="002F6C0A">
        <w:t xml:space="preserve"> amendments </w:t>
      </w:r>
    </w:p>
    <w:p w14:paraId="348FFA9D" w14:textId="1D4F46F9" w:rsidR="00BE0234" w:rsidRDefault="00936E72" w:rsidP="00CB65F0">
      <w:pPr>
        <w:pStyle w:val="Paragraphnonumbers"/>
        <w:rPr>
          <w:rFonts w:cs="Arial"/>
        </w:rPr>
      </w:pPr>
      <w:r>
        <w:rPr>
          <w:rFonts w:cs="Arial"/>
        </w:rPr>
        <w:t xml:space="preserve">Quality statement 4 has been updated, in line with the amended guideline, to state that all children and young people </w:t>
      </w:r>
      <w:r w:rsidR="007D789B">
        <w:rPr>
          <w:rFonts w:cs="Arial"/>
        </w:rPr>
        <w:t xml:space="preserve">with type 1 diabetes </w:t>
      </w:r>
      <w:r>
        <w:rPr>
          <w:rFonts w:cs="Arial"/>
        </w:rPr>
        <w:t>are offered real time CGM (</w:t>
      </w:r>
      <w:proofErr w:type="spellStart"/>
      <w:r>
        <w:rPr>
          <w:rFonts w:cs="Arial"/>
        </w:rPr>
        <w:t>rtCGM</w:t>
      </w:r>
      <w:proofErr w:type="spellEnd"/>
      <w:r>
        <w:rPr>
          <w:rFonts w:cs="Arial"/>
        </w:rPr>
        <w:t xml:space="preserve">). </w:t>
      </w:r>
    </w:p>
    <w:p w14:paraId="10F837EB" w14:textId="257BB92A" w:rsidR="00936E72" w:rsidRDefault="00936E72" w:rsidP="00CB65F0">
      <w:pPr>
        <w:pStyle w:val="Paragraphnonumbers"/>
        <w:rPr>
          <w:rFonts w:cs="Arial"/>
        </w:rPr>
      </w:pPr>
      <w:r>
        <w:rPr>
          <w:rFonts w:cs="Arial"/>
        </w:rPr>
        <w:t>It is noted that c</w:t>
      </w:r>
      <w:r w:rsidRPr="00936E72">
        <w:rPr>
          <w:rFonts w:cs="Arial"/>
        </w:rPr>
        <w:t xml:space="preserve">hildren and young people </w:t>
      </w:r>
      <w:r w:rsidR="007D789B">
        <w:rPr>
          <w:rFonts w:cs="Arial"/>
        </w:rPr>
        <w:t xml:space="preserve">with type 1 diabetes </w:t>
      </w:r>
      <w:r w:rsidRPr="00936E72">
        <w:rPr>
          <w:rFonts w:cs="Arial"/>
        </w:rPr>
        <w:t xml:space="preserve">living in deprived areas are less likely to use </w:t>
      </w:r>
      <w:proofErr w:type="spellStart"/>
      <w:r w:rsidRPr="00936E72">
        <w:rPr>
          <w:rFonts w:cs="Arial"/>
        </w:rPr>
        <w:t>rtCGM</w:t>
      </w:r>
      <w:proofErr w:type="spellEnd"/>
      <w:r w:rsidRPr="00936E72">
        <w:rPr>
          <w:rFonts w:cs="Arial"/>
        </w:rPr>
        <w:t xml:space="preserve">. This is also the case for Black and Asian children and young people. </w:t>
      </w:r>
      <w:r>
        <w:rPr>
          <w:rFonts w:cs="Arial"/>
        </w:rPr>
        <w:t xml:space="preserve">The quality standard therefore emphasises the importance of </w:t>
      </w:r>
      <w:r w:rsidRPr="00936E72">
        <w:rPr>
          <w:rFonts w:cs="Arial"/>
        </w:rPr>
        <w:t>the services work</w:t>
      </w:r>
      <w:r>
        <w:rPr>
          <w:rFonts w:cs="Arial"/>
        </w:rPr>
        <w:t>ing</w:t>
      </w:r>
      <w:r w:rsidRPr="00936E72">
        <w:rPr>
          <w:rFonts w:cs="Arial"/>
        </w:rPr>
        <w:t xml:space="preserve"> closely with these groups to ensure they are aware of the benefits of </w:t>
      </w:r>
      <w:proofErr w:type="spellStart"/>
      <w:r w:rsidRPr="00936E72">
        <w:rPr>
          <w:rFonts w:cs="Arial"/>
        </w:rPr>
        <w:t>rtCGM</w:t>
      </w:r>
      <w:proofErr w:type="spellEnd"/>
      <w:r w:rsidRPr="00936E72">
        <w:rPr>
          <w:rFonts w:cs="Arial"/>
        </w:rPr>
        <w:t xml:space="preserve"> and that they </w:t>
      </w:r>
      <w:r>
        <w:rPr>
          <w:rFonts w:cs="Arial"/>
        </w:rPr>
        <w:t xml:space="preserve">can access it </w:t>
      </w:r>
      <w:r w:rsidRPr="00936E72">
        <w:rPr>
          <w:rFonts w:cs="Arial"/>
        </w:rPr>
        <w:t xml:space="preserve">and any additional equipment if they </w:t>
      </w:r>
      <w:r>
        <w:rPr>
          <w:rFonts w:cs="Arial"/>
        </w:rPr>
        <w:t>want</w:t>
      </w:r>
      <w:r w:rsidRPr="00936E72">
        <w:rPr>
          <w:rFonts w:cs="Arial"/>
        </w:rPr>
        <w:t xml:space="preserve"> to use it.</w:t>
      </w:r>
    </w:p>
    <w:p w14:paraId="14115035" w14:textId="6FF125A5" w:rsidR="007D789B" w:rsidRPr="007D789B" w:rsidRDefault="007D789B" w:rsidP="007D789B">
      <w:pPr>
        <w:pStyle w:val="Paragraphnonumbers"/>
        <w:rPr>
          <w:rFonts w:cs="Arial"/>
        </w:rPr>
      </w:pPr>
      <w:proofErr w:type="gramStart"/>
      <w:r>
        <w:rPr>
          <w:rFonts w:cs="Arial"/>
        </w:rPr>
        <w:t>All of</w:t>
      </w:r>
      <w:proofErr w:type="gramEnd"/>
      <w:r>
        <w:rPr>
          <w:rFonts w:cs="Arial"/>
        </w:rPr>
        <w:t xml:space="preserve"> the quality statements note that children and young people with diabetes, or suspected diabetes, and their family members or carers (as appropriate) </w:t>
      </w:r>
      <w:r w:rsidRPr="007D789B">
        <w:rPr>
          <w:rFonts w:cs="Arial"/>
        </w:rPr>
        <w:t xml:space="preserve">should be provided with information that they can easily read and understand themselves, or with support, so they can communicate effectively with health and social care services. Information should be in a format that suits their needs and preferences. It should </w:t>
      </w:r>
      <w:r w:rsidR="008728EE">
        <w:rPr>
          <w:rFonts w:cs="Arial"/>
        </w:rPr>
        <w:t xml:space="preserve">be </w:t>
      </w:r>
      <w:r w:rsidRPr="007D789B">
        <w:rPr>
          <w:rFonts w:cs="Arial"/>
        </w:rPr>
        <w:t>accessible to people who do not speak or read English, and it should be culturally appropriate and age appropriate. People should have access to an interpreter or advocate if needed.</w:t>
      </w:r>
    </w:p>
    <w:p w14:paraId="167B524F" w14:textId="3C93F100" w:rsidR="007D789B" w:rsidRPr="002F6C0A" w:rsidRDefault="007D789B" w:rsidP="00CB65F0">
      <w:pPr>
        <w:pStyle w:val="Paragraphnonumbers"/>
        <w:rPr>
          <w:rFonts w:cs="Arial"/>
        </w:rPr>
      </w:pPr>
      <w:r w:rsidRPr="007D789B">
        <w:rPr>
          <w:rFonts w:cs="Arial"/>
        </w:rPr>
        <w:t xml:space="preserve">Children and young people with diabetes and their family members or carers (as appropriate) with additional needs related to a disability, impairment or sensory loss, information should be provided as set out in </w:t>
      </w:r>
      <w:hyperlink r:id="rId8" w:history="1">
        <w:r w:rsidRPr="007D789B">
          <w:rPr>
            <w:rStyle w:val="Hyperlink"/>
            <w:rFonts w:cs="Arial"/>
          </w:rPr>
          <w:t>NHS England's Accessible Information Standard</w:t>
        </w:r>
      </w:hyperlink>
      <w:r w:rsidRPr="007D789B">
        <w:rPr>
          <w:rFonts w:cs="Arial"/>
        </w:rPr>
        <w:t xml:space="preserve"> or the equivalent standards for the devolved nations.</w:t>
      </w:r>
    </w:p>
    <w:p w14:paraId="3A32BD47" w14:textId="486346E5" w:rsidR="009C4B6B" w:rsidRPr="002F6C0A" w:rsidRDefault="009C4B6B" w:rsidP="009C4B6B">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936E72">
        <w:rPr>
          <w:rFonts w:cs="Arial"/>
        </w:rPr>
        <w:t>Eileen Taylor</w:t>
      </w:r>
    </w:p>
    <w:p w14:paraId="47942236" w14:textId="71E84F81" w:rsidR="009C4B6B" w:rsidRPr="002F6C0A" w:rsidRDefault="009C4B6B" w:rsidP="009C4B6B">
      <w:pPr>
        <w:pStyle w:val="Paragraphnonumbers"/>
        <w:rPr>
          <w:rFonts w:cs="Arial"/>
        </w:rPr>
      </w:pPr>
      <w:r w:rsidRPr="002F6C0A">
        <w:rPr>
          <w:rFonts w:cs="Arial"/>
        </w:rPr>
        <w:t>Date</w:t>
      </w:r>
      <w:r>
        <w:rPr>
          <w:rFonts w:cs="Arial"/>
        </w:rPr>
        <w:t>:</w:t>
      </w:r>
      <w:r w:rsidR="00936E72">
        <w:rPr>
          <w:rFonts w:cs="Arial"/>
        </w:rPr>
        <w:t>07/03/2022</w:t>
      </w:r>
    </w:p>
    <w:p w14:paraId="18F14E28" w14:textId="1CD33693"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936E72">
        <w:rPr>
          <w:rFonts w:cs="Arial"/>
        </w:rPr>
        <w:t xml:space="preserve"> Mark Minchin</w:t>
      </w:r>
    </w:p>
    <w:p w14:paraId="7C501484" w14:textId="1E1D2D95" w:rsidR="009C4B6B" w:rsidRPr="002F6C0A" w:rsidRDefault="009C4B6B" w:rsidP="009C4B6B">
      <w:pPr>
        <w:pStyle w:val="Paragraphnonumbers"/>
        <w:rPr>
          <w:rFonts w:cs="Arial"/>
        </w:rPr>
      </w:pPr>
      <w:r w:rsidRPr="002F6C0A">
        <w:rPr>
          <w:rFonts w:cs="Arial"/>
        </w:rPr>
        <w:t>Date</w:t>
      </w:r>
      <w:r>
        <w:rPr>
          <w:rFonts w:cs="Arial"/>
        </w:rPr>
        <w:t>:</w:t>
      </w:r>
      <w:r w:rsidR="00936E72">
        <w:rPr>
          <w:rFonts w:cs="Arial"/>
        </w:rPr>
        <w:t xml:space="preserve"> 07/03/2022</w:t>
      </w:r>
    </w:p>
    <w:p w14:paraId="7E66F96D" w14:textId="77777777" w:rsidR="00BE0234" w:rsidRPr="002F6C0A" w:rsidRDefault="00BE0234" w:rsidP="00CB65F0">
      <w:pPr>
        <w:pStyle w:val="Paragraphnonumbers"/>
        <w:rPr>
          <w:rFonts w:cs="Arial"/>
        </w:rPr>
      </w:pPr>
    </w:p>
    <w:p w14:paraId="4F7BC328" w14:textId="18EE1F2E" w:rsidR="00BE0234" w:rsidRPr="002F6C0A" w:rsidRDefault="009B2C74" w:rsidP="00CB65F0">
      <w:pPr>
        <w:pStyle w:val="Paragraphnonumbers"/>
        <w:rPr>
          <w:rFonts w:cs="Arial"/>
        </w:rPr>
      </w:pPr>
      <w:r w:rsidRPr="002F6C0A">
        <w:rPr>
          <w:rStyle w:val="NICEnormalChar"/>
          <w:rFonts w:cs="Arial"/>
        </w:rPr>
        <w:t xml:space="preserve">© NICE </w:t>
      </w:r>
      <w:r w:rsidR="00936E72">
        <w:rPr>
          <w:rStyle w:val="NICEnormalChar"/>
          <w:rFonts w:cs="Arial"/>
        </w:rPr>
        <w:t>2022.</w:t>
      </w:r>
      <w:r w:rsidRPr="002F6C0A">
        <w:rPr>
          <w:rStyle w:val="NICEnormalChar"/>
          <w:rFonts w:cs="Arial"/>
        </w:rPr>
        <w:t xml:space="preserve"> All rights reserved. Subject to </w:t>
      </w:r>
      <w:hyperlink r:id="rId9" w:anchor="notice-of-rights" w:history="1">
        <w:r w:rsidRPr="002F6C0A">
          <w:rPr>
            <w:rStyle w:val="Hyperlink"/>
            <w:rFonts w:cs="Arial"/>
          </w:rPr>
          <w:t>Notice of rights</w:t>
        </w:r>
      </w:hyperlink>
      <w:r w:rsidRPr="002F6C0A">
        <w:rPr>
          <w:rStyle w:val="NICEnormalChar"/>
          <w:rFonts w:cs="Arial"/>
        </w:rPr>
        <w:t>.</w:t>
      </w:r>
    </w:p>
    <w:sectPr w:rsidR="00BE0234" w:rsidRPr="002F6C0A" w:rsidSect="00F95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2DEE" w14:textId="77777777" w:rsidR="003A42A8" w:rsidRDefault="003A42A8">
      <w:r>
        <w:separator/>
      </w:r>
    </w:p>
  </w:endnote>
  <w:endnote w:type="continuationSeparator" w:id="0">
    <w:p w14:paraId="0CB69C8F" w14:textId="77777777" w:rsidR="003A42A8" w:rsidRDefault="003A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33F4" w14:textId="77777777" w:rsidR="003A42A8" w:rsidRDefault="003A42A8">
      <w:r>
        <w:separator/>
      </w:r>
    </w:p>
  </w:footnote>
  <w:footnote w:type="continuationSeparator" w:id="0">
    <w:p w14:paraId="074B7877" w14:textId="77777777" w:rsidR="003A42A8" w:rsidRDefault="003A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101F34"/>
    <w:rsid w:val="00122DED"/>
    <w:rsid w:val="00161AA0"/>
    <w:rsid w:val="00166A68"/>
    <w:rsid w:val="001715EB"/>
    <w:rsid w:val="001B0506"/>
    <w:rsid w:val="001C0D84"/>
    <w:rsid w:val="002041D8"/>
    <w:rsid w:val="00235CAB"/>
    <w:rsid w:val="00242941"/>
    <w:rsid w:val="00262539"/>
    <w:rsid w:val="002F6C0A"/>
    <w:rsid w:val="0031664C"/>
    <w:rsid w:val="003330E6"/>
    <w:rsid w:val="00362226"/>
    <w:rsid w:val="00377414"/>
    <w:rsid w:val="003A42A8"/>
    <w:rsid w:val="003C36AC"/>
    <w:rsid w:val="003D02A7"/>
    <w:rsid w:val="00410EE5"/>
    <w:rsid w:val="004331E2"/>
    <w:rsid w:val="0045049B"/>
    <w:rsid w:val="004519B2"/>
    <w:rsid w:val="00461997"/>
    <w:rsid w:val="004820E9"/>
    <w:rsid w:val="0048361F"/>
    <w:rsid w:val="004B2657"/>
    <w:rsid w:val="004B514C"/>
    <w:rsid w:val="00526C07"/>
    <w:rsid w:val="0053387C"/>
    <w:rsid w:val="00533DCF"/>
    <w:rsid w:val="0053730B"/>
    <w:rsid w:val="00556322"/>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73F1"/>
    <w:rsid w:val="0070433D"/>
    <w:rsid w:val="00705A83"/>
    <w:rsid w:val="00732519"/>
    <w:rsid w:val="007A174B"/>
    <w:rsid w:val="007A4EEE"/>
    <w:rsid w:val="007D789B"/>
    <w:rsid w:val="00837D68"/>
    <w:rsid w:val="008505C3"/>
    <w:rsid w:val="00862C0C"/>
    <w:rsid w:val="008728EE"/>
    <w:rsid w:val="008D6069"/>
    <w:rsid w:val="008D7568"/>
    <w:rsid w:val="008E7585"/>
    <w:rsid w:val="008F4DC4"/>
    <w:rsid w:val="00923068"/>
    <w:rsid w:val="00926450"/>
    <w:rsid w:val="00936E72"/>
    <w:rsid w:val="0094366C"/>
    <w:rsid w:val="00953ADF"/>
    <w:rsid w:val="009A2353"/>
    <w:rsid w:val="009B2C74"/>
    <w:rsid w:val="009B621A"/>
    <w:rsid w:val="009C45D9"/>
    <w:rsid w:val="009C4B6B"/>
    <w:rsid w:val="009C7E0B"/>
    <w:rsid w:val="009D1304"/>
    <w:rsid w:val="00A06657"/>
    <w:rsid w:val="00A36837"/>
    <w:rsid w:val="00A6513B"/>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D3612A"/>
    <w:rsid w:val="00D37703"/>
    <w:rsid w:val="00D37F25"/>
    <w:rsid w:val="00D41D3A"/>
    <w:rsid w:val="00D52923"/>
    <w:rsid w:val="00D62836"/>
    <w:rsid w:val="00D97B5E"/>
    <w:rsid w:val="00DC0120"/>
    <w:rsid w:val="00DE643F"/>
    <w:rsid w:val="00E40B38"/>
    <w:rsid w:val="00E4622C"/>
    <w:rsid w:val="00E46571"/>
    <w:rsid w:val="00E51FFB"/>
    <w:rsid w:val="00E5693A"/>
    <w:rsid w:val="00E61E5A"/>
    <w:rsid w:val="00E92859"/>
    <w:rsid w:val="00EA46FA"/>
    <w:rsid w:val="00EA660F"/>
    <w:rsid w:val="00EB14B8"/>
    <w:rsid w:val="00EF758D"/>
    <w:rsid w:val="00F03671"/>
    <w:rsid w:val="00F26A9F"/>
    <w:rsid w:val="00F26E68"/>
    <w:rsid w:val="00F37BC1"/>
    <w:rsid w:val="00F81470"/>
    <w:rsid w:val="00F9570A"/>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7D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accessible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Julie Kennedy</dc:creator>
  <cp:keywords/>
  <cp:lastModifiedBy>Eileen Taylor</cp:lastModifiedBy>
  <cp:revision>6</cp:revision>
  <cp:lastPrinted>1900-01-01T00:00:00Z</cp:lastPrinted>
  <dcterms:created xsi:type="dcterms:W3CDTF">2022-03-07T11:42:00Z</dcterms:created>
  <dcterms:modified xsi:type="dcterms:W3CDTF">2022-03-25T07:30:00Z</dcterms:modified>
</cp:coreProperties>
</file>