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387A" w14:textId="77777777" w:rsidR="0009709D" w:rsidRDefault="002F4B5E" w:rsidP="00997BA0">
      <w:pPr>
        <w:pStyle w:val="Title"/>
      </w:pPr>
      <w:r>
        <w:t>P</w:t>
      </w:r>
      <w:r w:rsidR="007C6329">
        <w:t>atient experience in adult NHS services</w:t>
      </w:r>
    </w:p>
    <w:p w14:paraId="665F8F70" w14:textId="77777777" w:rsidR="00803920" w:rsidRDefault="00803920" w:rsidP="00803920">
      <w:pPr>
        <w:pStyle w:val="Guidanceissuedate"/>
      </w:pPr>
      <w:r>
        <w:t>February 2012</w:t>
      </w:r>
    </w:p>
    <w:p w14:paraId="7B0EA3D6" w14:textId="77777777" w:rsidR="00803920" w:rsidRDefault="00803920" w:rsidP="00803920">
      <w:pPr>
        <w:pStyle w:val="Heading1"/>
      </w:pPr>
      <w:r>
        <w:t>Introduction and overview</w:t>
      </w:r>
    </w:p>
    <w:p w14:paraId="7BB03503" w14:textId="77777777" w:rsidR="007D69F4" w:rsidRPr="007D69F4" w:rsidRDefault="007D69F4" w:rsidP="007D69F4">
      <w:pPr>
        <w:pStyle w:val="Paragraph"/>
      </w:pPr>
      <w:r w:rsidRPr="007D69F4">
        <w:t>The aim of this quality standard is to provide the NHS with clear commissioning guidance on the components of a good patient experience. The quality standard gives evidence-based statements for commissioners that provide the foundation for an ‘NHS cultural shift' towards a truly patient-centred service.</w:t>
      </w:r>
    </w:p>
    <w:p w14:paraId="31EEA010" w14:textId="77777777" w:rsidR="007D69F4" w:rsidRDefault="007D69F4" w:rsidP="007D69F4">
      <w:pPr>
        <w:pStyle w:val="Paragraph"/>
      </w:pPr>
      <w:r w:rsidRPr="007D69F4">
        <w:t>The quality standard covers improving the quality of the patient experience for people who use adult NHS services. It does not cover people using NHS services for mental health or the experiences of carers of people using NHS services. A separate quality standard (and guidance) has been developed for people using NHS mental health services.</w:t>
      </w:r>
    </w:p>
    <w:p w14:paraId="2A7F55EA" w14:textId="77777777" w:rsidR="00803920" w:rsidRPr="00803920" w:rsidRDefault="00803920" w:rsidP="00803920">
      <w:pPr>
        <w:pStyle w:val="Heading2"/>
      </w:pPr>
      <w:r>
        <w:t>Introduction</w:t>
      </w:r>
    </w:p>
    <w:p w14:paraId="720FAC26" w14:textId="77777777" w:rsidR="007D69F4" w:rsidRPr="007D69F4" w:rsidRDefault="007D69F4" w:rsidP="007D69F4">
      <w:pPr>
        <w:spacing w:before="240" w:after="240" w:line="276" w:lineRule="auto"/>
        <w:rPr>
          <w:rFonts w:ascii="Arial" w:hAnsi="Arial"/>
        </w:rPr>
      </w:pPr>
      <w:r w:rsidRPr="007D69F4">
        <w:rPr>
          <w:rFonts w:ascii="Arial" w:hAnsi="Arial"/>
        </w:rPr>
        <w:t>Over the past few years several documents and initiatives have highlighted the importance of the patient's experience and the need to focus on improving these experiences where possible:</w:t>
      </w:r>
    </w:p>
    <w:p w14:paraId="5E4C2C35" w14:textId="77777777" w:rsidR="007D69F4" w:rsidRPr="007D69F4" w:rsidRDefault="007D69F4" w:rsidP="007D69F4">
      <w:pPr>
        <w:numPr>
          <w:ilvl w:val="0"/>
          <w:numId w:val="22"/>
        </w:numPr>
        <w:spacing w:before="240" w:after="240" w:line="276" w:lineRule="auto"/>
        <w:rPr>
          <w:rFonts w:ascii="Arial" w:hAnsi="Arial"/>
        </w:rPr>
      </w:pPr>
      <w:r w:rsidRPr="007D69F4">
        <w:rPr>
          <w:rFonts w:ascii="Arial" w:hAnsi="Arial"/>
        </w:rPr>
        <w:t xml:space="preserve">Lord Darzi's report </w:t>
      </w:r>
      <w:hyperlink r:id="rId8" w:history="1">
        <w:r w:rsidRPr="007700B7">
          <w:rPr>
            <w:rStyle w:val="Hyperlink"/>
            <w:rFonts w:ascii="Arial" w:hAnsi="Arial"/>
          </w:rPr>
          <w:t>High quality care for all</w:t>
        </w:r>
      </w:hyperlink>
      <w:r w:rsidRPr="007D69F4">
        <w:rPr>
          <w:rFonts w:ascii="Arial" w:hAnsi="Arial"/>
        </w:rPr>
        <w:t xml:space="preserve"> (2008) highlighted the importance of the entire patient experience within the NHS, ensuring people are treated with compassion, dignity and respect within a clean, safe and well-managed environment. </w:t>
      </w:r>
    </w:p>
    <w:p w14:paraId="2B48D794" w14:textId="77777777" w:rsidR="007D69F4" w:rsidRPr="007D69F4" w:rsidRDefault="007D69F4" w:rsidP="007D69F4">
      <w:pPr>
        <w:numPr>
          <w:ilvl w:val="0"/>
          <w:numId w:val="22"/>
        </w:numPr>
        <w:spacing w:before="240" w:after="240" w:line="276" w:lineRule="auto"/>
        <w:rPr>
          <w:rFonts w:ascii="Arial" w:hAnsi="Arial"/>
        </w:rPr>
      </w:pPr>
      <w:r w:rsidRPr="007D69F4">
        <w:rPr>
          <w:rFonts w:ascii="Arial" w:hAnsi="Arial"/>
        </w:rPr>
        <w:t xml:space="preserve">The </w:t>
      </w:r>
      <w:hyperlink r:id="rId9" w:history="1">
        <w:r w:rsidR="009C56CA" w:rsidRPr="009C56CA">
          <w:rPr>
            <w:rStyle w:val="Hyperlink"/>
            <w:rFonts w:ascii="Arial" w:hAnsi="Arial"/>
          </w:rPr>
          <w:t xml:space="preserve">NHS </w:t>
        </w:r>
        <w:r w:rsidRPr="009C56CA">
          <w:rPr>
            <w:rStyle w:val="Hyperlink"/>
            <w:rFonts w:ascii="Arial" w:hAnsi="Arial"/>
          </w:rPr>
          <w:t>Constitution</w:t>
        </w:r>
      </w:hyperlink>
      <w:r w:rsidR="009C56CA">
        <w:rPr>
          <w:rFonts w:ascii="Arial" w:hAnsi="Arial"/>
        </w:rPr>
        <w:t xml:space="preserve"> (2013)</w:t>
      </w:r>
      <w:r w:rsidRPr="007D69F4">
        <w:rPr>
          <w:rFonts w:ascii="Arial" w:hAnsi="Arial"/>
        </w:rPr>
        <w:t xml:space="preserve"> describes the purpose, principles and values of the NHS and illustrates what staff, patients and the public can expect from the service. Since the Health Act came into force in January 2010, service providers and commissioners of NHS care have had a legal obligation to take the Constitution into account in all their decisions and actions. </w:t>
      </w:r>
    </w:p>
    <w:p w14:paraId="248318F1" w14:textId="77777777" w:rsidR="007D69F4" w:rsidRPr="007D69F4" w:rsidRDefault="007D69F4" w:rsidP="007D69F4">
      <w:pPr>
        <w:numPr>
          <w:ilvl w:val="0"/>
          <w:numId w:val="22"/>
        </w:numPr>
        <w:spacing w:before="240" w:after="240" w:line="276" w:lineRule="auto"/>
        <w:rPr>
          <w:rFonts w:ascii="Arial" w:hAnsi="Arial"/>
        </w:rPr>
      </w:pPr>
      <w:r w:rsidRPr="007D69F4">
        <w:rPr>
          <w:rFonts w:ascii="Arial" w:hAnsi="Arial"/>
        </w:rPr>
        <w:t xml:space="preserve">The King's Fund charitable foundation has developed a comprehensive policy resource </w:t>
      </w:r>
      <w:r w:rsidR="007700B7">
        <w:rPr>
          <w:rFonts w:ascii="Arial" w:hAnsi="Arial"/>
        </w:rPr>
        <w:t>–</w:t>
      </w:r>
      <w:r w:rsidRPr="007D69F4">
        <w:rPr>
          <w:rFonts w:ascii="Arial" w:hAnsi="Arial"/>
        </w:rPr>
        <w:t xml:space="preserve"> </w:t>
      </w:r>
      <w:r w:rsidR="007700B7">
        <w:rPr>
          <w:rFonts w:ascii="Arial" w:hAnsi="Arial"/>
        </w:rPr>
        <w:t>‘</w:t>
      </w:r>
      <w:hyperlink r:id="rId10" w:history="1">
        <w:r w:rsidR="007700B7">
          <w:rPr>
            <w:rStyle w:val="Hyperlink"/>
            <w:rFonts w:ascii="Arial" w:hAnsi="Arial"/>
          </w:rPr>
          <w:t>Seeing the person in the patient: the point of care review paper</w:t>
        </w:r>
      </w:hyperlink>
      <w:r w:rsidRPr="007D69F4">
        <w:rPr>
          <w:rFonts w:ascii="Arial" w:hAnsi="Arial"/>
        </w:rPr>
        <w:t xml:space="preserve">' (2008). </w:t>
      </w:r>
    </w:p>
    <w:p w14:paraId="546096AA" w14:textId="77777777" w:rsidR="007D69F4" w:rsidRPr="007D69F4" w:rsidRDefault="007D69F4" w:rsidP="007700B7">
      <w:pPr>
        <w:spacing w:before="240" w:after="240" w:line="276" w:lineRule="auto"/>
        <w:rPr>
          <w:rFonts w:ascii="Arial" w:hAnsi="Arial"/>
        </w:rPr>
      </w:pPr>
      <w:r w:rsidRPr="007D69F4">
        <w:rPr>
          <w:rFonts w:ascii="Arial" w:hAnsi="Arial"/>
        </w:rPr>
        <w:t xml:space="preserve">National initiatives aimed at improving patients' experience of healthcare include </w:t>
      </w:r>
      <w:hyperlink r:id="rId11" w:history="1">
        <w:r w:rsidRPr="007700B7">
          <w:rPr>
            <w:rStyle w:val="Hyperlink"/>
            <w:rFonts w:ascii="Arial" w:hAnsi="Arial"/>
          </w:rPr>
          <w:t>NHS Choices</w:t>
        </w:r>
      </w:hyperlink>
      <w:r w:rsidRPr="007D69F4">
        <w:rPr>
          <w:rFonts w:ascii="Arial" w:hAnsi="Arial"/>
        </w:rPr>
        <w:t xml:space="preserve">, a comprehensive information service that helps people to manage their healthcare and provides patients and carers with information and choice about their care. Initiatives, such as patient advice and liaison services (PALS), have also been introduced. </w:t>
      </w:r>
    </w:p>
    <w:p w14:paraId="1880CBAE" w14:textId="77777777" w:rsidR="007D69F4" w:rsidRPr="007D69F4" w:rsidRDefault="007D69F4" w:rsidP="007D69F4">
      <w:pPr>
        <w:spacing w:before="240" w:after="240" w:line="276" w:lineRule="auto"/>
        <w:rPr>
          <w:rFonts w:ascii="Arial" w:hAnsi="Arial"/>
        </w:rPr>
      </w:pPr>
      <w:r w:rsidRPr="007D69F4">
        <w:rPr>
          <w:rFonts w:ascii="Arial" w:hAnsi="Arial"/>
        </w:rPr>
        <w:lastRenderedPageBreak/>
        <w:t xml:space="preserve">Despite these initiatives, there is evidence to suggest that further work is needed to deliver the best possible experience for users of NHS services. The Government signalled in its White Paper, </w:t>
      </w:r>
      <w:r w:rsidR="007700B7">
        <w:rPr>
          <w:rFonts w:ascii="Arial" w:hAnsi="Arial"/>
        </w:rPr>
        <w:t>‘</w:t>
      </w:r>
      <w:hyperlink r:id="rId12" w:history="1">
        <w:r w:rsidRPr="007700B7">
          <w:rPr>
            <w:rStyle w:val="Hyperlink"/>
            <w:rFonts w:ascii="Arial" w:hAnsi="Arial"/>
          </w:rPr>
          <w:t>Equity and excellence: liberating the NHS</w:t>
        </w:r>
      </w:hyperlink>
      <w:r w:rsidR="007700B7">
        <w:rPr>
          <w:rFonts w:ascii="Arial" w:hAnsi="Arial"/>
        </w:rPr>
        <w:t>’</w:t>
      </w:r>
      <w:r w:rsidRPr="007D69F4">
        <w:rPr>
          <w:rFonts w:ascii="Arial" w:hAnsi="Arial"/>
        </w:rPr>
        <w:t xml:space="preserve"> (July 2010) that more emphasis needs to be placed on improving patients' experience of NHS care.</w:t>
      </w:r>
    </w:p>
    <w:p w14:paraId="20129679" w14:textId="77777777" w:rsidR="007D69F4" w:rsidRPr="007D69F4" w:rsidRDefault="007D69F4" w:rsidP="007D69F4">
      <w:pPr>
        <w:spacing w:before="240" w:after="240" w:line="276" w:lineRule="auto"/>
        <w:rPr>
          <w:rFonts w:ascii="Arial" w:hAnsi="Arial"/>
        </w:rPr>
      </w:pPr>
      <w:r w:rsidRPr="007D69F4">
        <w:rPr>
          <w:rFonts w:ascii="Arial" w:hAnsi="Arial"/>
        </w:rPr>
        <w:t>High-quality care should be clinically effective, safe and be provided in a way that ensures the patient has the best possible experience of care. This quality standard on patient experience aims to ensure that patients have the best possible experience of care from the NHS.</w:t>
      </w:r>
    </w:p>
    <w:p w14:paraId="042365A5" w14:textId="77777777" w:rsidR="007D69F4" w:rsidRPr="007D69F4" w:rsidRDefault="007D69F4" w:rsidP="007D69F4">
      <w:pPr>
        <w:spacing w:before="240" w:after="240" w:line="276" w:lineRule="auto"/>
        <w:rPr>
          <w:rFonts w:ascii="Arial" w:hAnsi="Arial"/>
          <w:lang w:val="en"/>
        </w:rPr>
      </w:pPr>
      <w:r w:rsidRPr="007D69F4">
        <w:rPr>
          <w:rFonts w:ascii="Arial" w:hAnsi="Arial"/>
          <w:lang w:val="en"/>
        </w:rPr>
        <w:t>This quality standard describes markers of high-quality, cost-effective care that, when delivered collectively, should contribute to improving the effectiveness, safety and experience of care for patients using adult NHS services in the following ways:</w:t>
      </w:r>
    </w:p>
    <w:p w14:paraId="5CFF1B92" w14:textId="77777777" w:rsidR="007D69F4" w:rsidRPr="007D69F4" w:rsidRDefault="007D69F4" w:rsidP="007D69F4">
      <w:pPr>
        <w:numPr>
          <w:ilvl w:val="0"/>
          <w:numId w:val="23"/>
        </w:numPr>
        <w:spacing w:before="240" w:after="240" w:line="276" w:lineRule="auto"/>
        <w:rPr>
          <w:rFonts w:ascii="Arial" w:hAnsi="Arial"/>
          <w:lang w:val="en"/>
        </w:rPr>
      </w:pPr>
      <w:r w:rsidRPr="007D69F4">
        <w:rPr>
          <w:rFonts w:ascii="Arial" w:hAnsi="Arial"/>
          <w:lang w:val="en"/>
        </w:rPr>
        <w:t>enhancing quality of life for people with long-term conditions</w:t>
      </w:r>
    </w:p>
    <w:p w14:paraId="41D18575" w14:textId="77777777" w:rsidR="007D69F4" w:rsidRPr="007D69F4" w:rsidRDefault="007D69F4" w:rsidP="007D69F4">
      <w:pPr>
        <w:numPr>
          <w:ilvl w:val="0"/>
          <w:numId w:val="23"/>
        </w:numPr>
        <w:spacing w:before="240" w:after="240" w:line="276" w:lineRule="auto"/>
        <w:rPr>
          <w:rFonts w:ascii="Arial" w:hAnsi="Arial"/>
          <w:lang w:val="en"/>
        </w:rPr>
      </w:pPr>
      <w:r w:rsidRPr="007D69F4">
        <w:rPr>
          <w:rFonts w:ascii="Arial" w:hAnsi="Arial"/>
          <w:lang w:val="en"/>
        </w:rPr>
        <w:t>ensuring that people have a positive experience of care</w:t>
      </w:r>
    </w:p>
    <w:p w14:paraId="1DF9B60B" w14:textId="77777777" w:rsidR="007D69F4" w:rsidRPr="007D69F4" w:rsidRDefault="007D69F4" w:rsidP="007D69F4">
      <w:pPr>
        <w:numPr>
          <w:ilvl w:val="0"/>
          <w:numId w:val="23"/>
        </w:numPr>
        <w:spacing w:before="240" w:after="240" w:line="276" w:lineRule="auto"/>
        <w:rPr>
          <w:rFonts w:ascii="Arial" w:hAnsi="Arial"/>
          <w:lang w:val="en"/>
        </w:rPr>
      </w:pPr>
      <w:r w:rsidRPr="007D69F4">
        <w:rPr>
          <w:rFonts w:ascii="Arial" w:hAnsi="Arial"/>
          <w:lang w:val="en"/>
        </w:rPr>
        <w:t>treating and caring for people in a safe environment and protecting them from avoidable harm.</w:t>
      </w:r>
    </w:p>
    <w:p w14:paraId="0FC983FD" w14:textId="77777777" w:rsidR="007D69F4" w:rsidRPr="007D69F4" w:rsidRDefault="007D69F4" w:rsidP="007D69F4">
      <w:pPr>
        <w:spacing w:before="240" w:after="240" w:line="276" w:lineRule="auto"/>
        <w:rPr>
          <w:rFonts w:ascii="Arial" w:hAnsi="Arial"/>
          <w:lang w:val="en"/>
        </w:rPr>
      </w:pPr>
      <w:r w:rsidRPr="007D69F4">
        <w:rPr>
          <w:rFonts w:ascii="Arial" w:hAnsi="Arial"/>
          <w:lang w:val="en"/>
        </w:rPr>
        <w:t xml:space="preserve">The NHS Outcomes Framework 2012/13 is available from </w:t>
      </w:r>
      <w:hyperlink r:id="rId13" w:tgtFrame="_top" w:history="1">
        <w:r w:rsidRPr="007D69F4">
          <w:rPr>
            <w:rStyle w:val="Hyperlink"/>
            <w:rFonts w:ascii="Arial" w:hAnsi="Arial"/>
            <w:lang w:val="en"/>
          </w:rPr>
          <w:t>www.dh.gov.uk</w:t>
        </w:r>
      </w:hyperlink>
      <w:r w:rsidRPr="007D69F4">
        <w:rPr>
          <w:rFonts w:ascii="Arial" w:hAnsi="Arial"/>
          <w:lang w:val="en"/>
        </w:rPr>
        <w:t xml:space="preserve">. </w:t>
      </w:r>
    </w:p>
    <w:p w14:paraId="40D93908" w14:textId="77777777" w:rsidR="007D69F4" w:rsidRPr="007D69F4" w:rsidRDefault="007D69F4" w:rsidP="007D69F4">
      <w:pPr>
        <w:spacing w:before="240" w:after="240" w:line="276" w:lineRule="auto"/>
        <w:rPr>
          <w:rFonts w:ascii="Arial" w:hAnsi="Arial"/>
          <w:lang w:val="en"/>
        </w:rPr>
      </w:pPr>
      <w:r w:rsidRPr="007D69F4">
        <w:rPr>
          <w:rFonts w:ascii="Arial" w:hAnsi="Arial"/>
          <w:lang w:val="en"/>
        </w:rPr>
        <w:t>In addition, this quality standard should contribute to:</w:t>
      </w:r>
    </w:p>
    <w:p w14:paraId="686DC39E" w14:textId="77777777" w:rsidR="007D69F4" w:rsidRPr="007D69F4" w:rsidRDefault="007D69F4" w:rsidP="007D69F4">
      <w:pPr>
        <w:numPr>
          <w:ilvl w:val="0"/>
          <w:numId w:val="24"/>
        </w:numPr>
        <w:spacing w:before="240" w:after="240" w:line="276" w:lineRule="auto"/>
        <w:rPr>
          <w:rFonts w:ascii="Arial" w:hAnsi="Arial"/>
          <w:lang w:val="en"/>
        </w:rPr>
      </w:pPr>
      <w:r w:rsidRPr="007D69F4">
        <w:rPr>
          <w:rFonts w:ascii="Arial" w:hAnsi="Arial"/>
          <w:lang w:val="en"/>
        </w:rPr>
        <w:t>enhancing quality of life for people with care and support needs</w:t>
      </w:r>
    </w:p>
    <w:p w14:paraId="55F66AD3" w14:textId="77777777" w:rsidR="007D69F4" w:rsidRPr="007D69F4" w:rsidRDefault="007D69F4" w:rsidP="007D69F4">
      <w:pPr>
        <w:numPr>
          <w:ilvl w:val="0"/>
          <w:numId w:val="24"/>
        </w:numPr>
        <w:spacing w:before="240" w:after="240" w:line="276" w:lineRule="auto"/>
        <w:rPr>
          <w:rFonts w:ascii="Arial" w:hAnsi="Arial"/>
          <w:lang w:val="en"/>
        </w:rPr>
      </w:pPr>
      <w:r w:rsidRPr="007D69F4">
        <w:rPr>
          <w:rFonts w:ascii="Arial" w:hAnsi="Arial"/>
          <w:lang w:val="en"/>
        </w:rPr>
        <w:t>ensuring that people have a positive experience of care and support.</w:t>
      </w:r>
    </w:p>
    <w:p w14:paraId="696D061A" w14:textId="77777777" w:rsidR="007D69F4" w:rsidRPr="007D69F4" w:rsidRDefault="007D69F4" w:rsidP="007D69F4">
      <w:pPr>
        <w:spacing w:before="240" w:after="240" w:line="276" w:lineRule="auto"/>
        <w:rPr>
          <w:rFonts w:ascii="Arial" w:hAnsi="Arial"/>
          <w:lang w:val="en"/>
        </w:rPr>
      </w:pPr>
      <w:r w:rsidRPr="007D69F4">
        <w:rPr>
          <w:rFonts w:ascii="Arial" w:hAnsi="Arial"/>
          <w:lang w:val="en"/>
        </w:rPr>
        <w:t xml:space="preserve">The 2011/12 Adult Social Care Outcome Framework is available from </w:t>
      </w:r>
      <w:hyperlink r:id="rId14" w:tgtFrame="_top" w:history="1">
        <w:r w:rsidRPr="007D69F4">
          <w:rPr>
            <w:rStyle w:val="Hyperlink"/>
            <w:rFonts w:ascii="Arial" w:hAnsi="Arial"/>
            <w:lang w:val="en"/>
          </w:rPr>
          <w:t>www.dh.gov.uk</w:t>
        </w:r>
      </w:hyperlink>
    </w:p>
    <w:p w14:paraId="16901167" w14:textId="77777777" w:rsidR="005D365D" w:rsidRPr="007D69F4" w:rsidRDefault="007D69F4" w:rsidP="007D69F4">
      <w:pPr>
        <w:spacing w:before="240" w:after="240" w:line="276" w:lineRule="auto"/>
        <w:rPr>
          <w:rFonts w:ascii="Arial" w:hAnsi="Arial"/>
          <w:lang w:val="en"/>
        </w:rPr>
      </w:pPr>
      <w:r w:rsidRPr="007D69F4">
        <w:rPr>
          <w:rFonts w:ascii="Arial" w:hAnsi="Arial"/>
          <w:lang w:val="en"/>
        </w:rPr>
        <w:t xml:space="preserve">It is important that the quality standard is considered by commissioners, healthcare professionals and patients alongside current policy and guidance documents listed in the </w:t>
      </w:r>
      <w:hyperlink r:id="rId15" w:anchor="evidence-sources" w:history="1">
        <w:r w:rsidRPr="00844C32">
          <w:rPr>
            <w:rStyle w:val="Hyperlink"/>
            <w:rFonts w:ascii="Arial" w:hAnsi="Arial"/>
            <w:lang w:val="en"/>
          </w:rPr>
          <w:t>evidence sources</w:t>
        </w:r>
      </w:hyperlink>
      <w:r w:rsidRPr="007D69F4">
        <w:rPr>
          <w:rFonts w:ascii="Arial" w:hAnsi="Arial"/>
          <w:lang w:val="en"/>
        </w:rPr>
        <w:t xml:space="preserve"> section.</w:t>
      </w:r>
    </w:p>
    <w:p w14:paraId="2FF85CDC" w14:textId="77777777" w:rsidR="007C6329" w:rsidRPr="007C6329" w:rsidRDefault="007D69F4" w:rsidP="007D69F4">
      <w:pPr>
        <w:pStyle w:val="Heading2"/>
      </w:pPr>
      <w:r>
        <w:t>Overview</w:t>
      </w:r>
    </w:p>
    <w:p w14:paraId="660F1F7D" w14:textId="77777777" w:rsidR="00803920" w:rsidRDefault="00803920" w:rsidP="00803920">
      <w:pPr>
        <w:pStyle w:val="Paragraph"/>
        <w:rPr>
          <w:szCs w:val="22"/>
        </w:rPr>
      </w:pPr>
      <w:r w:rsidRPr="000C3BD7">
        <w:t>The quality standard for</w:t>
      </w:r>
      <w:r>
        <w:t xml:space="preserve"> i</w:t>
      </w:r>
      <w:r>
        <w:rPr>
          <w:bCs/>
        </w:rPr>
        <w:t>mproving the patient experience in adult NHS services</w:t>
      </w:r>
      <w:r w:rsidDel="00AC6EDA">
        <w:t xml:space="preserve"> </w:t>
      </w:r>
      <w:r w:rsidRPr="000C3BD7">
        <w:t xml:space="preserve">requires that services </w:t>
      </w:r>
      <w:r>
        <w:t>should be</w:t>
      </w:r>
      <w:r w:rsidRPr="000C3BD7">
        <w:t xml:space="preserve"> commissioned from and coordinated across all relevant agencies encompassing the whole</w:t>
      </w:r>
      <w:r>
        <w:t xml:space="preserve"> spectrum of patient care</w:t>
      </w:r>
      <w:r w:rsidRPr="000C3BD7">
        <w:t>. An integrated approach to provision of services is fundamental to the delivery of high</w:t>
      </w:r>
      <w:r>
        <w:t>-</w:t>
      </w:r>
      <w:r w:rsidRPr="000C3BD7">
        <w:t>quality care to</w:t>
      </w:r>
      <w:r>
        <w:t xml:space="preserve"> patients. </w:t>
      </w:r>
    </w:p>
    <w:p w14:paraId="6D37E7C2" w14:textId="77777777" w:rsidR="00803920" w:rsidRDefault="00803920" w:rsidP="00803920">
      <w:pPr>
        <w:pStyle w:val="Paragraph"/>
      </w:pPr>
      <w:r>
        <w:rPr>
          <w:szCs w:val="22"/>
        </w:rPr>
        <w:lastRenderedPageBreak/>
        <w:t xml:space="preserve">Where reference is made to patient experience surveys and feedback, it is important that methodologies are robust and able to effectively represent views of the wide range of patients. </w:t>
      </w:r>
    </w:p>
    <w:p w14:paraId="14C2E628" w14:textId="77777777" w:rsidR="00803920" w:rsidRDefault="00803920" w:rsidP="00803920">
      <w:pPr>
        <w:pStyle w:val="Paragraph"/>
      </w:pPr>
      <w:r>
        <w:t>NICE quality standards are for use by the NHS in England and do not have formal status in the social care sector. However, the NHS will not be able to provide a comprehensive service for all without working with social care communities. In this quality standard care has been taken to make sure that any quality statements that refer to the social care sector are relevant and evidence-based. Social care commissioners and providers may therefore wish to use them, both to improve the quality of their services and support their colleagues in the NHS.</w:t>
      </w:r>
    </w:p>
    <w:p w14:paraId="14043692" w14:textId="77777777" w:rsidR="00803920" w:rsidRDefault="00803920" w:rsidP="00803920">
      <w:pPr>
        <w:pStyle w:val="Paragraph"/>
      </w:pPr>
      <w:r>
        <w:t>Subject to legislation currently before Parliament, NICE will be given a brief to produce quality standards for social care. These standards will link with corresponding topics published for the NHS. They will be developed in full consultation with the social care sector and will be presented and disseminated in ways that meet the needs of the social care community. As we develop this library of social care standards, we will review and adapt any published NICE quality standards for the NHS that make reference to social care.</w:t>
      </w:r>
    </w:p>
    <w:p w14:paraId="00AE2EB3" w14:textId="77777777" w:rsidR="00803920" w:rsidRPr="007C6329" w:rsidRDefault="00803920" w:rsidP="007C6329">
      <w:pPr>
        <w:spacing w:before="240" w:after="240" w:line="276" w:lineRule="auto"/>
        <w:rPr>
          <w:rFonts w:ascii="Arial" w:hAnsi="Arial"/>
        </w:rPr>
      </w:pPr>
    </w:p>
    <w:p w14:paraId="35422A39" w14:textId="77777777" w:rsidR="0009709D" w:rsidRPr="000C68BC" w:rsidRDefault="007979AF" w:rsidP="003B1109">
      <w:pPr>
        <w:pStyle w:val="Heading1"/>
      </w:pPr>
      <w:r>
        <w:t>List of quality statements</w:t>
      </w:r>
    </w:p>
    <w:p w14:paraId="465A9217" w14:textId="77777777" w:rsidR="006C28B3" w:rsidRDefault="00964D46" w:rsidP="00120C1E">
      <w:pPr>
        <w:pStyle w:val="Paragraph"/>
        <w:rPr>
          <w:szCs w:val="22"/>
        </w:rPr>
      </w:pPr>
      <w:hyperlink r:id="rId16" w:history="1">
        <w:r w:rsidR="007979AF" w:rsidRPr="003B1109">
          <w:rPr>
            <w:rStyle w:val="Hyperlink"/>
          </w:rPr>
          <w:t>Statement 1</w:t>
        </w:r>
      </w:hyperlink>
      <w:r w:rsidR="007979AF">
        <w:t xml:space="preserve">. </w:t>
      </w:r>
      <w:r w:rsidR="007979AF" w:rsidRPr="0027007E">
        <w:rPr>
          <w:szCs w:val="22"/>
        </w:rPr>
        <w:t>Patients are treated with dignity, kindness, compassion, courtesy, respect, understanding and honesty.</w:t>
      </w:r>
    </w:p>
    <w:p w14:paraId="1BA36957" w14:textId="77777777" w:rsidR="007979AF" w:rsidRDefault="00964D46" w:rsidP="00120C1E">
      <w:pPr>
        <w:pStyle w:val="Paragraph"/>
        <w:rPr>
          <w:szCs w:val="22"/>
        </w:rPr>
      </w:pPr>
      <w:hyperlink r:id="rId17" w:history="1">
        <w:r w:rsidR="007979AF" w:rsidRPr="003B1109">
          <w:rPr>
            <w:rStyle w:val="Hyperlink"/>
            <w:szCs w:val="22"/>
          </w:rPr>
          <w:t>Statement 2</w:t>
        </w:r>
      </w:hyperlink>
      <w:r w:rsidR="007979AF">
        <w:rPr>
          <w:szCs w:val="22"/>
        </w:rPr>
        <w:t xml:space="preserve">. </w:t>
      </w:r>
      <w:r w:rsidR="007979AF" w:rsidRPr="0027007E">
        <w:rPr>
          <w:szCs w:val="22"/>
        </w:rPr>
        <w:t>Patients experience effective interactions with staff who have demonstrated competency in relevant communication skills.</w:t>
      </w:r>
    </w:p>
    <w:p w14:paraId="670CFCD4" w14:textId="77777777" w:rsidR="007979AF" w:rsidRDefault="00964D46" w:rsidP="00120C1E">
      <w:pPr>
        <w:pStyle w:val="Paragraph"/>
        <w:rPr>
          <w:szCs w:val="22"/>
        </w:rPr>
      </w:pPr>
      <w:hyperlink r:id="rId18" w:history="1">
        <w:r w:rsidR="007979AF" w:rsidRPr="003B1109">
          <w:rPr>
            <w:rStyle w:val="Hyperlink"/>
            <w:szCs w:val="22"/>
          </w:rPr>
          <w:t>Statement 3</w:t>
        </w:r>
      </w:hyperlink>
      <w:r w:rsidR="007979AF">
        <w:rPr>
          <w:szCs w:val="22"/>
        </w:rPr>
        <w:t xml:space="preserve">. </w:t>
      </w:r>
      <w:r w:rsidR="007979AF" w:rsidRPr="002E231C">
        <w:rPr>
          <w:szCs w:val="22"/>
        </w:rPr>
        <w:t>Patients are introduced to all healthcare professionals involved in their care, and are made aware of the role</w:t>
      </w:r>
      <w:r w:rsidR="007979AF">
        <w:rPr>
          <w:szCs w:val="22"/>
        </w:rPr>
        <w:t>s</w:t>
      </w:r>
      <w:r w:rsidR="007979AF" w:rsidRPr="002E231C">
        <w:rPr>
          <w:szCs w:val="22"/>
        </w:rPr>
        <w:t xml:space="preserve"> and responsibilities of the members of the healthcare team</w:t>
      </w:r>
      <w:r w:rsidR="007979AF">
        <w:rPr>
          <w:szCs w:val="22"/>
        </w:rPr>
        <w:t>.</w:t>
      </w:r>
    </w:p>
    <w:p w14:paraId="784C4321" w14:textId="77777777" w:rsidR="007979AF" w:rsidRDefault="00964D46" w:rsidP="00120C1E">
      <w:pPr>
        <w:pStyle w:val="Paragraph"/>
        <w:rPr>
          <w:szCs w:val="22"/>
        </w:rPr>
      </w:pPr>
      <w:hyperlink r:id="rId19" w:history="1">
        <w:r w:rsidR="007979AF" w:rsidRPr="003B1109">
          <w:rPr>
            <w:rStyle w:val="Hyperlink"/>
            <w:szCs w:val="22"/>
          </w:rPr>
          <w:t>Statement 4</w:t>
        </w:r>
      </w:hyperlink>
      <w:r w:rsidR="007979AF">
        <w:rPr>
          <w:szCs w:val="22"/>
        </w:rPr>
        <w:t xml:space="preserve">. </w:t>
      </w:r>
      <w:r w:rsidR="007979AF" w:rsidRPr="0027007E">
        <w:rPr>
          <w:szCs w:val="22"/>
        </w:rPr>
        <w:t>Patients have opportunities to discuss their health beliefs, concerns and preferences to inform their individualised care.</w:t>
      </w:r>
    </w:p>
    <w:p w14:paraId="20B83B55" w14:textId="77777777" w:rsidR="007979AF" w:rsidRDefault="00964D46" w:rsidP="00120C1E">
      <w:pPr>
        <w:pStyle w:val="Paragraph"/>
        <w:rPr>
          <w:szCs w:val="22"/>
        </w:rPr>
      </w:pPr>
      <w:hyperlink r:id="rId20" w:history="1">
        <w:r w:rsidR="007979AF" w:rsidRPr="003B1109">
          <w:rPr>
            <w:rStyle w:val="Hyperlink"/>
            <w:szCs w:val="22"/>
          </w:rPr>
          <w:t>Statement 5</w:t>
        </w:r>
      </w:hyperlink>
      <w:r w:rsidR="007979AF">
        <w:rPr>
          <w:szCs w:val="22"/>
        </w:rPr>
        <w:t xml:space="preserve">. </w:t>
      </w:r>
      <w:r w:rsidR="00C812E0">
        <w:rPr>
          <w:lang w:val="en"/>
        </w:rPr>
        <w:t>Patients are supported by healthcare professionals to understand relevant treatment options, including benefits, risks and potential consequences</w:t>
      </w:r>
      <w:r w:rsidR="007979AF" w:rsidRPr="0027007E">
        <w:rPr>
          <w:szCs w:val="22"/>
        </w:rPr>
        <w:t>.</w:t>
      </w:r>
    </w:p>
    <w:p w14:paraId="56C8E68C" w14:textId="77777777" w:rsidR="007979AF" w:rsidRDefault="00964D46" w:rsidP="00120C1E">
      <w:pPr>
        <w:pStyle w:val="Paragraph"/>
        <w:rPr>
          <w:szCs w:val="22"/>
        </w:rPr>
      </w:pPr>
      <w:hyperlink r:id="rId21" w:history="1">
        <w:r w:rsidR="007979AF" w:rsidRPr="003B1109">
          <w:rPr>
            <w:rStyle w:val="Hyperlink"/>
            <w:szCs w:val="22"/>
          </w:rPr>
          <w:t>Statement 6</w:t>
        </w:r>
      </w:hyperlink>
      <w:r w:rsidR="007979AF">
        <w:rPr>
          <w:szCs w:val="22"/>
        </w:rPr>
        <w:t xml:space="preserve">. </w:t>
      </w:r>
      <w:r w:rsidR="007979AF" w:rsidRPr="0027007E">
        <w:rPr>
          <w:szCs w:val="22"/>
        </w:rPr>
        <w:t>Patients are actively involved in shared decision</w:t>
      </w:r>
      <w:r w:rsidR="007979AF">
        <w:rPr>
          <w:szCs w:val="22"/>
        </w:rPr>
        <w:t xml:space="preserve"> </w:t>
      </w:r>
      <w:r w:rsidR="007979AF" w:rsidRPr="0027007E">
        <w:rPr>
          <w:szCs w:val="22"/>
        </w:rPr>
        <w:t>making and supported by healthcare professionals to</w:t>
      </w:r>
      <w:r w:rsidR="007979AF" w:rsidRPr="00AF6793">
        <w:rPr>
          <w:szCs w:val="22"/>
        </w:rPr>
        <w:t xml:space="preserve"> </w:t>
      </w:r>
      <w:r w:rsidR="007979AF" w:rsidRPr="0027007E">
        <w:rPr>
          <w:szCs w:val="22"/>
        </w:rPr>
        <w:t xml:space="preserve">make fully informed choices about investigations, treatment and care </w:t>
      </w:r>
      <w:r w:rsidR="007979AF" w:rsidRPr="002E231C">
        <w:rPr>
          <w:szCs w:val="22"/>
        </w:rPr>
        <w:t>that reflect what is important to them</w:t>
      </w:r>
      <w:r w:rsidR="007979AF" w:rsidRPr="0027007E">
        <w:rPr>
          <w:szCs w:val="22"/>
        </w:rPr>
        <w:t>.</w:t>
      </w:r>
    </w:p>
    <w:p w14:paraId="74416B50" w14:textId="77777777" w:rsidR="007979AF" w:rsidRDefault="00964D46" w:rsidP="00120C1E">
      <w:pPr>
        <w:pStyle w:val="Paragraph"/>
        <w:rPr>
          <w:szCs w:val="22"/>
        </w:rPr>
      </w:pPr>
      <w:hyperlink r:id="rId22" w:history="1">
        <w:r w:rsidR="007979AF" w:rsidRPr="003B1109">
          <w:rPr>
            <w:rStyle w:val="Hyperlink"/>
            <w:szCs w:val="22"/>
          </w:rPr>
          <w:t>Statement 7</w:t>
        </w:r>
      </w:hyperlink>
      <w:r w:rsidR="007979AF">
        <w:rPr>
          <w:szCs w:val="22"/>
        </w:rPr>
        <w:t xml:space="preserve">. </w:t>
      </w:r>
      <w:r w:rsidR="007979AF" w:rsidRPr="0027007E">
        <w:rPr>
          <w:szCs w:val="22"/>
        </w:rPr>
        <w:t>Patients are made aware that they have the right to choose, accept or decline treatment and these decisions are respected and supported.</w:t>
      </w:r>
    </w:p>
    <w:p w14:paraId="0CBECFD5" w14:textId="77777777" w:rsidR="007979AF" w:rsidRDefault="00964D46" w:rsidP="00120C1E">
      <w:pPr>
        <w:pStyle w:val="Paragraph"/>
        <w:rPr>
          <w:szCs w:val="22"/>
        </w:rPr>
      </w:pPr>
      <w:hyperlink r:id="rId23" w:history="1">
        <w:r w:rsidR="007979AF" w:rsidRPr="003B1109">
          <w:rPr>
            <w:rStyle w:val="Hyperlink"/>
            <w:szCs w:val="22"/>
          </w:rPr>
          <w:t>Statement 8</w:t>
        </w:r>
      </w:hyperlink>
      <w:r w:rsidR="007979AF">
        <w:rPr>
          <w:szCs w:val="22"/>
        </w:rPr>
        <w:t xml:space="preserve">. </w:t>
      </w:r>
      <w:r w:rsidR="007979AF" w:rsidRPr="0027007E">
        <w:rPr>
          <w:szCs w:val="22"/>
        </w:rPr>
        <w:t>Patients are made aware that they can ask for a second opinion.</w:t>
      </w:r>
    </w:p>
    <w:p w14:paraId="0F37C3EC" w14:textId="77777777" w:rsidR="007979AF" w:rsidRDefault="00964D46" w:rsidP="00120C1E">
      <w:pPr>
        <w:pStyle w:val="Paragraph"/>
        <w:rPr>
          <w:szCs w:val="22"/>
        </w:rPr>
      </w:pPr>
      <w:hyperlink r:id="rId24" w:history="1">
        <w:r w:rsidR="007979AF" w:rsidRPr="003B1109">
          <w:rPr>
            <w:rStyle w:val="Hyperlink"/>
            <w:szCs w:val="22"/>
          </w:rPr>
          <w:t>Statement 9</w:t>
        </w:r>
      </w:hyperlink>
      <w:r w:rsidR="007979AF">
        <w:rPr>
          <w:szCs w:val="22"/>
        </w:rPr>
        <w:t xml:space="preserve">. </w:t>
      </w:r>
      <w:r w:rsidR="007979AF" w:rsidRPr="0027007E">
        <w:rPr>
          <w:szCs w:val="22"/>
        </w:rPr>
        <w:t>Patients experience care that is tailored to their needs and personal preferences</w:t>
      </w:r>
      <w:r w:rsidR="007979AF">
        <w:rPr>
          <w:szCs w:val="22"/>
        </w:rPr>
        <w:t>,</w:t>
      </w:r>
      <w:r w:rsidR="007979AF" w:rsidRPr="0027007E">
        <w:rPr>
          <w:szCs w:val="22"/>
        </w:rPr>
        <w:t xml:space="preserve"> taking into account their circumstance</w:t>
      </w:r>
      <w:r w:rsidR="007979AF">
        <w:rPr>
          <w:szCs w:val="22"/>
        </w:rPr>
        <w:t>s</w:t>
      </w:r>
      <w:r w:rsidR="007979AF" w:rsidRPr="0027007E">
        <w:rPr>
          <w:szCs w:val="22"/>
        </w:rPr>
        <w:t xml:space="preserve">, </w:t>
      </w:r>
      <w:r w:rsidR="007979AF">
        <w:rPr>
          <w:szCs w:val="22"/>
        </w:rPr>
        <w:t xml:space="preserve">their </w:t>
      </w:r>
      <w:r w:rsidR="007979AF" w:rsidRPr="0027007E">
        <w:rPr>
          <w:szCs w:val="22"/>
        </w:rPr>
        <w:t>ability to access services and their coexisting conditions.</w:t>
      </w:r>
    </w:p>
    <w:p w14:paraId="6963E848" w14:textId="77777777" w:rsidR="007979AF" w:rsidRDefault="00964D46" w:rsidP="00120C1E">
      <w:pPr>
        <w:pStyle w:val="Paragraph"/>
        <w:rPr>
          <w:szCs w:val="22"/>
        </w:rPr>
      </w:pPr>
      <w:hyperlink r:id="rId25" w:history="1">
        <w:r w:rsidR="007979AF" w:rsidRPr="003B1109">
          <w:rPr>
            <w:rStyle w:val="Hyperlink"/>
            <w:szCs w:val="22"/>
          </w:rPr>
          <w:t>Statement 10</w:t>
        </w:r>
      </w:hyperlink>
      <w:r w:rsidR="007979AF">
        <w:rPr>
          <w:szCs w:val="22"/>
        </w:rPr>
        <w:t xml:space="preserve">. </w:t>
      </w:r>
      <w:r w:rsidR="007979AF" w:rsidRPr="0027007E">
        <w:rPr>
          <w:szCs w:val="22"/>
        </w:rPr>
        <w:t>Patients have their physical and psychological needs regularly assessed and addressed</w:t>
      </w:r>
      <w:r w:rsidR="007979AF">
        <w:rPr>
          <w:szCs w:val="22"/>
        </w:rPr>
        <w:t>,</w:t>
      </w:r>
      <w:r w:rsidR="007979AF" w:rsidRPr="0027007E">
        <w:rPr>
          <w:szCs w:val="22"/>
        </w:rPr>
        <w:t xml:space="preserve"> including nutrition, hydration, pain relief, personal hygiene and anxiety.</w:t>
      </w:r>
    </w:p>
    <w:p w14:paraId="38D31129" w14:textId="77777777" w:rsidR="007979AF" w:rsidRDefault="00964D46" w:rsidP="00120C1E">
      <w:pPr>
        <w:pStyle w:val="Paragraph"/>
      </w:pPr>
      <w:hyperlink r:id="rId26" w:history="1">
        <w:r w:rsidR="007979AF" w:rsidRPr="003B1109">
          <w:rPr>
            <w:rStyle w:val="Hyperlink"/>
            <w:szCs w:val="22"/>
          </w:rPr>
          <w:t>Statement 11</w:t>
        </w:r>
      </w:hyperlink>
      <w:r w:rsidR="007979AF">
        <w:rPr>
          <w:szCs w:val="22"/>
        </w:rPr>
        <w:t xml:space="preserve">. </w:t>
      </w:r>
      <w:r w:rsidR="007979AF" w:rsidRPr="0027007E">
        <w:rPr>
          <w:szCs w:val="22"/>
        </w:rPr>
        <w:t>Patients experience continuity of care delivered, whe</w:t>
      </w:r>
      <w:r w:rsidR="007979AF">
        <w:rPr>
          <w:szCs w:val="22"/>
        </w:rPr>
        <w:t>n</w:t>
      </w:r>
      <w:r w:rsidR="007979AF" w:rsidRPr="0027007E">
        <w:rPr>
          <w:szCs w:val="22"/>
        </w:rPr>
        <w:t>ever possible, by the same healthcare professional or team throughout a single episode of care.</w:t>
      </w:r>
    </w:p>
    <w:p w14:paraId="1446272A" w14:textId="77777777" w:rsidR="006C28B3" w:rsidRDefault="00964D46" w:rsidP="00120C1E">
      <w:pPr>
        <w:pStyle w:val="Paragraph"/>
      </w:pPr>
      <w:hyperlink r:id="rId27" w:history="1">
        <w:r w:rsidR="007979AF" w:rsidRPr="003B1109">
          <w:rPr>
            <w:rStyle w:val="Hyperlink"/>
          </w:rPr>
          <w:t>Statement 12</w:t>
        </w:r>
      </w:hyperlink>
      <w:r w:rsidR="007979AF">
        <w:t xml:space="preserve">. </w:t>
      </w:r>
      <w:r w:rsidR="007979AF" w:rsidRPr="0027007E">
        <w:rPr>
          <w:szCs w:val="22"/>
        </w:rPr>
        <w:t>Patients experience coordinated care with clear and accurate information exchange between relevant health and social care professionals.</w:t>
      </w:r>
    </w:p>
    <w:p w14:paraId="625944DB" w14:textId="77777777" w:rsidR="005C3A4E" w:rsidRDefault="00964D46" w:rsidP="00120C1E">
      <w:pPr>
        <w:pStyle w:val="Paragraph"/>
      </w:pPr>
      <w:hyperlink r:id="rId28" w:history="1">
        <w:r w:rsidR="003565D6" w:rsidRPr="003B1109">
          <w:rPr>
            <w:rStyle w:val="Hyperlink"/>
          </w:rPr>
          <w:t>Statement 13</w:t>
        </w:r>
      </w:hyperlink>
      <w:r w:rsidR="003565D6">
        <w:t xml:space="preserve">. </w:t>
      </w:r>
      <w:r w:rsidR="003565D6" w:rsidRPr="0027007E">
        <w:rPr>
          <w:szCs w:val="22"/>
        </w:rPr>
        <w:t>Patients’ preferences for sharing information with their partner, family members and/or carers are established, respected and reviewed throughout their care.</w:t>
      </w:r>
    </w:p>
    <w:p w14:paraId="15B37428" w14:textId="77777777" w:rsidR="006C28B3" w:rsidRDefault="00964D46" w:rsidP="00120C1E">
      <w:pPr>
        <w:pStyle w:val="Paragraph"/>
      </w:pPr>
      <w:hyperlink r:id="rId29" w:history="1">
        <w:r w:rsidR="003565D6" w:rsidRPr="003B1109">
          <w:rPr>
            <w:rStyle w:val="Hyperlink"/>
          </w:rPr>
          <w:t>Statement 14</w:t>
        </w:r>
      </w:hyperlink>
      <w:r w:rsidR="003565D6">
        <w:t xml:space="preserve">. </w:t>
      </w:r>
      <w:r w:rsidR="003565D6" w:rsidRPr="0027007E">
        <w:rPr>
          <w:szCs w:val="22"/>
        </w:rPr>
        <w:t>Patients are made aware of who to contact, how to contact them and when to make contact about their ongoing healthcare needs.</w:t>
      </w:r>
    </w:p>
    <w:p w14:paraId="207BD9E8" w14:textId="77777777" w:rsidR="006C28B3" w:rsidRDefault="000C5BEA" w:rsidP="00120C1E">
      <w:pPr>
        <w:pStyle w:val="Paragraph"/>
      </w:pPr>
      <w:r>
        <w:rPr>
          <w:lang w:val="en"/>
        </w:rPr>
        <w:t xml:space="preserve">In addition, quality standards that should also be considered when commissioning and providing NHS services are listed in </w:t>
      </w:r>
      <w:hyperlink r:id="rId30" w:tgtFrame="_top" w:history="1">
        <w:r>
          <w:rPr>
            <w:rStyle w:val="Hyperlink"/>
            <w:lang w:val="en"/>
          </w:rPr>
          <w:t>related NICE quality standards</w:t>
        </w:r>
      </w:hyperlink>
      <w:r>
        <w:rPr>
          <w:lang w:val="en"/>
        </w:rPr>
        <w:t>.</w:t>
      </w:r>
    </w:p>
    <w:p w14:paraId="4A6355AC" w14:textId="77777777" w:rsidR="00197FCA" w:rsidRDefault="00B8288F" w:rsidP="00197FCA">
      <w:pPr>
        <w:pStyle w:val="Heading1"/>
      </w:pPr>
      <w:r>
        <w:br w:type="page"/>
      </w:r>
      <w:r w:rsidR="00197FCA">
        <w:lastRenderedPageBreak/>
        <w:t>Quality statement 1: Respect for the patient</w:t>
      </w:r>
    </w:p>
    <w:p w14:paraId="5FDA90C2" w14:textId="77777777" w:rsidR="00C34FF0" w:rsidRDefault="00C34FF0" w:rsidP="00C34FF0">
      <w:pPr>
        <w:pStyle w:val="Heading2"/>
      </w:pPr>
      <w:r>
        <w:t>Quality statement</w:t>
      </w:r>
    </w:p>
    <w:p w14:paraId="5EF0442E" w14:textId="77777777" w:rsidR="00C34FF0" w:rsidRDefault="00C34FF0" w:rsidP="00C34FF0">
      <w:pPr>
        <w:pStyle w:val="Paragraph"/>
        <w:rPr>
          <w:lang w:eastAsia="en-GB"/>
        </w:rPr>
      </w:pPr>
      <w:r w:rsidRPr="00773B4A">
        <w:rPr>
          <w:szCs w:val="22"/>
        </w:rPr>
        <w:t>Patients are treated with dignity, kindness, compassion, courtesy, respect, understanding and honesty.</w:t>
      </w:r>
    </w:p>
    <w:p w14:paraId="42749385" w14:textId="77777777" w:rsidR="00C34FF0" w:rsidRDefault="00C34FF0" w:rsidP="00C34FF0">
      <w:pPr>
        <w:pStyle w:val="Heading2"/>
      </w:pPr>
      <w:r>
        <w:t>Quality measure</w:t>
      </w:r>
    </w:p>
    <w:p w14:paraId="0D4C23FF" w14:textId="77777777" w:rsidR="00C34FF0" w:rsidRDefault="00C34FF0" w:rsidP="00C34FF0">
      <w:pPr>
        <w:pStyle w:val="Statementtable"/>
        <w:rPr>
          <w:szCs w:val="22"/>
        </w:rPr>
      </w:pPr>
      <w:r>
        <w:rPr>
          <w:b/>
        </w:rPr>
        <w:t xml:space="preserve">Structure: </w:t>
      </w:r>
      <w:r>
        <w:rPr>
          <w:szCs w:val="22"/>
        </w:rPr>
        <w:t xml:space="preserve">Evidence of local arrangements to provide guidance to staff on how to treat patients with dignity, </w:t>
      </w:r>
      <w:r w:rsidRPr="00FE6681">
        <w:rPr>
          <w:szCs w:val="22"/>
        </w:rPr>
        <w:t>kindness, compassion, courtesy, respect, understanding and honesty</w:t>
      </w:r>
      <w:r>
        <w:rPr>
          <w:szCs w:val="22"/>
        </w:rPr>
        <w:t xml:space="preserve">. </w:t>
      </w:r>
    </w:p>
    <w:p w14:paraId="3D0D9679" w14:textId="77777777" w:rsidR="00C34FF0" w:rsidRDefault="00C34FF0" w:rsidP="00C34FF0">
      <w:pPr>
        <w:pStyle w:val="NICEnormal"/>
        <w:rPr>
          <w:lang w:eastAsia="en-GB"/>
        </w:rPr>
      </w:pPr>
      <w:r>
        <w:rPr>
          <w:b/>
          <w:szCs w:val="22"/>
        </w:rPr>
        <w:t xml:space="preserve">Outcome: </w:t>
      </w:r>
      <w:r>
        <w:rPr>
          <w:szCs w:val="22"/>
        </w:rPr>
        <w:t>Evidence from patient experience surveys and feedback that patients feel they have been treated with dignity, kindness, compassion, courtesy, respect, understanding and honesty.</w:t>
      </w:r>
    </w:p>
    <w:p w14:paraId="4D527992" w14:textId="77777777" w:rsidR="00C34FF0" w:rsidRDefault="00C34FF0" w:rsidP="00C34FF0">
      <w:pPr>
        <w:pStyle w:val="Heading2"/>
      </w:pPr>
      <w:r>
        <w:t>What the quality statement means for each audience</w:t>
      </w:r>
    </w:p>
    <w:p w14:paraId="700EB92B" w14:textId="77777777" w:rsidR="00C34FF0" w:rsidRDefault="00C34FF0" w:rsidP="00C34FF0">
      <w:pPr>
        <w:pStyle w:val="NoSpacing"/>
        <w:spacing w:before="120" w:after="120"/>
        <w:rPr>
          <w:rFonts w:ascii="Arial" w:hAnsi="Arial" w:cs="Arial"/>
          <w:b/>
        </w:rPr>
      </w:pPr>
      <w:r w:rsidRPr="008D4C11">
        <w:rPr>
          <w:rFonts w:ascii="Arial" w:hAnsi="Arial" w:cs="Arial"/>
          <w:b/>
        </w:rPr>
        <w:t xml:space="preserve">Service providers </w:t>
      </w:r>
      <w:r w:rsidRPr="008D4C11">
        <w:rPr>
          <w:rFonts w:ascii="Arial" w:hAnsi="Arial" w:cs="Arial"/>
        </w:rPr>
        <w:t>ensure</w:t>
      </w:r>
      <w:r>
        <w:rPr>
          <w:rFonts w:ascii="Arial" w:hAnsi="Arial" w:cs="Arial"/>
        </w:rPr>
        <w:t xml:space="preserve"> that</w:t>
      </w:r>
      <w:r w:rsidRPr="008D4C11">
        <w:rPr>
          <w:rFonts w:ascii="Arial" w:hAnsi="Arial" w:cs="Arial"/>
        </w:rPr>
        <w:t xml:space="preserve"> systems are in place giving guidance to all staff on </w:t>
      </w:r>
      <w:r>
        <w:rPr>
          <w:rFonts w:ascii="Arial" w:hAnsi="Arial" w:cs="Arial"/>
        </w:rPr>
        <w:t xml:space="preserve">treating patients with </w:t>
      </w:r>
      <w:r w:rsidRPr="00FE6681">
        <w:rPr>
          <w:rFonts w:ascii="Arial" w:hAnsi="Arial" w:cs="Arial"/>
        </w:rPr>
        <w:t>dignity</w:t>
      </w:r>
      <w:r>
        <w:rPr>
          <w:rFonts w:ascii="Arial" w:hAnsi="Arial" w:cs="Arial"/>
        </w:rPr>
        <w:t>,</w:t>
      </w:r>
      <w:r w:rsidRPr="00FE6681">
        <w:rPr>
          <w:rFonts w:ascii="Arial" w:hAnsi="Arial" w:cs="Arial"/>
        </w:rPr>
        <w:t xml:space="preserve"> kindness, compassion, courtesy, respect, understanding and honesty</w:t>
      </w:r>
      <w:r>
        <w:rPr>
          <w:rFonts w:ascii="Arial" w:hAnsi="Arial" w:cs="Arial"/>
        </w:rPr>
        <w:t>.</w:t>
      </w:r>
      <w:r w:rsidRPr="008D4C11">
        <w:rPr>
          <w:rFonts w:ascii="Arial" w:hAnsi="Arial" w:cs="Arial"/>
        </w:rPr>
        <w:t xml:space="preserve"> </w:t>
      </w:r>
    </w:p>
    <w:p w14:paraId="7FE28C5F" w14:textId="77777777" w:rsidR="00C34FF0" w:rsidRPr="008D4C11" w:rsidRDefault="00C34FF0" w:rsidP="00C34FF0">
      <w:pPr>
        <w:pStyle w:val="NoSpacing"/>
        <w:spacing w:before="120" w:after="120"/>
        <w:rPr>
          <w:rFonts w:ascii="Arial" w:hAnsi="Arial" w:cs="Arial"/>
        </w:rPr>
      </w:pPr>
      <w:r w:rsidRPr="008D4C11">
        <w:rPr>
          <w:rFonts w:ascii="Arial" w:hAnsi="Arial" w:cs="Arial"/>
          <w:b/>
        </w:rPr>
        <w:t xml:space="preserve">Health and social care professionals </w:t>
      </w:r>
      <w:r>
        <w:rPr>
          <w:rFonts w:ascii="Arial" w:hAnsi="Arial" w:cs="Arial"/>
        </w:rPr>
        <w:t>t</w:t>
      </w:r>
      <w:r w:rsidRPr="008D4C11">
        <w:rPr>
          <w:rFonts w:ascii="Arial" w:hAnsi="Arial" w:cs="Arial"/>
        </w:rPr>
        <w:t>reat patients with dignity, kindness, compassion, courtesy, respect, understanding and honesty.</w:t>
      </w:r>
    </w:p>
    <w:p w14:paraId="31300C21" w14:textId="77777777" w:rsidR="00C34FF0" w:rsidRPr="008D4C11" w:rsidRDefault="00C34FF0" w:rsidP="00C34FF0">
      <w:pPr>
        <w:pStyle w:val="NoSpacing"/>
        <w:spacing w:before="120" w:after="120"/>
        <w:rPr>
          <w:rFonts w:ascii="Arial" w:hAnsi="Arial" w:cs="Arial"/>
        </w:rPr>
      </w:pPr>
      <w:r w:rsidRPr="008D4C11">
        <w:rPr>
          <w:rFonts w:ascii="Arial" w:hAnsi="Arial" w:cs="Arial"/>
          <w:b/>
        </w:rPr>
        <w:t xml:space="preserve">Commissioners </w:t>
      </w:r>
      <w:r w:rsidRPr="008D4C11">
        <w:rPr>
          <w:rFonts w:ascii="Arial" w:hAnsi="Arial" w:cs="Arial"/>
        </w:rPr>
        <w:t>ensure</w:t>
      </w:r>
      <w:r>
        <w:rPr>
          <w:rFonts w:ascii="Arial" w:hAnsi="Arial" w:cs="Arial"/>
        </w:rPr>
        <w:t xml:space="preserve"> they commission </w:t>
      </w:r>
      <w:r w:rsidRPr="008D4C11">
        <w:rPr>
          <w:rFonts w:ascii="Arial" w:hAnsi="Arial" w:cs="Arial"/>
        </w:rPr>
        <w:t>service</w:t>
      </w:r>
      <w:r>
        <w:rPr>
          <w:rFonts w:ascii="Arial" w:hAnsi="Arial" w:cs="Arial"/>
        </w:rPr>
        <w:t>s that</w:t>
      </w:r>
      <w:r w:rsidRPr="008D4C11">
        <w:rPr>
          <w:rFonts w:ascii="Arial" w:hAnsi="Arial" w:cs="Arial"/>
        </w:rPr>
        <w:t xml:space="preserve"> have guidance that enables staff to </w:t>
      </w:r>
      <w:r>
        <w:rPr>
          <w:rFonts w:ascii="Arial" w:hAnsi="Arial" w:cs="Arial"/>
        </w:rPr>
        <w:t xml:space="preserve">treat patients with </w:t>
      </w:r>
      <w:r w:rsidRPr="00FE6681">
        <w:rPr>
          <w:rFonts w:ascii="Arial" w:hAnsi="Arial" w:cs="Arial"/>
        </w:rPr>
        <w:t>dignity</w:t>
      </w:r>
      <w:r>
        <w:rPr>
          <w:rFonts w:ascii="Arial" w:hAnsi="Arial" w:cs="Arial"/>
        </w:rPr>
        <w:t>,</w:t>
      </w:r>
      <w:r w:rsidRPr="00FE6681">
        <w:rPr>
          <w:rFonts w:ascii="Arial" w:hAnsi="Arial" w:cs="Arial"/>
        </w:rPr>
        <w:t xml:space="preserve"> kindness, compassion, courtesy, respect, understanding and honesty</w:t>
      </w:r>
      <w:r w:rsidRPr="008D4C11">
        <w:rPr>
          <w:rFonts w:ascii="Arial" w:hAnsi="Arial" w:cs="Arial"/>
        </w:rPr>
        <w:t>.</w:t>
      </w:r>
    </w:p>
    <w:p w14:paraId="1B4E0BF5" w14:textId="77777777" w:rsidR="00C34FF0" w:rsidRDefault="00C34FF0" w:rsidP="00C34FF0">
      <w:pPr>
        <w:pStyle w:val="Paragraph"/>
      </w:pPr>
      <w:r w:rsidRPr="008D4C11">
        <w:rPr>
          <w:rFonts w:cs="Arial"/>
          <w:b/>
        </w:rPr>
        <w:t xml:space="preserve">Patients </w:t>
      </w:r>
      <w:r w:rsidRPr="008D4C11">
        <w:rPr>
          <w:rFonts w:cs="Arial"/>
        </w:rPr>
        <w:t xml:space="preserve">are </w:t>
      </w:r>
      <w:r>
        <w:rPr>
          <w:rFonts w:cs="Arial"/>
        </w:rPr>
        <w:t>t</w:t>
      </w:r>
      <w:r w:rsidRPr="008D4C11">
        <w:rPr>
          <w:rFonts w:cs="Arial"/>
        </w:rPr>
        <w:t>reated with dignity, kindness, compassion, courtesy, respect, understanding and honesty</w:t>
      </w:r>
      <w:r>
        <w:rPr>
          <w:rFonts w:cs="Arial"/>
        </w:rPr>
        <w:t>.</w:t>
      </w:r>
    </w:p>
    <w:p w14:paraId="1C2D71CD" w14:textId="77777777" w:rsidR="00C34FF0" w:rsidRDefault="00C34FF0" w:rsidP="00C34FF0">
      <w:pPr>
        <w:pStyle w:val="Heading2"/>
      </w:pPr>
      <w:r>
        <w:t>Source guidance</w:t>
      </w:r>
    </w:p>
    <w:p w14:paraId="16737701" w14:textId="77777777" w:rsidR="00C34FF0" w:rsidRPr="005246CF" w:rsidRDefault="00C34FF0" w:rsidP="00C34FF0">
      <w:pPr>
        <w:pStyle w:val="Paragraph"/>
      </w:pPr>
      <w:r>
        <w:rPr>
          <w:rFonts w:cs="Arial"/>
        </w:rPr>
        <w:t>‘</w:t>
      </w:r>
      <w:hyperlink r:id="rId31" w:history="1">
        <w:r w:rsidRPr="00C34FF0">
          <w:rPr>
            <w:rStyle w:val="Hyperlink"/>
            <w:rFonts w:cs="Arial"/>
          </w:rPr>
          <w:t>Patient experience in adult NHS services</w:t>
        </w:r>
      </w:hyperlink>
      <w:r>
        <w:rPr>
          <w:rFonts w:cs="Arial"/>
        </w:rPr>
        <w:t xml:space="preserve">’ (NICE clinical guidance 138) </w:t>
      </w:r>
      <w:r w:rsidRPr="00CF59A5">
        <w:rPr>
          <w:rFonts w:cs="Arial"/>
        </w:rPr>
        <w:t xml:space="preserve">recommendation </w:t>
      </w:r>
      <w:r>
        <w:rPr>
          <w:rFonts w:cs="Arial"/>
        </w:rPr>
        <w:t>1.2.1.</w:t>
      </w:r>
    </w:p>
    <w:p w14:paraId="66A9174F" w14:textId="77777777" w:rsidR="00C34FF0" w:rsidRDefault="00C34FF0" w:rsidP="00C34FF0">
      <w:pPr>
        <w:pStyle w:val="Heading2"/>
      </w:pPr>
      <w:r>
        <w:t>Data source</w:t>
      </w:r>
    </w:p>
    <w:p w14:paraId="7FF02982" w14:textId="77777777" w:rsidR="00C34FF0" w:rsidRPr="00C228C3" w:rsidRDefault="00C34FF0" w:rsidP="00C34FF0">
      <w:pPr>
        <w:pStyle w:val="Statementtable"/>
      </w:pPr>
      <w:r w:rsidRPr="00417ECD">
        <w:rPr>
          <w:rFonts w:cs="Times New Roman"/>
          <w:b/>
          <w:sz w:val="24"/>
        </w:rPr>
        <w:t>Structure:</w:t>
      </w:r>
      <w:r w:rsidRPr="00C228C3">
        <w:t xml:space="preserve"> </w:t>
      </w:r>
      <w:r w:rsidRPr="00417ECD">
        <w:rPr>
          <w:rFonts w:cs="Times New Roman"/>
          <w:sz w:val="24"/>
        </w:rPr>
        <w:t>Local data collection.</w:t>
      </w:r>
    </w:p>
    <w:p w14:paraId="3B754B13" w14:textId="5070BE79" w:rsidR="00C34FF0" w:rsidRDefault="00C34FF0" w:rsidP="00C34FF0">
      <w:pPr>
        <w:pStyle w:val="Paragraph"/>
        <w:rPr>
          <w:bCs/>
        </w:rPr>
      </w:pPr>
      <w:r w:rsidRPr="009B39C5">
        <w:rPr>
          <w:b/>
        </w:rPr>
        <w:t>Outcome:</w:t>
      </w:r>
      <w:r w:rsidRPr="00C228C3">
        <w:t xml:space="preserve"> Local</w:t>
      </w:r>
      <w:r>
        <w:t xml:space="preserve"> data collection. </w:t>
      </w:r>
      <w:r>
        <w:rPr>
          <w:szCs w:val="22"/>
        </w:rPr>
        <w:t xml:space="preserve">Providers may be able to use questions contained within the patient surveys available from </w:t>
      </w:r>
      <w:hyperlink r:id="rId32" w:history="1">
        <w:r w:rsidRPr="00E175AA">
          <w:rPr>
            <w:rStyle w:val="Hyperlink"/>
            <w:szCs w:val="22"/>
          </w:rPr>
          <w:t>NHS Surveys</w:t>
        </w:r>
      </w:hyperlink>
      <w:r w:rsidR="00691011">
        <w:rPr>
          <w:rStyle w:val="Hyperlink"/>
          <w:szCs w:val="22"/>
        </w:rPr>
        <w:t xml:space="preserve">, </w:t>
      </w:r>
      <w:r w:rsidR="00691011">
        <w:rPr>
          <w:szCs w:val="22"/>
        </w:rPr>
        <w:t xml:space="preserve">Royal College of Physicians' </w:t>
      </w:r>
      <w:hyperlink r:id="rId33" w:history="1">
        <w:r w:rsidR="00691011" w:rsidRPr="00691011">
          <w:rPr>
            <w:rStyle w:val="Hyperlink"/>
            <w:szCs w:val="22"/>
          </w:rPr>
          <w:t>inflammatory bowel disease inpatient experience audit</w:t>
        </w:r>
      </w:hyperlink>
      <w:r w:rsidR="00691011" w:rsidRPr="00691011">
        <w:rPr>
          <w:szCs w:val="22"/>
        </w:rPr>
        <w:t xml:space="preserve"> and NHS England's </w:t>
      </w:r>
      <w:hyperlink r:id="rId34" w:history="1">
        <w:r w:rsidR="00D706A7" w:rsidRPr="00D706A7">
          <w:rPr>
            <w:rStyle w:val="Hyperlink"/>
            <w:szCs w:val="22"/>
          </w:rPr>
          <w:t>National Cancer Patient Experience Survey</w:t>
        </w:r>
        <w:r w:rsidR="00691011" w:rsidRPr="00D706A7">
          <w:rPr>
            <w:rStyle w:val="Hyperlink"/>
            <w:szCs w:val="22"/>
          </w:rPr>
          <w:t>.</w:t>
        </w:r>
      </w:hyperlink>
    </w:p>
    <w:p w14:paraId="1DCDF2A5" w14:textId="77777777" w:rsidR="003565D6" w:rsidRPr="003565D6" w:rsidRDefault="003565D6" w:rsidP="003565D6">
      <w:pPr>
        <w:pStyle w:val="Paragraph"/>
      </w:pPr>
    </w:p>
    <w:p w14:paraId="00E25626" w14:textId="77777777" w:rsidR="00D77B8A" w:rsidRDefault="00197FCA" w:rsidP="00D77B8A">
      <w:pPr>
        <w:pStyle w:val="Heading1"/>
      </w:pPr>
      <w:r>
        <w:br w:type="page"/>
      </w:r>
      <w:r w:rsidR="00D77B8A">
        <w:lastRenderedPageBreak/>
        <w:t xml:space="preserve">Quality statement </w:t>
      </w:r>
      <w:r>
        <w:t>2</w:t>
      </w:r>
      <w:r w:rsidR="00D77B8A">
        <w:t xml:space="preserve">: </w:t>
      </w:r>
      <w:r w:rsidR="007307C5">
        <w:t>Demonstrated competency in c</w:t>
      </w:r>
      <w:r w:rsidR="00D77B8A">
        <w:t>ommunication skills</w:t>
      </w:r>
    </w:p>
    <w:p w14:paraId="060F97BF" w14:textId="77777777" w:rsidR="00C34FF0" w:rsidRDefault="00C34FF0" w:rsidP="00C34FF0">
      <w:pPr>
        <w:pStyle w:val="Heading2"/>
      </w:pPr>
      <w:r>
        <w:t>Quality statement</w:t>
      </w:r>
    </w:p>
    <w:p w14:paraId="1F3D26BF" w14:textId="77777777" w:rsidR="00C34FF0" w:rsidRDefault="00C34FF0" w:rsidP="00C34FF0">
      <w:pPr>
        <w:pStyle w:val="Paragraph"/>
        <w:rPr>
          <w:lang w:eastAsia="en-GB"/>
        </w:rPr>
      </w:pPr>
      <w:r w:rsidRPr="00D77B8A">
        <w:rPr>
          <w:szCs w:val="22"/>
        </w:rPr>
        <w:t xml:space="preserve">Patients experience effective interactions with staff </w:t>
      </w:r>
      <w:r>
        <w:rPr>
          <w:szCs w:val="22"/>
        </w:rPr>
        <w:t>who</w:t>
      </w:r>
      <w:r w:rsidRPr="00D77B8A">
        <w:rPr>
          <w:szCs w:val="22"/>
        </w:rPr>
        <w:t xml:space="preserve"> have demonstrated competency in relevant communication skills.</w:t>
      </w:r>
    </w:p>
    <w:p w14:paraId="080440BE" w14:textId="77777777" w:rsidR="00C34FF0" w:rsidRDefault="00C34FF0" w:rsidP="00C34FF0">
      <w:pPr>
        <w:pStyle w:val="Heading2"/>
      </w:pPr>
      <w:r>
        <w:t>Quality measure</w:t>
      </w:r>
    </w:p>
    <w:p w14:paraId="26347AED" w14:textId="77777777" w:rsidR="00C34FF0" w:rsidRDefault="00C34FF0" w:rsidP="00C34FF0">
      <w:pPr>
        <w:pStyle w:val="Statementtable"/>
        <w:rPr>
          <w:b/>
        </w:rPr>
      </w:pPr>
      <w:r>
        <w:rPr>
          <w:b/>
        </w:rPr>
        <w:t xml:space="preserve">Structure: </w:t>
      </w:r>
    </w:p>
    <w:p w14:paraId="465C9347" w14:textId="77777777" w:rsidR="00C34FF0" w:rsidRPr="007307C5" w:rsidRDefault="00C34FF0" w:rsidP="00C34FF0">
      <w:pPr>
        <w:pStyle w:val="Statementtable"/>
        <w:rPr>
          <w:szCs w:val="22"/>
        </w:rPr>
      </w:pPr>
      <w:r w:rsidRPr="00F91971">
        <w:t xml:space="preserve">a) Evidence of local arrangements to ensure that </w:t>
      </w:r>
      <w:r>
        <w:t xml:space="preserve">annual appraisals or performance assessments of </w:t>
      </w:r>
      <w:r>
        <w:rPr>
          <w:szCs w:val="22"/>
        </w:rPr>
        <w:t xml:space="preserve">staff include mentoring for and evaluating compliance with the NICE guidance on patient </w:t>
      </w:r>
      <w:r w:rsidRPr="007307C5">
        <w:rPr>
          <w:szCs w:val="22"/>
        </w:rPr>
        <w:t>experience</w:t>
      </w:r>
      <w:r w:rsidRPr="007307C5">
        <w:t xml:space="preserve">. </w:t>
      </w:r>
    </w:p>
    <w:p w14:paraId="688ADD53" w14:textId="77777777" w:rsidR="00C34FF0" w:rsidRPr="007307C5" w:rsidRDefault="00C34FF0" w:rsidP="00C34FF0">
      <w:pPr>
        <w:pStyle w:val="Statementtable"/>
        <w:rPr>
          <w:szCs w:val="22"/>
        </w:rPr>
      </w:pPr>
      <w:r w:rsidRPr="007307C5">
        <w:rPr>
          <w:szCs w:val="22"/>
        </w:rPr>
        <w:t xml:space="preserve">b) Proportion of staff involved in providing NHS services who have compliance with </w:t>
      </w:r>
      <w:r>
        <w:rPr>
          <w:szCs w:val="22"/>
        </w:rPr>
        <w:t xml:space="preserve">the </w:t>
      </w:r>
      <w:r w:rsidRPr="007307C5">
        <w:rPr>
          <w:szCs w:val="22"/>
        </w:rPr>
        <w:t>NICE guidance on patient experience examined at their annual appraisal or performance assessment.</w:t>
      </w:r>
      <w:r>
        <w:rPr>
          <w:szCs w:val="22"/>
        </w:rPr>
        <w:t xml:space="preserve"> </w:t>
      </w:r>
    </w:p>
    <w:p w14:paraId="3259A919" w14:textId="77777777" w:rsidR="00C34FF0" w:rsidRDefault="00C34FF0" w:rsidP="00C34FF0">
      <w:pPr>
        <w:pStyle w:val="Statementtable"/>
        <w:rPr>
          <w:szCs w:val="22"/>
        </w:rPr>
      </w:pPr>
      <w:r w:rsidRPr="007307C5">
        <w:rPr>
          <w:szCs w:val="22"/>
        </w:rPr>
        <w:t xml:space="preserve">Numerator – the number of staff in the denominator who have compliance with </w:t>
      </w:r>
      <w:r>
        <w:rPr>
          <w:szCs w:val="22"/>
        </w:rPr>
        <w:t xml:space="preserve">the </w:t>
      </w:r>
      <w:r w:rsidRPr="007307C5">
        <w:rPr>
          <w:szCs w:val="22"/>
        </w:rPr>
        <w:t>NICE guidance on patient experience examined at their annual appraisal or performance assessment.</w:t>
      </w:r>
    </w:p>
    <w:p w14:paraId="34B8E5CC" w14:textId="77777777" w:rsidR="00C34FF0" w:rsidRDefault="00C34FF0" w:rsidP="00C34FF0">
      <w:pPr>
        <w:pStyle w:val="Statementtable"/>
        <w:rPr>
          <w:szCs w:val="22"/>
        </w:rPr>
      </w:pPr>
      <w:r>
        <w:rPr>
          <w:szCs w:val="22"/>
        </w:rPr>
        <w:t xml:space="preserve">Denominator – the number of staff involved in providing NHS services. </w:t>
      </w:r>
    </w:p>
    <w:p w14:paraId="3454820D" w14:textId="77777777" w:rsidR="00C34FF0" w:rsidRDefault="00C34FF0" w:rsidP="00C34FF0">
      <w:pPr>
        <w:pStyle w:val="NICEnormal"/>
        <w:rPr>
          <w:lang w:eastAsia="en-GB"/>
        </w:rPr>
      </w:pPr>
      <w:r>
        <w:rPr>
          <w:b/>
          <w:szCs w:val="22"/>
        </w:rPr>
        <w:t xml:space="preserve">Outcome: </w:t>
      </w:r>
      <w:r>
        <w:rPr>
          <w:szCs w:val="22"/>
        </w:rPr>
        <w:t>Evidence from patient experience surveys and feedback that patients feel staff communicated with them in a clear and understandable way.</w:t>
      </w:r>
    </w:p>
    <w:p w14:paraId="290DF661" w14:textId="77777777" w:rsidR="00C34FF0" w:rsidRDefault="00C34FF0" w:rsidP="00C34FF0">
      <w:pPr>
        <w:pStyle w:val="Heading2"/>
      </w:pPr>
      <w:r>
        <w:t>What the quality statement means for each audience</w:t>
      </w:r>
    </w:p>
    <w:p w14:paraId="17B1AFEC" w14:textId="77777777" w:rsidR="00C34FF0" w:rsidRPr="00621C10" w:rsidRDefault="00C34FF0" w:rsidP="00C34FF0">
      <w:pPr>
        <w:pStyle w:val="PlainText"/>
        <w:spacing w:before="120" w:after="120"/>
        <w:rPr>
          <w:rFonts w:ascii="Arial" w:hAnsi="Arial" w:cs="Arial"/>
          <w:b/>
          <w:sz w:val="22"/>
          <w:szCs w:val="22"/>
        </w:rPr>
      </w:pPr>
      <w:r w:rsidRPr="00621C10">
        <w:rPr>
          <w:rFonts w:ascii="Arial" w:hAnsi="Arial" w:cs="Arial"/>
          <w:b/>
          <w:sz w:val="22"/>
          <w:szCs w:val="22"/>
        </w:rPr>
        <w:t xml:space="preserve">Service providers </w:t>
      </w:r>
      <w:r w:rsidRPr="00621C10">
        <w:rPr>
          <w:rFonts w:ascii="Arial" w:hAnsi="Arial" w:cs="Arial"/>
          <w:sz w:val="22"/>
          <w:szCs w:val="22"/>
        </w:rPr>
        <w:t xml:space="preserve">ensure that </w:t>
      </w:r>
      <w:r>
        <w:rPr>
          <w:rFonts w:ascii="Arial" w:hAnsi="Arial" w:cs="Arial"/>
          <w:sz w:val="22"/>
          <w:szCs w:val="22"/>
        </w:rPr>
        <w:t>systems are in place to train and assess staff</w:t>
      </w:r>
      <w:r w:rsidRPr="00621C10">
        <w:rPr>
          <w:rFonts w:ascii="Arial" w:hAnsi="Arial" w:cs="Arial"/>
          <w:sz w:val="22"/>
          <w:szCs w:val="22"/>
        </w:rPr>
        <w:t xml:space="preserve"> competency in </w:t>
      </w:r>
      <w:r>
        <w:rPr>
          <w:rFonts w:ascii="Arial" w:hAnsi="Arial" w:cs="Arial"/>
          <w:sz w:val="22"/>
          <w:szCs w:val="22"/>
        </w:rPr>
        <w:t xml:space="preserve">relevant </w:t>
      </w:r>
      <w:r w:rsidRPr="00621C10">
        <w:rPr>
          <w:rFonts w:ascii="Arial" w:hAnsi="Arial" w:cs="Arial"/>
          <w:sz w:val="22"/>
          <w:szCs w:val="22"/>
        </w:rPr>
        <w:t>communication skills</w:t>
      </w:r>
      <w:r>
        <w:rPr>
          <w:rFonts w:ascii="Arial" w:hAnsi="Arial" w:cs="Arial"/>
          <w:sz w:val="22"/>
          <w:szCs w:val="22"/>
        </w:rPr>
        <w:t>.</w:t>
      </w:r>
    </w:p>
    <w:p w14:paraId="16B6AB8E" w14:textId="77777777" w:rsidR="00C34FF0" w:rsidRPr="00621C10" w:rsidRDefault="00C34FF0" w:rsidP="00C34FF0">
      <w:pPr>
        <w:pStyle w:val="PlainText"/>
        <w:spacing w:before="120" w:after="120"/>
        <w:rPr>
          <w:rFonts w:ascii="Arial" w:hAnsi="Arial" w:cs="Arial"/>
          <w:sz w:val="22"/>
          <w:szCs w:val="22"/>
        </w:rPr>
      </w:pPr>
      <w:r w:rsidRPr="00621C10">
        <w:rPr>
          <w:rFonts w:ascii="Arial" w:hAnsi="Arial" w:cs="Arial"/>
          <w:b/>
          <w:sz w:val="22"/>
          <w:szCs w:val="22"/>
        </w:rPr>
        <w:t xml:space="preserve">Health and social care professionals </w:t>
      </w:r>
      <w:r w:rsidRPr="00621C10">
        <w:rPr>
          <w:rFonts w:ascii="Arial" w:hAnsi="Arial" w:cs="Arial"/>
          <w:sz w:val="22"/>
          <w:szCs w:val="22"/>
        </w:rPr>
        <w:t xml:space="preserve">ensure </w:t>
      </w:r>
      <w:r>
        <w:rPr>
          <w:rFonts w:ascii="Arial" w:hAnsi="Arial" w:cs="Arial"/>
          <w:sz w:val="22"/>
          <w:szCs w:val="22"/>
        </w:rPr>
        <w:t xml:space="preserve">that </w:t>
      </w:r>
      <w:r w:rsidRPr="00621C10">
        <w:rPr>
          <w:rFonts w:ascii="Arial" w:hAnsi="Arial" w:cs="Arial"/>
          <w:sz w:val="22"/>
          <w:szCs w:val="22"/>
        </w:rPr>
        <w:t xml:space="preserve">they receive training in </w:t>
      </w:r>
      <w:r>
        <w:rPr>
          <w:rFonts w:ascii="Arial" w:hAnsi="Arial" w:cs="Arial"/>
          <w:sz w:val="22"/>
          <w:szCs w:val="22"/>
        </w:rPr>
        <w:t xml:space="preserve">relevant </w:t>
      </w:r>
      <w:r w:rsidRPr="00621C10">
        <w:rPr>
          <w:rFonts w:ascii="Arial" w:hAnsi="Arial" w:cs="Arial"/>
          <w:sz w:val="22"/>
          <w:szCs w:val="22"/>
        </w:rPr>
        <w:t>communication skills and can demonstrate this competency.</w:t>
      </w:r>
    </w:p>
    <w:p w14:paraId="78E0309D" w14:textId="77777777" w:rsidR="00C34FF0" w:rsidRPr="00621C10" w:rsidRDefault="00C34FF0" w:rsidP="00C34FF0">
      <w:pPr>
        <w:pStyle w:val="PlainText"/>
        <w:spacing w:before="120" w:after="120"/>
        <w:rPr>
          <w:rFonts w:ascii="Arial" w:hAnsi="Arial" w:cs="Arial"/>
          <w:sz w:val="22"/>
          <w:szCs w:val="22"/>
        </w:rPr>
      </w:pPr>
      <w:r w:rsidRPr="00621C10">
        <w:rPr>
          <w:rFonts w:ascii="Arial" w:hAnsi="Arial" w:cs="Arial"/>
          <w:b/>
          <w:sz w:val="22"/>
          <w:szCs w:val="22"/>
        </w:rPr>
        <w:t xml:space="preserve">Commissioners </w:t>
      </w:r>
      <w:r w:rsidRPr="00621C10">
        <w:rPr>
          <w:rFonts w:ascii="Arial" w:hAnsi="Arial" w:cs="Arial"/>
          <w:sz w:val="22"/>
          <w:szCs w:val="22"/>
        </w:rPr>
        <w:t xml:space="preserve">ensure </w:t>
      </w:r>
      <w:r>
        <w:rPr>
          <w:rFonts w:ascii="Arial" w:hAnsi="Arial" w:cs="Arial"/>
          <w:sz w:val="22"/>
          <w:szCs w:val="22"/>
        </w:rPr>
        <w:t xml:space="preserve">they commission </w:t>
      </w:r>
      <w:r w:rsidRPr="00621C10">
        <w:rPr>
          <w:rFonts w:ascii="Arial" w:hAnsi="Arial" w:cs="Arial"/>
          <w:sz w:val="22"/>
          <w:szCs w:val="22"/>
        </w:rPr>
        <w:t>service</w:t>
      </w:r>
      <w:r>
        <w:rPr>
          <w:rFonts w:ascii="Arial" w:hAnsi="Arial" w:cs="Arial"/>
          <w:sz w:val="22"/>
          <w:szCs w:val="22"/>
        </w:rPr>
        <w:t>s</w:t>
      </w:r>
      <w:r w:rsidRPr="00621C10">
        <w:rPr>
          <w:rFonts w:ascii="Arial" w:hAnsi="Arial" w:cs="Arial"/>
          <w:sz w:val="22"/>
          <w:szCs w:val="22"/>
        </w:rPr>
        <w:t xml:space="preserve"> </w:t>
      </w:r>
      <w:r>
        <w:rPr>
          <w:rFonts w:ascii="Arial" w:hAnsi="Arial" w:cs="Arial"/>
          <w:sz w:val="22"/>
          <w:szCs w:val="22"/>
        </w:rPr>
        <w:t>that</w:t>
      </w:r>
      <w:r w:rsidRPr="00621C10">
        <w:rPr>
          <w:rFonts w:ascii="Arial" w:hAnsi="Arial" w:cs="Arial"/>
          <w:sz w:val="22"/>
          <w:szCs w:val="22"/>
        </w:rPr>
        <w:t xml:space="preserve"> have arrangements for competency</w:t>
      </w:r>
      <w:r>
        <w:rPr>
          <w:rFonts w:ascii="Arial" w:hAnsi="Arial" w:cs="Arial"/>
          <w:sz w:val="22"/>
          <w:szCs w:val="22"/>
        </w:rPr>
        <w:t>-</w:t>
      </w:r>
      <w:r w:rsidRPr="00621C10">
        <w:rPr>
          <w:rFonts w:ascii="Arial" w:hAnsi="Arial" w:cs="Arial"/>
          <w:sz w:val="22"/>
          <w:szCs w:val="22"/>
        </w:rPr>
        <w:t xml:space="preserve">based training </w:t>
      </w:r>
      <w:r>
        <w:rPr>
          <w:rFonts w:ascii="Arial" w:hAnsi="Arial" w:cs="Arial"/>
          <w:sz w:val="22"/>
          <w:szCs w:val="22"/>
        </w:rPr>
        <w:t>and assessment of</w:t>
      </w:r>
      <w:r w:rsidRPr="00621C10">
        <w:rPr>
          <w:rFonts w:ascii="Arial" w:hAnsi="Arial" w:cs="Arial"/>
          <w:sz w:val="22"/>
          <w:szCs w:val="22"/>
        </w:rPr>
        <w:t xml:space="preserve"> </w:t>
      </w:r>
      <w:r>
        <w:rPr>
          <w:rFonts w:ascii="Arial" w:hAnsi="Arial" w:cs="Arial"/>
          <w:sz w:val="22"/>
          <w:szCs w:val="22"/>
        </w:rPr>
        <w:t xml:space="preserve">relevant </w:t>
      </w:r>
      <w:r w:rsidRPr="00621C10">
        <w:rPr>
          <w:rFonts w:ascii="Arial" w:hAnsi="Arial" w:cs="Arial"/>
          <w:sz w:val="22"/>
          <w:szCs w:val="22"/>
        </w:rPr>
        <w:t>communication skills.</w:t>
      </w:r>
    </w:p>
    <w:p w14:paraId="4BB5E28F" w14:textId="77777777" w:rsidR="00C34FF0" w:rsidRDefault="00C34FF0" w:rsidP="00C34FF0">
      <w:pPr>
        <w:pStyle w:val="Paragraph"/>
      </w:pPr>
      <w:r w:rsidRPr="00621C10">
        <w:rPr>
          <w:rFonts w:cs="Arial"/>
          <w:b/>
          <w:sz w:val="22"/>
          <w:szCs w:val="22"/>
        </w:rPr>
        <w:t xml:space="preserve">Patients </w:t>
      </w:r>
      <w:r>
        <w:rPr>
          <w:rFonts w:cs="Arial"/>
          <w:sz w:val="22"/>
          <w:szCs w:val="22"/>
        </w:rPr>
        <w:t xml:space="preserve">are cared for by staff </w:t>
      </w:r>
      <w:r w:rsidRPr="00621C10">
        <w:rPr>
          <w:rFonts w:cs="Arial"/>
          <w:sz w:val="22"/>
          <w:szCs w:val="22"/>
        </w:rPr>
        <w:t xml:space="preserve">who </w:t>
      </w:r>
      <w:r>
        <w:rPr>
          <w:rFonts w:cs="Arial"/>
          <w:sz w:val="22"/>
          <w:szCs w:val="22"/>
        </w:rPr>
        <w:t xml:space="preserve">can </w:t>
      </w:r>
      <w:r w:rsidRPr="00621C10">
        <w:rPr>
          <w:rFonts w:cs="Arial"/>
          <w:sz w:val="22"/>
          <w:szCs w:val="22"/>
        </w:rPr>
        <w:t>communicat</w:t>
      </w:r>
      <w:r>
        <w:rPr>
          <w:rFonts w:cs="Arial"/>
          <w:sz w:val="22"/>
          <w:szCs w:val="22"/>
        </w:rPr>
        <w:t>e</w:t>
      </w:r>
      <w:r w:rsidRPr="00621C10">
        <w:rPr>
          <w:rFonts w:cs="Arial"/>
          <w:sz w:val="22"/>
          <w:szCs w:val="22"/>
        </w:rPr>
        <w:t xml:space="preserve"> </w:t>
      </w:r>
      <w:r>
        <w:rPr>
          <w:rFonts w:cs="Arial"/>
          <w:sz w:val="22"/>
          <w:szCs w:val="22"/>
        </w:rPr>
        <w:t>with them in a clear and understandable way</w:t>
      </w:r>
      <w:r w:rsidRPr="00621C10">
        <w:rPr>
          <w:rFonts w:cs="Arial"/>
          <w:sz w:val="22"/>
          <w:szCs w:val="22"/>
        </w:rPr>
        <w:t>.</w:t>
      </w:r>
    </w:p>
    <w:p w14:paraId="1BC1549A" w14:textId="77777777" w:rsidR="00C34FF0" w:rsidRDefault="00C34FF0" w:rsidP="00C34FF0">
      <w:pPr>
        <w:pStyle w:val="Heading2"/>
      </w:pPr>
      <w:r>
        <w:t>Source guidance</w:t>
      </w:r>
    </w:p>
    <w:p w14:paraId="62D76AD0" w14:textId="77777777" w:rsidR="00C34FF0" w:rsidRPr="005246CF" w:rsidRDefault="00C34FF0" w:rsidP="00C34FF0">
      <w:pPr>
        <w:pStyle w:val="Paragraph"/>
      </w:pPr>
      <w:r>
        <w:rPr>
          <w:rFonts w:cs="Arial"/>
        </w:rPr>
        <w:t>‘</w:t>
      </w:r>
      <w:hyperlink r:id="rId35" w:history="1">
        <w:r w:rsidRPr="00C34FF0">
          <w:rPr>
            <w:rStyle w:val="Hyperlink"/>
            <w:rFonts w:cs="Arial"/>
          </w:rPr>
          <w:t>Patient experience in adult NHS services</w:t>
        </w:r>
      </w:hyperlink>
      <w:r>
        <w:rPr>
          <w:rFonts w:cs="Arial"/>
        </w:rPr>
        <w:t xml:space="preserve">’ (NICE clinical guidance 138) </w:t>
      </w:r>
      <w:r w:rsidRPr="00CF59A5">
        <w:rPr>
          <w:rFonts w:cs="Arial"/>
        </w:rPr>
        <w:t xml:space="preserve">recommendation </w:t>
      </w:r>
      <w:r>
        <w:rPr>
          <w:rFonts w:cs="Arial"/>
        </w:rPr>
        <w:t>1.5.10.</w:t>
      </w:r>
    </w:p>
    <w:p w14:paraId="7D29A9B7" w14:textId="77777777" w:rsidR="00C34FF0" w:rsidRDefault="00C34FF0" w:rsidP="00C34FF0">
      <w:pPr>
        <w:pStyle w:val="Heading2"/>
      </w:pPr>
      <w:r>
        <w:t>Data source</w:t>
      </w:r>
    </w:p>
    <w:p w14:paraId="4260D0DC" w14:textId="77777777" w:rsidR="00C34FF0" w:rsidRPr="00A164BF" w:rsidRDefault="00C34FF0" w:rsidP="00C34FF0">
      <w:pPr>
        <w:pStyle w:val="Statementtable"/>
      </w:pPr>
      <w:r w:rsidRPr="009B39C5">
        <w:rPr>
          <w:b/>
        </w:rPr>
        <w:t>Structure:</w:t>
      </w:r>
      <w:r w:rsidRPr="00A164BF">
        <w:t xml:space="preserve"> a) and b) Local data collection. </w:t>
      </w:r>
    </w:p>
    <w:p w14:paraId="173959AC" w14:textId="2AD3D462" w:rsidR="00C34FF0" w:rsidRDefault="00C34FF0" w:rsidP="00C34FF0">
      <w:pPr>
        <w:pStyle w:val="Paragraph"/>
        <w:rPr>
          <w:bCs/>
        </w:rPr>
      </w:pPr>
      <w:r w:rsidRPr="009B39C5">
        <w:rPr>
          <w:b/>
        </w:rPr>
        <w:t>Outcome:</w:t>
      </w:r>
      <w:r w:rsidR="00691011">
        <w:rPr>
          <w:szCs w:val="22"/>
        </w:rPr>
        <w:t xml:space="preserve"> </w:t>
      </w:r>
      <w:r w:rsidR="00691011" w:rsidRPr="00C228C3">
        <w:t>Local</w:t>
      </w:r>
      <w:r w:rsidR="00691011">
        <w:t xml:space="preserve"> data collection. </w:t>
      </w:r>
      <w:r w:rsidR="00691011">
        <w:rPr>
          <w:szCs w:val="22"/>
        </w:rPr>
        <w:t xml:space="preserve">Providers may be able to use questions contained within the patient surveys available from </w:t>
      </w:r>
      <w:hyperlink r:id="rId36" w:history="1">
        <w:r w:rsidR="00691011" w:rsidRPr="00E175AA">
          <w:rPr>
            <w:rStyle w:val="Hyperlink"/>
            <w:szCs w:val="22"/>
          </w:rPr>
          <w:t>NHS Surveys</w:t>
        </w:r>
      </w:hyperlink>
      <w:r w:rsidR="00691011">
        <w:rPr>
          <w:rStyle w:val="Hyperlink"/>
          <w:szCs w:val="22"/>
        </w:rPr>
        <w:t xml:space="preserve">, </w:t>
      </w:r>
      <w:r w:rsidR="00691011">
        <w:rPr>
          <w:szCs w:val="22"/>
        </w:rPr>
        <w:t xml:space="preserve">Royal </w:t>
      </w:r>
      <w:r w:rsidR="00691011">
        <w:rPr>
          <w:szCs w:val="22"/>
        </w:rPr>
        <w:lastRenderedPageBreak/>
        <w:t xml:space="preserve">College of Physicians' </w:t>
      </w:r>
      <w:hyperlink r:id="rId37" w:history="1">
        <w:r w:rsidR="00691011" w:rsidRPr="00691011">
          <w:rPr>
            <w:rStyle w:val="Hyperlink"/>
            <w:szCs w:val="22"/>
          </w:rPr>
          <w:t>inflammatory bowel disease inpatient experience audit</w:t>
        </w:r>
      </w:hyperlink>
      <w:r w:rsidR="00691011" w:rsidRPr="00691011">
        <w:rPr>
          <w:szCs w:val="22"/>
        </w:rPr>
        <w:t xml:space="preserve"> and NHS England's </w:t>
      </w:r>
      <w:hyperlink r:id="rId38" w:history="1">
        <w:r w:rsidR="00D706A7" w:rsidRPr="00D706A7">
          <w:rPr>
            <w:rStyle w:val="Hyperlink"/>
            <w:szCs w:val="22"/>
          </w:rPr>
          <w:t>National Cancer Patient Experience Survey</w:t>
        </w:r>
      </w:hyperlink>
      <w:r w:rsidR="00691011" w:rsidRPr="00691011">
        <w:rPr>
          <w:szCs w:val="22"/>
        </w:rPr>
        <w:t>.</w:t>
      </w:r>
    </w:p>
    <w:p w14:paraId="0E31D57B" w14:textId="77777777" w:rsidR="00197FCA" w:rsidRDefault="00D77B8A" w:rsidP="00197FCA">
      <w:pPr>
        <w:pStyle w:val="Heading1"/>
      </w:pPr>
      <w:r>
        <w:br w:type="page"/>
      </w:r>
      <w:r w:rsidR="00197FCA">
        <w:lastRenderedPageBreak/>
        <w:t xml:space="preserve">Quality statement 3: </w:t>
      </w:r>
      <w:r w:rsidR="005277A3">
        <w:t xml:space="preserve">Patient awareness of names, </w:t>
      </w:r>
      <w:r w:rsidR="00197FCA">
        <w:t>roles and responsibilities</w:t>
      </w:r>
      <w:r w:rsidR="004E7C8C">
        <w:t xml:space="preserve"> of healthcare professionals</w:t>
      </w:r>
    </w:p>
    <w:p w14:paraId="28D799CA" w14:textId="77777777" w:rsidR="00C34FF0" w:rsidRDefault="00C34FF0" w:rsidP="00C34FF0">
      <w:pPr>
        <w:pStyle w:val="Heading2"/>
      </w:pPr>
      <w:r>
        <w:t>Quality statement</w:t>
      </w:r>
    </w:p>
    <w:p w14:paraId="7233A682" w14:textId="77777777" w:rsidR="00C34FF0" w:rsidRDefault="00C34FF0" w:rsidP="00C34FF0">
      <w:pPr>
        <w:pStyle w:val="Paragraph"/>
        <w:rPr>
          <w:lang w:eastAsia="en-GB"/>
        </w:rPr>
      </w:pPr>
      <w:r w:rsidRPr="002E231C">
        <w:rPr>
          <w:szCs w:val="22"/>
        </w:rPr>
        <w:t>Patients are introduced to all healthcare professionals involved in their care, and are made aware of the role</w:t>
      </w:r>
      <w:r>
        <w:rPr>
          <w:szCs w:val="22"/>
        </w:rPr>
        <w:t>s</w:t>
      </w:r>
      <w:r w:rsidRPr="002E231C">
        <w:rPr>
          <w:szCs w:val="22"/>
        </w:rPr>
        <w:t xml:space="preserve"> and responsibilities of the members of the healthcare team</w:t>
      </w:r>
      <w:r w:rsidRPr="00D77B8A">
        <w:rPr>
          <w:szCs w:val="22"/>
        </w:rPr>
        <w:t>.</w:t>
      </w:r>
    </w:p>
    <w:p w14:paraId="4287B80C" w14:textId="77777777" w:rsidR="00C34FF0" w:rsidRDefault="00C34FF0" w:rsidP="00C34FF0">
      <w:pPr>
        <w:pStyle w:val="Heading2"/>
      </w:pPr>
      <w:r>
        <w:t>Quality measure</w:t>
      </w:r>
    </w:p>
    <w:p w14:paraId="6BAC70B5" w14:textId="77777777" w:rsidR="00C34FF0" w:rsidRDefault="00C34FF0" w:rsidP="00C34FF0">
      <w:pPr>
        <w:pStyle w:val="Statementtable"/>
      </w:pPr>
      <w:r>
        <w:rPr>
          <w:b/>
        </w:rPr>
        <w:t xml:space="preserve">Structure: </w:t>
      </w:r>
      <w:r>
        <w:t xml:space="preserve">Evidence of local arrangements to ensure that patients </w:t>
      </w:r>
      <w:r w:rsidRPr="002E231C">
        <w:rPr>
          <w:szCs w:val="22"/>
        </w:rPr>
        <w:t>are introduced to all healthcare professionals involved in their care, and are made aware of the role</w:t>
      </w:r>
      <w:r>
        <w:rPr>
          <w:szCs w:val="22"/>
        </w:rPr>
        <w:t>s</w:t>
      </w:r>
      <w:r w:rsidRPr="002E231C">
        <w:rPr>
          <w:szCs w:val="22"/>
        </w:rPr>
        <w:t xml:space="preserve"> and responsibilities of the members of the healthcare team</w:t>
      </w:r>
      <w:r>
        <w:t>.</w:t>
      </w:r>
    </w:p>
    <w:p w14:paraId="516CD37A" w14:textId="77777777" w:rsidR="00C34FF0" w:rsidRDefault="00C34FF0" w:rsidP="00C34FF0">
      <w:pPr>
        <w:pStyle w:val="NICEnormal"/>
        <w:rPr>
          <w:lang w:eastAsia="en-GB"/>
        </w:rPr>
      </w:pPr>
      <w:r>
        <w:rPr>
          <w:b/>
          <w:szCs w:val="22"/>
        </w:rPr>
        <w:t xml:space="preserve">Outcome: </w:t>
      </w:r>
      <w:r>
        <w:rPr>
          <w:szCs w:val="22"/>
        </w:rPr>
        <w:t>Evidence from patient experience surveys and feedback that patients</w:t>
      </w:r>
      <w:r>
        <w:t xml:space="preserve"> were </w:t>
      </w:r>
      <w:r w:rsidRPr="002E231C">
        <w:rPr>
          <w:szCs w:val="22"/>
        </w:rPr>
        <w:t xml:space="preserve">introduced to all healthcare professionals involved in their care, and </w:t>
      </w:r>
      <w:r>
        <w:rPr>
          <w:szCs w:val="22"/>
        </w:rPr>
        <w:t>were</w:t>
      </w:r>
      <w:r w:rsidRPr="002E231C">
        <w:rPr>
          <w:szCs w:val="22"/>
        </w:rPr>
        <w:t xml:space="preserve"> made aware of the role</w:t>
      </w:r>
      <w:r>
        <w:rPr>
          <w:szCs w:val="22"/>
        </w:rPr>
        <w:t>s</w:t>
      </w:r>
      <w:r w:rsidRPr="002E231C">
        <w:rPr>
          <w:szCs w:val="22"/>
        </w:rPr>
        <w:t xml:space="preserve"> and responsibilities of the members of the healthcare team</w:t>
      </w:r>
      <w:r>
        <w:t>.</w:t>
      </w:r>
    </w:p>
    <w:p w14:paraId="56F9D5BF" w14:textId="77777777" w:rsidR="00C34FF0" w:rsidRDefault="00C34FF0" w:rsidP="00C34FF0">
      <w:pPr>
        <w:pStyle w:val="Heading2"/>
      </w:pPr>
      <w:r>
        <w:t>What the quality statement means for each audience</w:t>
      </w:r>
    </w:p>
    <w:p w14:paraId="4989E5D7" w14:textId="77777777" w:rsidR="00C34FF0" w:rsidRDefault="00C34FF0" w:rsidP="00C34FF0">
      <w:pPr>
        <w:pStyle w:val="NoSpacing"/>
        <w:spacing w:before="120" w:after="120"/>
        <w:rPr>
          <w:rFonts w:ascii="Arial" w:hAnsi="Arial" w:cs="Arial"/>
        </w:rPr>
      </w:pPr>
      <w:r w:rsidRPr="00CF59A5">
        <w:rPr>
          <w:rFonts w:ascii="Arial" w:hAnsi="Arial" w:cs="Arial"/>
          <w:b/>
        </w:rPr>
        <w:t xml:space="preserve">Service providers </w:t>
      </w:r>
      <w:r w:rsidRPr="00CF59A5">
        <w:rPr>
          <w:rFonts w:ascii="Arial" w:hAnsi="Arial" w:cs="Arial"/>
        </w:rPr>
        <w:t xml:space="preserve">ensure that local policies are in place to make sure that patients </w:t>
      </w:r>
      <w:r w:rsidRPr="002E231C">
        <w:rPr>
          <w:rFonts w:ascii="Arial" w:hAnsi="Arial" w:cs="Arial"/>
        </w:rPr>
        <w:t>are introduced to all healthcare professionals involved in their care, and are made aware of the role</w:t>
      </w:r>
      <w:r>
        <w:rPr>
          <w:rFonts w:ascii="Arial" w:hAnsi="Arial" w:cs="Arial"/>
        </w:rPr>
        <w:t>s</w:t>
      </w:r>
      <w:r w:rsidRPr="002E231C">
        <w:rPr>
          <w:rFonts w:ascii="Arial" w:hAnsi="Arial" w:cs="Arial"/>
        </w:rPr>
        <w:t xml:space="preserve"> and responsibilities of the members of the healthcare team</w:t>
      </w:r>
      <w:r w:rsidRPr="00CF59A5">
        <w:rPr>
          <w:rFonts w:ascii="Arial" w:hAnsi="Arial" w:cs="Arial"/>
        </w:rPr>
        <w:t xml:space="preserve">. </w:t>
      </w:r>
    </w:p>
    <w:p w14:paraId="4A4340B2" w14:textId="77777777" w:rsidR="00C34FF0" w:rsidRPr="00CF59A5" w:rsidRDefault="00C34FF0" w:rsidP="00C34FF0">
      <w:pPr>
        <w:pStyle w:val="NoSpacing"/>
        <w:spacing w:before="120" w:after="120"/>
        <w:rPr>
          <w:rFonts w:ascii="Arial" w:hAnsi="Arial" w:cs="Arial"/>
        </w:rPr>
      </w:pPr>
      <w:r w:rsidRPr="00CF59A5">
        <w:rPr>
          <w:rFonts w:ascii="Arial" w:hAnsi="Arial" w:cs="Arial"/>
          <w:b/>
        </w:rPr>
        <w:t xml:space="preserve">Health and social care professionals </w:t>
      </w:r>
      <w:r w:rsidRPr="00CF59A5">
        <w:rPr>
          <w:rFonts w:ascii="Arial" w:hAnsi="Arial" w:cs="Arial"/>
        </w:rPr>
        <w:t>ensure</w:t>
      </w:r>
      <w:r>
        <w:rPr>
          <w:rFonts w:ascii="Arial" w:hAnsi="Arial" w:cs="Arial"/>
        </w:rPr>
        <w:t xml:space="preserve"> that</w:t>
      </w:r>
      <w:r w:rsidRPr="00CF59A5">
        <w:rPr>
          <w:rFonts w:ascii="Arial" w:hAnsi="Arial" w:cs="Arial"/>
        </w:rPr>
        <w:t xml:space="preserve"> they </w:t>
      </w:r>
      <w:r>
        <w:rPr>
          <w:rFonts w:ascii="Arial" w:hAnsi="Arial" w:cs="Arial"/>
        </w:rPr>
        <w:t>introduce themselves to</w:t>
      </w:r>
      <w:r w:rsidRPr="00CF59A5">
        <w:rPr>
          <w:rFonts w:ascii="Arial" w:hAnsi="Arial" w:cs="Arial"/>
        </w:rPr>
        <w:t xml:space="preserve"> patients </w:t>
      </w:r>
      <w:r>
        <w:rPr>
          <w:rFonts w:ascii="Arial" w:hAnsi="Arial" w:cs="Arial"/>
        </w:rPr>
        <w:t xml:space="preserve">and give a clear explanation </w:t>
      </w:r>
      <w:r w:rsidRPr="00CF59A5">
        <w:rPr>
          <w:rFonts w:ascii="Arial" w:hAnsi="Arial" w:cs="Arial"/>
        </w:rPr>
        <w:t xml:space="preserve">of their role and responsibilities. </w:t>
      </w:r>
    </w:p>
    <w:p w14:paraId="1115D378" w14:textId="77777777" w:rsidR="00C34FF0" w:rsidRDefault="00C34FF0" w:rsidP="00C34FF0">
      <w:pPr>
        <w:pStyle w:val="NoSpacing"/>
        <w:spacing w:before="120" w:after="120"/>
        <w:rPr>
          <w:rFonts w:ascii="Arial" w:hAnsi="Arial" w:cs="Arial"/>
        </w:rPr>
      </w:pPr>
      <w:r w:rsidRPr="00CF59A5">
        <w:rPr>
          <w:rFonts w:ascii="Arial" w:hAnsi="Arial" w:cs="Arial"/>
          <w:b/>
        </w:rPr>
        <w:t xml:space="preserve">Commissioners </w:t>
      </w:r>
      <w:r w:rsidRPr="00CF59A5">
        <w:rPr>
          <w:rFonts w:ascii="Arial" w:hAnsi="Arial" w:cs="Arial"/>
        </w:rPr>
        <w:t xml:space="preserve">ensure </w:t>
      </w:r>
      <w:r>
        <w:rPr>
          <w:rFonts w:ascii="Arial" w:hAnsi="Arial" w:cs="Arial"/>
        </w:rPr>
        <w:t xml:space="preserve">they commission </w:t>
      </w:r>
      <w:r w:rsidRPr="00CF59A5">
        <w:rPr>
          <w:rFonts w:ascii="Arial" w:hAnsi="Arial" w:cs="Arial"/>
        </w:rPr>
        <w:t>service</w:t>
      </w:r>
      <w:r>
        <w:rPr>
          <w:rFonts w:ascii="Arial" w:hAnsi="Arial" w:cs="Arial"/>
        </w:rPr>
        <w:t xml:space="preserve">s that </w:t>
      </w:r>
      <w:r w:rsidRPr="00CF59A5">
        <w:rPr>
          <w:rFonts w:ascii="Arial" w:hAnsi="Arial" w:cs="Arial"/>
        </w:rPr>
        <w:t>hav</w:t>
      </w:r>
      <w:r>
        <w:rPr>
          <w:rFonts w:ascii="Arial" w:hAnsi="Arial" w:cs="Arial"/>
        </w:rPr>
        <w:t>e</w:t>
      </w:r>
      <w:r w:rsidRPr="00CF59A5">
        <w:rPr>
          <w:rFonts w:ascii="Arial" w:hAnsi="Arial" w:cs="Arial"/>
        </w:rPr>
        <w:t xml:space="preserve"> local policies in place</w:t>
      </w:r>
      <w:r>
        <w:rPr>
          <w:rFonts w:ascii="Arial" w:hAnsi="Arial" w:cs="Arial"/>
        </w:rPr>
        <w:t xml:space="preserve"> requiring</w:t>
      </w:r>
      <w:r w:rsidRPr="00CF59A5">
        <w:rPr>
          <w:rFonts w:ascii="Arial" w:hAnsi="Arial" w:cs="Arial"/>
        </w:rPr>
        <w:t xml:space="preserve"> </w:t>
      </w:r>
      <w:r>
        <w:rPr>
          <w:rFonts w:ascii="Arial" w:hAnsi="Arial" w:cs="Arial"/>
        </w:rPr>
        <w:t xml:space="preserve">that </w:t>
      </w:r>
      <w:r w:rsidRPr="002E231C">
        <w:rPr>
          <w:rFonts w:ascii="Arial" w:hAnsi="Arial" w:cs="Arial"/>
        </w:rPr>
        <w:t xml:space="preserve">all healthcare professionals </w:t>
      </w:r>
      <w:r>
        <w:rPr>
          <w:rFonts w:ascii="Arial" w:hAnsi="Arial" w:cs="Arial"/>
        </w:rPr>
        <w:t xml:space="preserve">introduce themselves to </w:t>
      </w:r>
      <w:r w:rsidRPr="00CF59A5">
        <w:rPr>
          <w:rFonts w:ascii="Arial" w:hAnsi="Arial" w:cs="Arial"/>
        </w:rPr>
        <w:t xml:space="preserve">patients </w:t>
      </w:r>
      <w:r>
        <w:rPr>
          <w:rFonts w:ascii="Arial" w:hAnsi="Arial" w:cs="Arial"/>
        </w:rPr>
        <w:t xml:space="preserve">and give a clear explanation of their </w:t>
      </w:r>
      <w:r w:rsidRPr="00CF59A5">
        <w:rPr>
          <w:rFonts w:ascii="Arial" w:hAnsi="Arial" w:cs="Arial"/>
        </w:rPr>
        <w:t xml:space="preserve">role and responsibilities. </w:t>
      </w:r>
    </w:p>
    <w:p w14:paraId="0D5E5E2A" w14:textId="77777777" w:rsidR="00C34FF0" w:rsidRDefault="00C34FF0" w:rsidP="00C34FF0">
      <w:pPr>
        <w:pStyle w:val="Paragraph"/>
      </w:pPr>
      <w:r w:rsidRPr="00CF59A5">
        <w:rPr>
          <w:rFonts w:cs="Arial"/>
          <w:b/>
        </w:rPr>
        <w:t xml:space="preserve">Patients </w:t>
      </w:r>
      <w:r w:rsidRPr="00CF59A5">
        <w:rPr>
          <w:rFonts w:cs="Arial"/>
        </w:rPr>
        <w:t xml:space="preserve">are </w:t>
      </w:r>
      <w:r w:rsidRPr="002E231C">
        <w:rPr>
          <w:rFonts w:cs="Arial"/>
        </w:rPr>
        <w:t>introduced to all healthcare professionals involved in their care, and are made aware of the role</w:t>
      </w:r>
      <w:r>
        <w:rPr>
          <w:rFonts w:cs="Arial"/>
        </w:rPr>
        <w:t>s</w:t>
      </w:r>
      <w:r w:rsidRPr="002E231C">
        <w:rPr>
          <w:rFonts w:cs="Arial"/>
        </w:rPr>
        <w:t xml:space="preserve"> and responsibilities of the members of the healthcare team</w:t>
      </w:r>
      <w:r w:rsidRPr="00CF59A5">
        <w:rPr>
          <w:rFonts w:cs="Arial"/>
        </w:rPr>
        <w:t>.</w:t>
      </w:r>
    </w:p>
    <w:p w14:paraId="784F343E" w14:textId="77777777" w:rsidR="00C34FF0" w:rsidRDefault="00C34FF0" w:rsidP="00C34FF0">
      <w:pPr>
        <w:pStyle w:val="Heading2"/>
      </w:pPr>
      <w:r>
        <w:t>Source guidance</w:t>
      </w:r>
    </w:p>
    <w:p w14:paraId="11941734" w14:textId="77777777" w:rsidR="00C34FF0" w:rsidRPr="005246CF" w:rsidRDefault="00C34FF0" w:rsidP="00C34FF0">
      <w:pPr>
        <w:pStyle w:val="Paragraph"/>
      </w:pPr>
      <w:r>
        <w:rPr>
          <w:rFonts w:cs="Arial"/>
        </w:rPr>
        <w:t>‘</w:t>
      </w:r>
      <w:hyperlink r:id="rId39" w:history="1">
        <w:r w:rsidRPr="00C34FF0">
          <w:rPr>
            <w:rStyle w:val="Hyperlink"/>
            <w:rFonts w:cs="Arial"/>
          </w:rPr>
          <w:t>Patient experience in adult NHS services</w:t>
        </w:r>
      </w:hyperlink>
      <w:r>
        <w:rPr>
          <w:rFonts w:cs="Arial"/>
        </w:rPr>
        <w:t xml:space="preserve">’ (NICE clinical guidance 138) </w:t>
      </w:r>
      <w:r w:rsidRPr="00CF59A5">
        <w:rPr>
          <w:rFonts w:cs="Arial"/>
        </w:rPr>
        <w:t>recommendation</w:t>
      </w:r>
      <w:r>
        <w:rPr>
          <w:rFonts w:cs="Arial"/>
        </w:rPr>
        <w:t>s</w:t>
      </w:r>
      <w:r w:rsidRPr="00CF59A5">
        <w:rPr>
          <w:rFonts w:cs="Arial"/>
        </w:rPr>
        <w:t xml:space="preserve"> </w:t>
      </w:r>
      <w:r>
        <w:rPr>
          <w:rFonts w:cs="Arial"/>
        </w:rPr>
        <w:t>1.4.4 and 1.4.5.</w:t>
      </w:r>
    </w:p>
    <w:p w14:paraId="794ACFEC" w14:textId="77777777" w:rsidR="00C34FF0" w:rsidRDefault="00C34FF0" w:rsidP="00C34FF0">
      <w:pPr>
        <w:pStyle w:val="Heading2"/>
      </w:pPr>
      <w:r>
        <w:t>Data source</w:t>
      </w:r>
    </w:p>
    <w:p w14:paraId="46178D1E" w14:textId="77777777" w:rsidR="00C34FF0" w:rsidRPr="00C228C3" w:rsidRDefault="00C34FF0" w:rsidP="00C34FF0">
      <w:pPr>
        <w:pStyle w:val="Statementtable"/>
      </w:pPr>
      <w:r w:rsidRPr="009B39C5">
        <w:rPr>
          <w:b/>
        </w:rPr>
        <w:t>Structure:</w:t>
      </w:r>
      <w:r w:rsidRPr="00C228C3">
        <w:t xml:space="preserve"> Local data collection. </w:t>
      </w:r>
    </w:p>
    <w:p w14:paraId="108D7F75" w14:textId="77777777" w:rsidR="00C34FF0" w:rsidRDefault="00C34FF0" w:rsidP="00C34FF0">
      <w:pPr>
        <w:pStyle w:val="Paragraph"/>
        <w:rPr>
          <w:bCs/>
        </w:rPr>
      </w:pPr>
      <w:r w:rsidRPr="009B39C5">
        <w:rPr>
          <w:b/>
        </w:rPr>
        <w:t xml:space="preserve">Outcome: </w:t>
      </w:r>
      <w:r w:rsidRPr="00C228C3">
        <w:t>Local</w:t>
      </w:r>
      <w:r>
        <w:t xml:space="preserve"> data collection. </w:t>
      </w:r>
      <w:r>
        <w:rPr>
          <w:szCs w:val="22"/>
        </w:rPr>
        <w:t xml:space="preserve">Providers may be able to use questions contained within the patient surveys available from </w:t>
      </w:r>
      <w:hyperlink r:id="rId40" w:history="1">
        <w:r w:rsidRPr="00E175AA">
          <w:rPr>
            <w:rStyle w:val="Hyperlink"/>
            <w:szCs w:val="22"/>
          </w:rPr>
          <w:t>NHS Surveys</w:t>
        </w:r>
      </w:hyperlink>
      <w:r>
        <w:rPr>
          <w:szCs w:val="22"/>
        </w:rPr>
        <w:t>.</w:t>
      </w:r>
    </w:p>
    <w:p w14:paraId="1F5F70E4" w14:textId="77777777" w:rsidR="00C34FF0" w:rsidRPr="00C34FF0" w:rsidRDefault="00C34FF0" w:rsidP="00C34FF0">
      <w:pPr>
        <w:pStyle w:val="Paragraph"/>
      </w:pPr>
    </w:p>
    <w:p w14:paraId="2B7A95F3" w14:textId="77777777" w:rsidR="00515F0D" w:rsidRDefault="00197FCA" w:rsidP="00515F0D">
      <w:pPr>
        <w:pStyle w:val="Heading1"/>
      </w:pPr>
      <w:r>
        <w:br w:type="page"/>
      </w:r>
      <w:r w:rsidR="00515F0D">
        <w:lastRenderedPageBreak/>
        <w:t xml:space="preserve">Quality statement </w:t>
      </w:r>
      <w:r>
        <w:t>4</w:t>
      </w:r>
      <w:r w:rsidR="00515F0D">
        <w:t xml:space="preserve">: Giving patients </w:t>
      </w:r>
      <w:r w:rsidR="00515F0D" w:rsidRPr="00537596">
        <w:t>opportunit</w:t>
      </w:r>
      <w:r>
        <w:t>ies</w:t>
      </w:r>
      <w:r w:rsidR="00515F0D" w:rsidRPr="00537596">
        <w:t xml:space="preserve"> to discuss </w:t>
      </w:r>
      <w:r w:rsidR="00515F0D">
        <w:t>their h</w:t>
      </w:r>
      <w:r w:rsidR="00515F0D" w:rsidRPr="002B4E7F">
        <w:t>ealth beliefs, concerns and preferences</w:t>
      </w:r>
    </w:p>
    <w:p w14:paraId="18D74AD2" w14:textId="77777777" w:rsidR="00C34FF0" w:rsidRDefault="00C34FF0" w:rsidP="00C34FF0">
      <w:pPr>
        <w:pStyle w:val="Heading2"/>
      </w:pPr>
      <w:r>
        <w:t>Quality statement</w:t>
      </w:r>
    </w:p>
    <w:p w14:paraId="165E0EF7" w14:textId="77777777" w:rsidR="00C34FF0" w:rsidRDefault="00C34FF0" w:rsidP="00C34FF0">
      <w:pPr>
        <w:pStyle w:val="Paragraph"/>
        <w:rPr>
          <w:lang w:eastAsia="en-GB"/>
        </w:rPr>
      </w:pPr>
      <w:r w:rsidRPr="00D77B8A">
        <w:rPr>
          <w:szCs w:val="22"/>
        </w:rPr>
        <w:t xml:space="preserve">Patients have </w:t>
      </w:r>
      <w:r>
        <w:rPr>
          <w:szCs w:val="22"/>
        </w:rPr>
        <w:t>o</w:t>
      </w:r>
      <w:r w:rsidRPr="00D77B8A">
        <w:rPr>
          <w:szCs w:val="22"/>
        </w:rPr>
        <w:t>pportunit</w:t>
      </w:r>
      <w:r>
        <w:rPr>
          <w:szCs w:val="22"/>
        </w:rPr>
        <w:t>ies</w:t>
      </w:r>
      <w:r w:rsidRPr="00D77B8A">
        <w:rPr>
          <w:szCs w:val="22"/>
        </w:rPr>
        <w:t xml:space="preserve"> to discuss their health beliefs, concerns and preferences to </w:t>
      </w:r>
      <w:r>
        <w:rPr>
          <w:szCs w:val="22"/>
        </w:rPr>
        <w:t>inform their</w:t>
      </w:r>
      <w:r w:rsidRPr="00D77B8A">
        <w:rPr>
          <w:szCs w:val="22"/>
        </w:rPr>
        <w:t xml:space="preserve"> individualised care.</w:t>
      </w:r>
    </w:p>
    <w:p w14:paraId="3170E7CF" w14:textId="77777777" w:rsidR="00C34FF0" w:rsidRDefault="00C34FF0" w:rsidP="00C34FF0">
      <w:pPr>
        <w:pStyle w:val="Heading2"/>
      </w:pPr>
      <w:r>
        <w:t>Quality measure</w:t>
      </w:r>
    </w:p>
    <w:p w14:paraId="5379AE04" w14:textId="77777777" w:rsidR="00C34FF0" w:rsidRDefault="00C34FF0" w:rsidP="00C34FF0">
      <w:pPr>
        <w:pStyle w:val="Statementtable"/>
        <w:rPr>
          <w:szCs w:val="22"/>
        </w:rPr>
      </w:pPr>
      <w:r>
        <w:rPr>
          <w:b/>
        </w:rPr>
        <w:t xml:space="preserve">Structure: </w:t>
      </w:r>
      <w:r>
        <w:t xml:space="preserve">Evidence of local arrangements to ensure that patients </w:t>
      </w:r>
      <w:r>
        <w:rPr>
          <w:szCs w:val="22"/>
        </w:rPr>
        <w:t xml:space="preserve">have </w:t>
      </w:r>
      <w:r w:rsidRPr="00450F8A">
        <w:rPr>
          <w:szCs w:val="22"/>
        </w:rPr>
        <w:t>opportunit</w:t>
      </w:r>
      <w:r>
        <w:rPr>
          <w:szCs w:val="22"/>
        </w:rPr>
        <w:t>ies</w:t>
      </w:r>
      <w:r w:rsidRPr="00450F8A">
        <w:rPr>
          <w:szCs w:val="22"/>
        </w:rPr>
        <w:t xml:space="preserve"> to discuss their </w:t>
      </w:r>
      <w:r>
        <w:rPr>
          <w:szCs w:val="22"/>
        </w:rPr>
        <w:t xml:space="preserve">health </w:t>
      </w:r>
      <w:r w:rsidRPr="00450F8A">
        <w:rPr>
          <w:szCs w:val="22"/>
        </w:rPr>
        <w:t>beliefs, concerns and preferences</w:t>
      </w:r>
      <w:r>
        <w:rPr>
          <w:szCs w:val="22"/>
        </w:rPr>
        <w:t>,</w:t>
      </w:r>
      <w:r w:rsidRPr="00450F8A">
        <w:rPr>
          <w:szCs w:val="22"/>
        </w:rPr>
        <w:t xml:space="preserve"> </w:t>
      </w:r>
      <w:r>
        <w:rPr>
          <w:szCs w:val="22"/>
        </w:rPr>
        <w:t>and these inform their</w:t>
      </w:r>
      <w:r w:rsidRPr="00450F8A">
        <w:rPr>
          <w:szCs w:val="22"/>
        </w:rPr>
        <w:t xml:space="preserve"> individualise</w:t>
      </w:r>
      <w:r>
        <w:rPr>
          <w:szCs w:val="22"/>
        </w:rPr>
        <w:t>d</w:t>
      </w:r>
      <w:r w:rsidRPr="00450F8A">
        <w:rPr>
          <w:szCs w:val="22"/>
        </w:rPr>
        <w:t xml:space="preserve"> care</w:t>
      </w:r>
      <w:r>
        <w:rPr>
          <w:szCs w:val="22"/>
        </w:rPr>
        <w:t>.</w:t>
      </w:r>
    </w:p>
    <w:p w14:paraId="7E15A3AB" w14:textId="77777777" w:rsidR="00C34FF0" w:rsidRDefault="00C34FF0" w:rsidP="00C34FF0">
      <w:pPr>
        <w:pStyle w:val="Statementtable"/>
        <w:rPr>
          <w:szCs w:val="22"/>
        </w:rPr>
      </w:pPr>
      <w:r>
        <w:rPr>
          <w:b/>
          <w:szCs w:val="22"/>
        </w:rPr>
        <w:t xml:space="preserve">Process: </w:t>
      </w:r>
      <w:r>
        <w:rPr>
          <w:szCs w:val="22"/>
        </w:rPr>
        <w:t xml:space="preserve">Proportion of patients </w:t>
      </w:r>
      <w:r w:rsidRPr="00450F8A">
        <w:rPr>
          <w:szCs w:val="22"/>
        </w:rPr>
        <w:t xml:space="preserve">given the opportunity to discuss their </w:t>
      </w:r>
      <w:r>
        <w:rPr>
          <w:szCs w:val="22"/>
        </w:rPr>
        <w:t xml:space="preserve">health </w:t>
      </w:r>
      <w:r w:rsidRPr="00450F8A">
        <w:rPr>
          <w:szCs w:val="22"/>
        </w:rPr>
        <w:t>beliefs, concerns and preferences</w:t>
      </w:r>
      <w:r>
        <w:rPr>
          <w:szCs w:val="22"/>
        </w:rPr>
        <w:t xml:space="preserve">. </w:t>
      </w:r>
    </w:p>
    <w:p w14:paraId="1F34DD9F" w14:textId="77777777" w:rsidR="00C34FF0" w:rsidRDefault="00C34FF0" w:rsidP="00C34FF0">
      <w:pPr>
        <w:pStyle w:val="Statementtable"/>
        <w:rPr>
          <w:szCs w:val="22"/>
        </w:rPr>
      </w:pPr>
      <w:r>
        <w:rPr>
          <w:szCs w:val="22"/>
        </w:rPr>
        <w:t xml:space="preserve">Numerator – the number of patients in the denominator who were </w:t>
      </w:r>
      <w:r w:rsidRPr="00450F8A">
        <w:rPr>
          <w:szCs w:val="22"/>
        </w:rPr>
        <w:t xml:space="preserve">given the opportunity to discuss their </w:t>
      </w:r>
      <w:r>
        <w:rPr>
          <w:szCs w:val="22"/>
        </w:rPr>
        <w:t xml:space="preserve">health </w:t>
      </w:r>
      <w:r w:rsidRPr="00450F8A">
        <w:rPr>
          <w:szCs w:val="22"/>
        </w:rPr>
        <w:t>beliefs, concerns and preferences</w:t>
      </w:r>
      <w:r>
        <w:rPr>
          <w:szCs w:val="22"/>
        </w:rPr>
        <w:t>.</w:t>
      </w:r>
    </w:p>
    <w:p w14:paraId="4A26D209" w14:textId="77777777" w:rsidR="00C34FF0" w:rsidRDefault="00C34FF0" w:rsidP="00C34FF0">
      <w:pPr>
        <w:pStyle w:val="Statementtable"/>
        <w:rPr>
          <w:szCs w:val="22"/>
        </w:rPr>
      </w:pPr>
      <w:r>
        <w:rPr>
          <w:szCs w:val="22"/>
        </w:rPr>
        <w:t xml:space="preserve">Denominator – the number of patients accessing NHS services. </w:t>
      </w:r>
    </w:p>
    <w:p w14:paraId="4E5482BA" w14:textId="77777777" w:rsidR="00C34FF0" w:rsidRDefault="00C34FF0" w:rsidP="00C34FF0">
      <w:pPr>
        <w:pStyle w:val="NICEnormal"/>
        <w:rPr>
          <w:lang w:eastAsia="en-GB"/>
        </w:rPr>
      </w:pPr>
      <w:r>
        <w:rPr>
          <w:b/>
          <w:szCs w:val="22"/>
        </w:rPr>
        <w:t xml:space="preserve">Outcome: </w:t>
      </w:r>
      <w:r>
        <w:rPr>
          <w:szCs w:val="22"/>
        </w:rPr>
        <w:t>Evidence from patient experience surveys and feedback that patients feel they had</w:t>
      </w:r>
      <w:r w:rsidRPr="00450F8A">
        <w:rPr>
          <w:szCs w:val="22"/>
        </w:rPr>
        <w:t xml:space="preserve"> opportunit</w:t>
      </w:r>
      <w:r>
        <w:rPr>
          <w:szCs w:val="22"/>
        </w:rPr>
        <w:t>ies</w:t>
      </w:r>
      <w:r w:rsidRPr="00450F8A">
        <w:rPr>
          <w:szCs w:val="22"/>
        </w:rPr>
        <w:t xml:space="preserve"> to discuss their </w:t>
      </w:r>
      <w:r>
        <w:rPr>
          <w:szCs w:val="22"/>
        </w:rPr>
        <w:t xml:space="preserve">health </w:t>
      </w:r>
      <w:r w:rsidRPr="00450F8A">
        <w:rPr>
          <w:szCs w:val="22"/>
        </w:rPr>
        <w:t>beliefs, concerns and preferences</w:t>
      </w:r>
      <w:r>
        <w:rPr>
          <w:szCs w:val="22"/>
        </w:rPr>
        <w:t>,</w:t>
      </w:r>
      <w:r w:rsidRPr="00450F8A">
        <w:rPr>
          <w:szCs w:val="22"/>
        </w:rPr>
        <w:t xml:space="preserve"> </w:t>
      </w:r>
      <w:r>
        <w:rPr>
          <w:szCs w:val="22"/>
        </w:rPr>
        <w:t xml:space="preserve">and these informed their </w:t>
      </w:r>
      <w:r w:rsidRPr="00450F8A">
        <w:rPr>
          <w:szCs w:val="22"/>
        </w:rPr>
        <w:t>individualise</w:t>
      </w:r>
      <w:r>
        <w:rPr>
          <w:szCs w:val="22"/>
        </w:rPr>
        <w:t>d</w:t>
      </w:r>
      <w:r w:rsidRPr="00450F8A">
        <w:rPr>
          <w:szCs w:val="22"/>
        </w:rPr>
        <w:t xml:space="preserve"> care</w:t>
      </w:r>
      <w:r>
        <w:rPr>
          <w:szCs w:val="22"/>
        </w:rPr>
        <w:t>.</w:t>
      </w:r>
    </w:p>
    <w:p w14:paraId="1B280326" w14:textId="77777777" w:rsidR="00C34FF0" w:rsidRDefault="00C34FF0" w:rsidP="00C34FF0">
      <w:pPr>
        <w:pStyle w:val="Heading2"/>
      </w:pPr>
      <w:r>
        <w:t>What the quality statement means for each audience</w:t>
      </w:r>
    </w:p>
    <w:p w14:paraId="690D79A8" w14:textId="77777777" w:rsidR="00C34FF0" w:rsidRPr="008D4C11" w:rsidRDefault="00C34FF0" w:rsidP="00C34FF0">
      <w:pPr>
        <w:pStyle w:val="NoSpacing"/>
        <w:spacing w:before="120" w:after="120"/>
        <w:rPr>
          <w:rFonts w:ascii="Arial" w:hAnsi="Arial" w:cs="Arial"/>
        </w:rPr>
      </w:pPr>
      <w:r w:rsidRPr="008D4C11">
        <w:rPr>
          <w:rFonts w:ascii="Arial" w:hAnsi="Arial" w:cs="Arial"/>
          <w:b/>
        </w:rPr>
        <w:t xml:space="preserve">Service providers </w:t>
      </w:r>
      <w:r w:rsidRPr="008D4C11">
        <w:rPr>
          <w:rFonts w:ascii="Arial" w:hAnsi="Arial" w:cs="Arial"/>
        </w:rPr>
        <w:t xml:space="preserve">ensure </w:t>
      </w:r>
      <w:r>
        <w:rPr>
          <w:rFonts w:ascii="Arial" w:hAnsi="Arial" w:cs="Arial"/>
        </w:rPr>
        <w:t xml:space="preserve">that </w:t>
      </w:r>
      <w:r w:rsidRPr="008D4C11">
        <w:rPr>
          <w:rFonts w:ascii="Arial" w:hAnsi="Arial" w:cs="Arial"/>
        </w:rPr>
        <w:t xml:space="preserve">systems are in place </w:t>
      </w:r>
      <w:r>
        <w:rPr>
          <w:rFonts w:ascii="Arial" w:hAnsi="Arial" w:cs="Arial"/>
        </w:rPr>
        <w:t xml:space="preserve">to provide opportunities to </w:t>
      </w:r>
      <w:r w:rsidRPr="008D4C11">
        <w:rPr>
          <w:rFonts w:ascii="Arial" w:hAnsi="Arial" w:cs="Arial"/>
        </w:rPr>
        <w:t>establish patients</w:t>
      </w:r>
      <w:r>
        <w:rPr>
          <w:rFonts w:ascii="Arial" w:hAnsi="Arial" w:cs="Arial"/>
        </w:rPr>
        <w:t>’</w:t>
      </w:r>
      <w:r w:rsidRPr="008D4C11">
        <w:rPr>
          <w:rFonts w:ascii="Arial" w:hAnsi="Arial" w:cs="Arial"/>
        </w:rPr>
        <w:t xml:space="preserve"> health beliefs, concerns and preferences </w:t>
      </w:r>
      <w:r>
        <w:rPr>
          <w:rFonts w:ascii="Arial" w:hAnsi="Arial" w:cs="Arial"/>
        </w:rPr>
        <w:t xml:space="preserve">and use them </w:t>
      </w:r>
      <w:r w:rsidRPr="008D4C11">
        <w:rPr>
          <w:rFonts w:ascii="Arial" w:hAnsi="Arial" w:cs="Arial"/>
        </w:rPr>
        <w:t>to</w:t>
      </w:r>
      <w:r>
        <w:rPr>
          <w:rFonts w:ascii="Arial" w:hAnsi="Arial" w:cs="Arial"/>
        </w:rPr>
        <w:t xml:space="preserve"> inform </w:t>
      </w:r>
      <w:r w:rsidRPr="008D4C11">
        <w:rPr>
          <w:rFonts w:ascii="Arial" w:hAnsi="Arial" w:cs="Arial"/>
        </w:rPr>
        <w:t>individualise</w:t>
      </w:r>
      <w:r>
        <w:rPr>
          <w:rFonts w:ascii="Arial" w:hAnsi="Arial" w:cs="Arial"/>
        </w:rPr>
        <w:t>d</w:t>
      </w:r>
      <w:r w:rsidRPr="008D4C11">
        <w:rPr>
          <w:rFonts w:ascii="Arial" w:hAnsi="Arial" w:cs="Arial"/>
        </w:rPr>
        <w:t xml:space="preserve"> care.</w:t>
      </w:r>
    </w:p>
    <w:p w14:paraId="45010C5B" w14:textId="77777777" w:rsidR="00C34FF0" w:rsidRPr="008D4C11" w:rsidRDefault="00C34FF0" w:rsidP="00C34FF0">
      <w:pPr>
        <w:pStyle w:val="NoSpacing"/>
        <w:spacing w:before="120" w:after="120"/>
        <w:rPr>
          <w:rFonts w:ascii="Arial" w:hAnsi="Arial" w:cs="Arial"/>
        </w:rPr>
      </w:pPr>
      <w:r w:rsidRPr="008D4C11">
        <w:rPr>
          <w:rFonts w:ascii="Arial" w:hAnsi="Arial" w:cs="Arial"/>
          <w:b/>
        </w:rPr>
        <w:t xml:space="preserve">Health and social care professionals </w:t>
      </w:r>
      <w:r w:rsidRPr="008D4C11">
        <w:rPr>
          <w:rFonts w:ascii="Arial" w:hAnsi="Arial" w:cs="Arial"/>
        </w:rPr>
        <w:t>establish the patient’s health beliefs, concerns and preferences</w:t>
      </w:r>
      <w:r>
        <w:rPr>
          <w:rFonts w:ascii="Arial" w:hAnsi="Arial" w:cs="Arial"/>
        </w:rPr>
        <w:t xml:space="preserve"> and use them</w:t>
      </w:r>
      <w:r w:rsidRPr="008D4C11">
        <w:rPr>
          <w:rFonts w:ascii="Arial" w:hAnsi="Arial" w:cs="Arial"/>
        </w:rPr>
        <w:t xml:space="preserve"> </w:t>
      </w:r>
      <w:r>
        <w:rPr>
          <w:rFonts w:ascii="Arial" w:hAnsi="Arial" w:cs="Arial"/>
        </w:rPr>
        <w:t>to</w:t>
      </w:r>
      <w:r w:rsidRPr="008D4C11">
        <w:rPr>
          <w:rFonts w:ascii="Arial" w:hAnsi="Arial" w:cs="Arial"/>
        </w:rPr>
        <w:t xml:space="preserve"> </w:t>
      </w:r>
      <w:r>
        <w:rPr>
          <w:rFonts w:ascii="Arial" w:hAnsi="Arial" w:cs="Arial"/>
        </w:rPr>
        <w:t xml:space="preserve">inform </w:t>
      </w:r>
      <w:r w:rsidRPr="008D4C11">
        <w:rPr>
          <w:rFonts w:ascii="Arial" w:hAnsi="Arial" w:cs="Arial"/>
        </w:rPr>
        <w:t>individualise</w:t>
      </w:r>
      <w:r>
        <w:rPr>
          <w:rFonts w:ascii="Arial" w:hAnsi="Arial" w:cs="Arial"/>
        </w:rPr>
        <w:t>d</w:t>
      </w:r>
      <w:r w:rsidRPr="008D4C11">
        <w:rPr>
          <w:rFonts w:ascii="Arial" w:hAnsi="Arial" w:cs="Arial"/>
        </w:rPr>
        <w:t xml:space="preserve"> care.</w:t>
      </w:r>
    </w:p>
    <w:p w14:paraId="5443CF3B" w14:textId="77777777" w:rsidR="00C34FF0" w:rsidRPr="008D4C11" w:rsidRDefault="00C34FF0" w:rsidP="00C34FF0">
      <w:pPr>
        <w:pStyle w:val="NoSpacing"/>
        <w:spacing w:before="120" w:after="120"/>
        <w:rPr>
          <w:rFonts w:ascii="Arial" w:hAnsi="Arial" w:cs="Arial"/>
        </w:rPr>
      </w:pPr>
      <w:r w:rsidRPr="008D4C11">
        <w:rPr>
          <w:rFonts w:ascii="Arial" w:hAnsi="Arial" w:cs="Arial"/>
          <w:b/>
        </w:rPr>
        <w:t xml:space="preserve">Commissioners </w:t>
      </w:r>
      <w:r w:rsidRPr="008D4C11">
        <w:rPr>
          <w:rFonts w:ascii="Arial" w:hAnsi="Arial" w:cs="Arial"/>
        </w:rPr>
        <w:t>ensure</w:t>
      </w:r>
      <w:r>
        <w:rPr>
          <w:rFonts w:ascii="Arial" w:hAnsi="Arial" w:cs="Arial"/>
        </w:rPr>
        <w:t xml:space="preserve"> they commission </w:t>
      </w:r>
      <w:r w:rsidRPr="008D4C11">
        <w:rPr>
          <w:rFonts w:ascii="Arial" w:hAnsi="Arial" w:cs="Arial"/>
        </w:rPr>
        <w:t>service</w:t>
      </w:r>
      <w:r>
        <w:rPr>
          <w:rFonts w:ascii="Arial" w:hAnsi="Arial" w:cs="Arial"/>
        </w:rPr>
        <w:t>s</w:t>
      </w:r>
      <w:r w:rsidRPr="008D4C11">
        <w:rPr>
          <w:rFonts w:ascii="Arial" w:hAnsi="Arial" w:cs="Arial"/>
        </w:rPr>
        <w:t xml:space="preserve"> </w:t>
      </w:r>
      <w:r>
        <w:rPr>
          <w:rFonts w:ascii="Arial" w:hAnsi="Arial" w:cs="Arial"/>
        </w:rPr>
        <w:t xml:space="preserve">in which the </w:t>
      </w:r>
      <w:r w:rsidRPr="008D4C11">
        <w:rPr>
          <w:rFonts w:ascii="Arial" w:hAnsi="Arial" w:cs="Arial"/>
        </w:rPr>
        <w:t>patient’s health beliefs, concerns and preferences</w:t>
      </w:r>
      <w:r>
        <w:rPr>
          <w:rFonts w:ascii="Arial" w:hAnsi="Arial" w:cs="Arial"/>
        </w:rPr>
        <w:t xml:space="preserve"> are established and used </w:t>
      </w:r>
      <w:r w:rsidRPr="008D4C11">
        <w:rPr>
          <w:rFonts w:ascii="Arial" w:hAnsi="Arial" w:cs="Arial"/>
        </w:rPr>
        <w:t>to individualise care.</w:t>
      </w:r>
    </w:p>
    <w:p w14:paraId="4871F1E9" w14:textId="77777777" w:rsidR="00C34FF0" w:rsidRDefault="00C34FF0" w:rsidP="00C34FF0">
      <w:pPr>
        <w:pStyle w:val="Paragraph"/>
      </w:pPr>
      <w:r w:rsidRPr="008D4C11">
        <w:rPr>
          <w:rFonts w:cs="Arial"/>
          <w:b/>
        </w:rPr>
        <w:t xml:space="preserve">Patients </w:t>
      </w:r>
      <w:r w:rsidRPr="008D4C11">
        <w:rPr>
          <w:rFonts w:cs="Arial"/>
        </w:rPr>
        <w:t>have opportunit</w:t>
      </w:r>
      <w:r>
        <w:rPr>
          <w:rFonts w:cs="Arial"/>
        </w:rPr>
        <w:t>ies</w:t>
      </w:r>
      <w:r w:rsidRPr="008D4C11">
        <w:rPr>
          <w:rFonts w:cs="Arial"/>
        </w:rPr>
        <w:t xml:space="preserve"> to discuss their health beliefs, concerns and preferences, and these are </w:t>
      </w:r>
      <w:r w:rsidRPr="00465900">
        <w:rPr>
          <w:rFonts w:cs="Arial"/>
        </w:rPr>
        <w:t>taken into account when making decisions about their care</w:t>
      </w:r>
      <w:r w:rsidRPr="008D4C11">
        <w:rPr>
          <w:rFonts w:cs="Arial"/>
        </w:rPr>
        <w:t>.</w:t>
      </w:r>
    </w:p>
    <w:p w14:paraId="565A4B90" w14:textId="77777777" w:rsidR="00C34FF0" w:rsidRDefault="00C34FF0" w:rsidP="00C34FF0">
      <w:pPr>
        <w:pStyle w:val="Heading2"/>
      </w:pPr>
      <w:r>
        <w:t>Source guidance</w:t>
      </w:r>
    </w:p>
    <w:p w14:paraId="6111BDEF" w14:textId="77777777" w:rsidR="00C34FF0" w:rsidRPr="005246CF" w:rsidRDefault="00C34FF0" w:rsidP="00C34FF0">
      <w:pPr>
        <w:pStyle w:val="Paragraph"/>
      </w:pPr>
      <w:r>
        <w:rPr>
          <w:rFonts w:cs="Arial"/>
        </w:rPr>
        <w:t>‘</w:t>
      </w:r>
      <w:hyperlink r:id="rId41" w:history="1">
        <w:r w:rsidRPr="00C34FF0">
          <w:rPr>
            <w:rStyle w:val="Hyperlink"/>
            <w:rFonts w:cs="Arial"/>
          </w:rPr>
          <w:t>Patient experience in adult NHS services</w:t>
        </w:r>
      </w:hyperlink>
      <w:r>
        <w:rPr>
          <w:rFonts w:cs="Arial"/>
        </w:rPr>
        <w:t xml:space="preserve">’ (NICE clinical guidance 138) </w:t>
      </w:r>
      <w:r w:rsidRPr="00CF59A5">
        <w:rPr>
          <w:rFonts w:cs="Arial"/>
        </w:rPr>
        <w:t>recommendation</w:t>
      </w:r>
      <w:r>
        <w:rPr>
          <w:rFonts w:cs="Arial"/>
        </w:rPr>
        <w:t>s</w:t>
      </w:r>
      <w:r w:rsidRPr="00CF59A5">
        <w:rPr>
          <w:rFonts w:cs="Arial"/>
        </w:rPr>
        <w:t xml:space="preserve"> </w:t>
      </w:r>
      <w:r>
        <w:rPr>
          <w:rFonts w:cs="Arial"/>
        </w:rPr>
        <w:t>1.1.4.</w:t>
      </w:r>
    </w:p>
    <w:p w14:paraId="00B065E0" w14:textId="77777777" w:rsidR="00C34FF0" w:rsidRDefault="00C34FF0" w:rsidP="00C34FF0">
      <w:pPr>
        <w:pStyle w:val="Heading2"/>
      </w:pPr>
      <w:r>
        <w:t>Data source</w:t>
      </w:r>
    </w:p>
    <w:p w14:paraId="0A40F302" w14:textId="77777777" w:rsidR="00C34FF0" w:rsidRPr="00A164BF" w:rsidRDefault="00C34FF0" w:rsidP="00C34FF0">
      <w:pPr>
        <w:pStyle w:val="Statementtable"/>
      </w:pPr>
      <w:r w:rsidRPr="009B39C5">
        <w:rPr>
          <w:b/>
        </w:rPr>
        <w:t>Structure:</w:t>
      </w:r>
      <w:r w:rsidRPr="00A164BF">
        <w:t xml:space="preserve"> Local data collection. </w:t>
      </w:r>
    </w:p>
    <w:p w14:paraId="78B742C8" w14:textId="77777777" w:rsidR="00C34FF0" w:rsidRPr="00A164BF" w:rsidRDefault="00C34FF0" w:rsidP="00C34FF0">
      <w:pPr>
        <w:pStyle w:val="Statementtable"/>
      </w:pPr>
      <w:r w:rsidRPr="009B39C5">
        <w:rPr>
          <w:b/>
        </w:rPr>
        <w:t>Process:</w:t>
      </w:r>
      <w:r w:rsidRPr="00A164BF">
        <w:t xml:space="preserve"> Local data collection. </w:t>
      </w:r>
    </w:p>
    <w:p w14:paraId="2989DAB2" w14:textId="77777777" w:rsidR="00C34FF0" w:rsidRDefault="00C34FF0" w:rsidP="00C34FF0">
      <w:pPr>
        <w:pStyle w:val="Paragraph"/>
        <w:rPr>
          <w:bCs/>
        </w:rPr>
      </w:pPr>
      <w:r w:rsidRPr="009B39C5">
        <w:rPr>
          <w:b/>
        </w:rPr>
        <w:lastRenderedPageBreak/>
        <w:t>Outcome:</w:t>
      </w:r>
      <w:r w:rsidRPr="00A164BF">
        <w:t xml:space="preserve"> Local</w:t>
      </w:r>
      <w:r>
        <w:t xml:space="preserve"> data collection. </w:t>
      </w:r>
      <w:r>
        <w:rPr>
          <w:szCs w:val="22"/>
        </w:rPr>
        <w:t xml:space="preserve">Providers may be able to use questions contained within the patient surveys available from </w:t>
      </w:r>
      <w:hyperlink r:id="rId42" w:history="1">
        <w:r w:rsidRPr="00E175AA">
          <w:rPr>
            <w:rStyle w:val="Hyperlink"/>
            <w:szCs w:val="22"/>
          </w:rPr>
          <w:t>NHS Surveys</w:t>
        </w:r>
      </w:hyperlink>
      <w:r>
        <w:rPr>
          <w:szCs w:val="22"/>
        </w:rPr>
        <w:t>.</w:t>
      </w:r>
    </w:p>
    <w:p w14:paraId="2897AD6A" w14:textId="77777777" w:rsidR="00515F0D" w:rsidRDefault="00515F0D" w:rsidP="00515F0D">
      <w:pPr>
        <w:pStyle w:val="Heading1"/>
      </w:pPr>
    </w:p>
    <w:p w14:paraId="5DE491AD" w14:textId="77777777" w:rsidR="00515F0D" w:rsidRDefault="00515F0D" w:rsidP="00515F0D">
      <w:pPr>
        <w:pStyle w:val="Heading1"/>
      </w:pPr>
      <w:r>
        <w:br w:type="page"/>
      </w:r>
      <w:r>
        <w:lastRenderedPageBreak/>
        <w:t xml:space="preserve">Quality statement </w:t>
      </w:r>
      <w:r w:rsidR="00197FCA">
        <w:t>5</w:t>
      </w:r>
      <w:r>
        <w:t xml:space="preserve">: Understanding </w:t>
      </w:r>
      <w:r w:rsidR="00BE37C9">
        <w:t xml:space="preserve">treatment </w:t>
      </w:r>
      <w:r>
        <w:t>options</w:t>
      </w:r>
      <w:r w:rsidRPr="003078C3">
        <w:t xml:space="preserve"> </w:t>
      </w:r>
    </w:p>
    <w:p w14:paraId="24B56F58" w14:textId="77777777" w:rsidR="00C34FF0" w:rsidRDefault="00C34FF0" w:rsidP="00C34FF0">
      <w:pPr>
        <w:pStyle w:val="Heading2"/>
      </w:pPr>
      <w:r>
        <w:t>Quality statement</w:t>
      </w:r>
    </w:p>
    <w:p w14:paraId="5F7D401C" w14:textId="77777777" w:rsidR="00C34FF0" w:rsidRDefault="00C34FF0" w:rsidP="00C34FF0">
      <w:pPr>
        <w:pStyle w:val="Paragraph"/>
        <w:rPr>
          <w:lang w:eastAsia="en-GB"/>
        </w:rPr>
      </w:pPr>
      <w:r w:rsidRPr="003078C3">
        <w:t xml:space="preserve">Patients </w:t>
      </w:r>
      <w:r>
        <w:t xml:space="preserve">are supported by healthcare professionals to </w:t>
      </w:r>
      <w:r w:rsidRPr="003078C3">
        <w:t xml:space="preserve">understand relevant treatment options, </w:t>
      </w:r>
      <w:r>
        <w:t>including benefits, risks</w:t>
      </w:r>
      <w:r w:rsidRPr="003078C3">
        <w:t xml:space="preserve"> and potential consequences.</w:t>
      </w:r>
    </w:p>
    <w:p w14:paraId="63115467" w14:textId="77777777" w:rsidR="00C34FF0" w:rsidRDefault="00C34FF0" w:rsidP="00C34FF0">
      <w:pPr>
        <w:pStyle w:val="Heading2"/>
      </w:pPr>
      <w:r>
        <w:t>Quality measure</w:t>
      </w:r>
    </w:p>
    <w:p w14:paraId="2ADFD247" w14:textId="77777777" w:rsidR="00C34FF0" w:rsidRPr="003078C3" w:rsidRDefault="00C34FF0" w:rsidP="00C34FF0">
      <w:pPr>
        <w:pStyle w:val="Statementtable"/>
        <w:rPr>
          <w:b/>
        </w:rPr>
      </w:pPr>
      <w:r w:rsidRPr="003078C3">
        <w:rPr>
          <w:b/>
        </w:rPr>
        <w:t xml:space="preserve">Structure: </w:t>
      </w:r>
      <w:r w:rsidRPr="003078C3">
        <w:rPr>
          <w:szCs w:val="22"/>
        </w:rPr>
        <w:t xml:space="preserve">Evidence of local arrangements to </w:t>
      </w:r>
      <w:r>
        <w:rPr>
          <w:szCs w:val="22"/>
        </w:rPr>
        <w:t>ensure</w:t>
      </w:r>
      <w:r w:rsidRPr="003078C3">
        <w:rPr>
          <w:szCs w:val="22"/>
        </w:rPr>
        <w:t xml:space="preserve"> </w:t>
      </w:r>
      <w:r>
        <w:rPr>
          <w:szCs w:val="22"/>
        </w:rPr>
        <w:t xml:space="preserve">that </w:t>
      </w:r>
      <w:r w:rsidRPr="003078C3">
        <w:rPr>
          <w:szCs w:val="22"/>
        </w:rPr>
        <w:t xml:space="preserve">healthcare professionals </w:t>
      </w:r>
      <w:r>
        <w:rPr>
          <w:szCs w:val="22"/>
        </w:rPr>
        <w:t xml:space="preserve">support </w:t>
      </w:r>
      <w:r w:rsidRPr="003078C3">
        <w:rPr>
          <w:szCs w:val="22"/>
        </w:rPr>
        <w:t xml:space="preserve">patients </w:t>
      </w:r>
      <w:r>
        <w:rPr>
          <w:szCs w:val="22"/>
        </w:rPr>
        <w:t xml:space="preserve">to </w:t>
      </w:r>
      <w:r w:rsidRPr="003078C3">
        <w:rPr>
          <w:szCs w:val="22"/>
        </w:rPr>
        <w:t xml:space="preserve">understand relevant </w:t>
      </w:r>
      <w:r>
        <w:rPr>
          <w:szCs w:val="22"/>
        </w:rPr>
        <w:t xml:space="preserve">treatment </w:t>
      </w:r>
      <w:r w:rsidRPr="003078C3">
        <w:rPr>
          <w:szCs w:val="22"/>
        </w:rPr>
        <w:t>options,</w:t>
      </w:r>
      <w:r w:rsidRPr="003078C3">
        <w:t xml:space="preserve"> </w:t>
      </w:r>
      <w:r>
        <w:t>including benefits, risks</w:t>
      </w:r>
      <w:r w:rsidRPr="003078C3">
        <w:t xml:space="preserve"> </w:t>
      </w:r>
      <w:r w:rsidRPr="003078C3">
        <w:rPr>
          <w:szCs w:val="22"/>
        </w:rPr>
        <w:t xml:space="preserve">and potential consequences. </w:t>
      </w:r>
    </w:p>
    <w:p w14:paraId="6792C5FB" w14:textId="77777777" w:rsidR="00C34FF0" w:rsidRDefault="00C34FF0" w:rsidP="00C34FF0">
      <w:pPr>
        <w:pStyle w:val="NICEnormal"/>
        <w:rPr>
          <w:lang w:eastAsia="en-GB"/>
        </w:rPr>
      </w:pPr>
      <w:r w:rsidRPr="003078C3">
        <w:rPr>
          <w:b/>
          <w:szCs w:val="22"/>
        </w:rPr>
        <w:t xml:space="preserve">Outcome: </w:t>
      </w:r>
      <w:r w:rsidRPr="003078C3">
        <w:rPr>
          <w:szCs w:val="22"/>
        </w:rPr>
        <w:t xml:space="preserve">Evidence from patient experience surveys and feedback that patients </w:t>
      </w:r>
      <w:r>
        <w:rPr>
          <w:szCs w:val="22"/>
        </w:rPr>
        <w:t xml:space="preserve">were supported by healthcare professionals to </w:t>
      </w:r>
      <w:r w:rsidRPr="003078C3">
        <w:t>underst</w:t>
      </w:r>
      <w:r>
        <w:t>and</w:t>
      </w:r>
      <w:r w:rsidRPr="003078C3">
        <w:t xml:space="preserve"> relevant </w:t>
      </w:r>
      <w:r>
        <w:t xml:space="preserve">treatment </w:t>
      </w:r>
      <w:r w:rsidRPr="003078C3">
        <w:t xml:space="preserve">options, </w:t>
      </w:r>
      <w:r>
        <w:t>including benefits, risks</w:t>
      </w:r>
      <w:r w:rsidRPr="003078C3">
        <w:t xml:space="preserve"> and </w:t>
      </w:r>
      <w:r>
        <w:t>potential consequences</w:t>
      </w:r>
      <w:r w:rsidRPr="003078C3">
        <w:rPr>
          <w:szCs w:val="22"/>
        </w:rPr>
        <w:t>.</w:t>
      </w:r>
    </w:p>
    <w:p w14:paraId="04C2265F" w14:textId="77777777" w:rsidR="00C34FF0" w:rsidRDefault="00C34FF0" w:rsidP="00C34FF0">
      <w:pPr>
        <w:pStyle w:val="Heading2"/>
      </w:pPr>
      <w:r>
        <w:t>What the quality statement means for each audience</w:t>
      </w:r>
    </w:p>
    <w:p w14:paraId="2746CB7A" w14:textId="77777777" w:rsidR="00C34FF0" w:rsidRPr="00197FCA" w:rsidRDefault="00C34FF0" w:rsidP="00C34FF0">
      <w:pPr>
        <w:pStyle w:val="PlainText"/>
        <w:spacing w:before="120" w:after="120"/>
        <w:rPr>
          <w:rFonts w:ascii="Arial" w:hAnsi="Arial" w:cs="Arial"/>
          <w:sz w:val="22"/>
          <w:szCs w:val="22"/>
        </w:rPr>
      </w:pPr>
      <w:r w:rsidRPr="00197FCA">
        <w:rPr>
          <w:rFonts w:ascii="Arial" w:hAnsi="Arial" w:cs="Arial"/>
          <w:b/>
          <w:sz w:val="22"/>
          <w:szCs w:val="22"/>
        </w:rPr>
        <w:t xml:space="preserve">Service providers </w:t>
      </w:r>
      <w:r w:rsidRPr="00197FCA">
        <w:rPr>
          <w:rFonts w:ascii="Arial" w:hAnsi="Arial" w:cs="Arial"/>
          <w:sz w:val="22"/>
          <w:szCs w:val="22"/>
        </w:rPr>
        <w:t xml:space="preserve">ensure that systems are in place to support patients to understand relevant treatment options, </w:t>
      </w:r>
      <w:r>
        <w:rPr>
          <w:rFonts w:ascii="Arial" w:hAnsi="Arial" w:cs="Arial"/>
          <w:sz w:val="22"/>
          <w:szCs w:val="22"/>
        </w:rPr>
        <w:t>including</w:t>
      </w:r>
      <w:r w:rsidRPr="00197FCA">
        <w:rPr>
          <w:rFonts w:ascii="Arial" w:hAnsi="Arial" w:cs="Arial"/>
          <w:sz w:val="22"/>
          <w:szCs w:val="22"/>
        </w:rPr>
        <w:t xml:space="preserve"> benefits, risks</w:t>
      </w:r>
      <w:r w:rsidRPr="00197FCA">
        <w:rPr>
          <w:rFonts w:ascii="Arial" w:hAnsi="Arial" w:cs="Arial"/>
        </w:rPr>
        <w:t xml:space="preserve"> </w:t>
      </w:r>
      <w:r w:rsidRPr="00197FCA">
        <w:rPr>
          <w:rFonts w:ascii="Arial" w:hAnsi="Arial" w:cs="Arial"/>
          <w:sz w:val="22"/>
          <w:szCs w:val="22"/>
        </w:rPr>
        <w:t>and potential consequences.</w:t>
      </w:r>
    </w:p>
    <w:p w14:paraId="61F8CD4D" w14:textId="77777777" w:rsidR="00C34FF0" w:rsidRPr="00197FCA" w:rsidRDefault="00C34FF0" w:rsidP="00C34FF0">
      <w:pPr>
        <w:pStyle w:val="PlainText"/>
        <w:spacing w:before="120" w:after="120"/>
        <w:rPr>
          <w:rFonts w:ascii="Arial" w:hAnsi="Arial" w:cs="Arial"/>
          <w:sz w:val="22"/>
          <w:szCs w:val="22"/>
        </w:rPr>
      </w:pPr>
      <w:r w:rsidRPr="00197FCA">
        <w:rPr>
          <w:rFonts w:ascii="Arial" w:hAnsi="Arial" w:cs="Arial"/>
          <w:b/>
          <w:sz w:val="22"/>
          <w:szCs w:val="22"/>
        </w:rPr>
        <w:t xml:space="preserve">Health and social care professionals </w:t>
      </w:r>
      <w:r w:rsidRPr="00197FCA">
        <w:rPr>
          <w:rFonts w:ascii="Arial" w:hAnsi="Arial" w:cs="Arial"/>
          <w:sz w:val="22"/>
          <w:szCs w:val="22"/>
        </w:rPr>
        <w:t xml:space="preserve">support patients to understand relevant </w:t>
      </w:r>
      <w:r w:rsidRPr="009A1369">
        <w:rPr>
          <w:rFonts w:ascii="Arial" w:hAnsi="Arial" w:cs="Arial"/>
          <w:sz w:val="22"/>
          <w:szCs w:val="22"/>
        </w:rPr>
        <w:t xml:space="preserve">treatment </w:t>
      </w:r>
      <w:r w:rsidRPr="00197FCA">
        <w:rPr>
          <w:rFonts w:ascii="Arial" w:hAnsi="Arial" w:cs="Arial"/>
          <w:sz w:val="22"/>
          <w:szCs w:val="22"/>
        </w:rPr>
        <w:t xml:space="preserve">options, </w:t>
      </w:r>
      <w:r>
        <w:rPr>
          <w:rFonts w:ascii="Arial" w:hAnsi="Arial" w:cs="Arial"/>
          <w:sz w:val="22"/>
          <w:szCs w:val="22"/>
        </w:rPr>
        <w:t>including</w:t>
      </w:r>
      <w:r w:rsidRPr="00197FCA">
        <w:rPr>
          <w:rFonts w:ascii="Arial" w:hAnsi="Arial" w:cs="Arial"/>
          <w:sz w:val="22"/>
          <w:szCs w:val="22"/>
        </w:rPr>
        <w:t xml:space="preserve"> benefits, risks and potential consequences.</w:t>
      </w:r>
    </w:p>
    <w:p w14:paraId="20E8F5D7" w14:textId="77777777" w:rsidR="00C34FF0" w:rsidRPr="00197FCA" w:rsidRDefault="00C34FF0" w:rsidP="00C34FF0">
      <w:pPr>
        <w:pStyle w:val="PlainText"/>
        <w:spacing w:before="120" w:after="120"/>
        <w:rPr>
          <w:rFonts w:ascii="Arial" w:hAnsi="Arial" w:cs="Arial"/>
          <w:b/>
          <w:sz w:val="22"/>
          <w:szCs w:val="22"/>
        </w:rPr>
      </w:pPr>
      <w:r w:rsidRPr="00197FCA">
        <w:rPr>
          <w:rFonts w:ascii="Arial" w:hAnsi="Arial" w:cs="Arial"/>
          <w:b/>
          <w:sz w:val="22"/>
          <w:szCs w:val="22"/>
        </w:rPr>
        <w:t xml:space="preserve">Commissioners </w:t>
      </w:r>
      <w:r w:rsidRPr="00197FCA">
        <w:rPr>
          <w:rFonts w:ascii="Arial" w:hAnsi="Arial" w:cs="Arial"/>
          <w:sz w:val="22"/>
          <w:szCs w:val="22"/>
        </w:rPr>
        <w:t xml:space="preserve">ensure they commission services </w:t>
      </w:r>
      <w:r>
        <w:rPr>
          <w:rFonts w:ascii="Arial" w:hAnsi="Arial" w:cs="Arial"/>
          <w:sz w:val="22"/>
          <w:szCs w:val="22"/>
        </w:rPr>
        <w:t>in which</w:t>
      </w:r>
      <w:r w:rsidRPr="00197FCA">
        <w:rPr>
          <w:rFonts w:ascii="Arial" w:hAnsi="Arial" w:cs="Arial"/>
          <w:sz w:val="22"/>
          <w:szCs w:val="22"/>
        </w:rPr>
        <w:t xml:space="preserve"> patients </w:t>
      </w:r>
      <w:r>
        <w:rPr>
          <w:rFonts w:ascii="Arial" w:hAnsi="Arial" w:cs="Arial"/>
          <w:sz w:val="22"/>
          <w:szCs w:val="22"/>
        </w:rPr>
        <w:t xml:space="preserve">are </w:t>
      </w:r>
      <w:r w:rsidRPr="00197FCA">
        <w:rPr>
          <w:rFonts w:ascii="Arial" w:hAnsi="Arial" w:cs="Arial"/>
          <w:sz w:val="22"/>
          <w:szCs w:val="22"/>
        </w:rPr>
        <w:t>support</w:t>
      </w:r>
      <w:r>
        <w:rPr>
          <w:rFonts w:ascii="Arial" w:hAnsi="Arial" w:cs="Arial"/>
          <w:sz w:val="22"/>
          <w:szCs w:val="22"/>
        </w:rPr>
        <w:t>ed</w:t>
      </w:r>
      <w:r w:rsidRPr="00197FCA">
        <w:rPr>
          <w:rFonts w:ascii="Arial" w:hAnsi="Arial" w:cs="Arial"/>
          <w:sz w:val="22"/>
          <w:szCs w:val="22"/>
        </w:rPr>
        <w:t xml:space="preserve"> to understand relevant treatment options, </w:t>
      </w:r>
      <w:r>
        <w:rPr>
          <w:rFonts w:ascii="Arial" w:hAnsi="Arial" w:cs="Arial"/>
          <w:sz w:val="22"/>
          <w:szCs w:val="22"/>
        </w:rPr>
        <w:t>including</w:t>
      </w:r>
      <w:r w:rsidRPr="00197FCA">
        <w:rPr>
          <w:rFonts w:ascii="Arial" w:hAnsi="Arial" w:cs="Arial"/>
          <w:sz w:val="22"/>
          <w:szCs w:val="22"/>
        </w:rPr>
        <w:t xml:space="preserve"> benefits, risks and potential consequences. </w:t>
      </w:r>
    </w:p>
    <w:p w14:paraId="242BFE0B" w14:textId="77777777" w:rsidR="00C34FF0" w:rsidRDefault="00C34FF0" w:rsidP="00C34FF0">
      <w:pPr>
        <w:pStyle w:val="Paragraph"/>
      </w:pPr>
      <w:r w:rsidRPr="00197FCA">
        <w:rPr>
          <w:rFonts w:cs="Arial"/>
          <w:b/>
          <w:sz w:val="22"/>
          <w:szCs w:val="22"/>
        </w:rPr>
        <w:t>Patients</w:t>
      </w:r>
      <w:r w:rsidRPr="00197FCA">
        <w:rPr>
          <w:rFonts w:cs="Arial"/>
          <w:b/>
        </w:rPr>
        <w:t xml:space="preserve"> </w:t>
      </w:r>
      <w:r w:rsidRPr="00197FCA">
        <w:rPr>
          <w:rFonts w:cs="Arial"/>
          <w:sz w:val="22"/>
          <w:szCs w:val="22"/>
        </w:rPr>
        <w:t>are helped by healthcare professionals</w:t>
      </w:r>
      <w:r w:rsidRPr="00197FCA">
        <w:rPr>
          <w:rFonts w:cs="Arial"/>
        </w:rPr>
        <w:t xml:space="preserve"> to </w:t>
      </w:r>
      <w:r w:rsidRPr="00197FCA">
        <w:rPr>
          <w:rFonts w:cs="Arial"/>
          <w:sz w:val="22"/>
          <w:szCs w:val="22"/>
        </w:rPr>
        <w:t xml:space="preserve">understand relevant </w:t>
      </w:r>
      <w:r w:rsidRPr="009A1369">
        <w:rPr>
          <w:rFonts w:cs="Arial"/>
          <w:sz w:val="22"/>
          <w:szCs w:val="22"/>
        </w:rPr>
        <w:t xml:space="preserve">treatment </w:t>
      </w:r>
      <w:r w:rsidRPr="00197FCA">
        <w:rPr>
          <w:rFonts w:cs="Arial"/>
          <w:sz w:val="22"/>
          <w:szCs w:val="22"/>
        </w:rPr>
        <w:t xml:space="preserve">options, </w:t>
      </w:r>
      <w:r>
        <w:rPr>
          <w:rFonts w:cs="Arial"/>
          <w:sz w:val="22"/>
          <w:szCs w:val="22"/>
        </w:rPr>
        <w:t>including</w:t>
      </w:r>
      <w:r w:rsidRPr="00197FCA">
        <w:rPr>
          <w:rFonts w:cs="Arial"/>
          <w:sz w:val="22"/>
          <w:szCs w:val="22"/>
        </w:rPr>
        <w:t xml:space="preserve"> benefits, risks</w:t>
      </w:r>
      <w:r w:rsidRPr="00197FCA">
        <w:rPr>
          <w:rFonts w:cs="Arial"/>
        </w:rPr>
        <w:t xml:space="preserve"> </w:t>
      </w:r>
      <w:r w:rsidRPr="00197FCA">
        <w:rPr>
          <w:rFonts w:cs="Arial"/>
          <w:sz w:val="22"/>
          <w:szCs w:val="22"/>
        </w:rPr>
        <w:t xml:space="preserve">and </w:t>
      </w:r>
      <w:r>
        <w:rPr>
          <w:rFonts w:cs="Arial"/>
          <w:sz w:val="22"/>
          <w:szCs w:val="22"/>
        </w:rPr>
        <w:t xml:space="preserve">potential </w:t>
      </w:r>
      <w:r w:rsidRPr="00197FCA">
        <w:rPr>
          <w:rFonts w:cs="Arial"/>
          <w:sz w:val="22"/>
          <w:szCs w:val="22"/>
        </w:rPr>
        <w:t>consequences of care.</w:t>
      </w:r>
    </w:p>
    <w:p w14:paraId="51BD3A83" w14:textId="77777777" w:rsidR="00E324CD" w:rsidRDefault="00C34FF0" w:rsidP="00E324CD">
      <w:pPr>
        <w:pStyle w:val="Heading2"/>
      </w:pPr>
      <w:r>
        <w:t>Source guidance</w:t>
      </w:r>
    </w:p>
    <w:p w14:paraId="6251083E" w14:textId="1F8BD027" w:rsidR="00D0645C" w:rsidRPr="00E324CD" w:rsidRDefault="00964D46" w:rsidP="00C34FF0">
      <w:pPr>
        <w:pStyle w:val="Paragraph"/>
        <w:rPr>
          <w:sz w:val="22"/>
          <w:szCs w:val="22"/>
        </w:rPr>
      </w:pPr>
      <w:hyperlink r:id="rId43" w:history="1">
        <w:r w:rsidR="00D0645C" w:rsidRPr="00A96A68">
          <w:rPr>
            <w:rStyle w:val="Hyperlink"/>
            <w:sz w:val="22"/>
            <w:szCs w:val="22"/>
          </w:rPr>
          <w:t>Shared decision making. NICE guideline NG197</w:t>
        </w:r>
      </w:hyperlink>
      <w:r w:rsidR="00D0645C" w:rsidRPr="00A96A68">
        <w:rPr>
          <w:sz w:val="22"/>
          <w:szCs w:val="22"/>
        </w:rPr>
        <w:t xml:space="preserve"> (2021), recommendations 1.2.10, 1.2.11, 1.4.1, 1.4.2 and 1.4.5 to 1.4.11.</w:t>
      </w:r>
    </w:p>
    <w:p w14:paraId="572141C1" w14:textId="77777777" w:rsidR="00C34FF0" w:rsidRDefault="00C34FF0" w:rsidP="00C34FF0">
      <w:pPr>
        <w:pStyle w:val="Heading2"/>
      </w:pPr>
      <w:r>
        <w:t>Data source</w:t>
      </w:r>
    </w:p>
    <w:p w14:paraId="31E46C65" w14:textId="77777777" w:rsidR="00C34FF0" w:rsidRDefault="00C34FF0" w:rsidP="00C34FF0">
      <w:pPr>
        <w:pStyle w:val="Statementtable"/>
      </w:pPr>
      <w:r w:rsidRPr="000111F0">
        <w:rPr>
          <w:b/>
        </w:rPr>
        <w:t>Structure:</w:t>
      </w:r>
      <w:r>
        <w:t xml:space="preserve"> </w:t>
      </w:r>
      <w:r w:rsidRPr="00417ECD">
        <w:rPr>
          <w:sz w:val="24"/>
        </w:rPr>
        <w:t xml:space="preserve">Local data collection. </w:t>
      </w:r>
    </w:p>
    <w:p w14:paraId="231F2C05" w14:textId="7C86E92D" w:rsidR="00C34FF0" w:rsidRDefault="00C34FF0" w:rsidP="00C34FF0">
      <w:pPr>
        <w:pStyle w:val="Paragraph"/>
        <w:rPr>
          <w:bCs/>
        </w:rPr>
      </w:pPr>
      <w:r w:rsidRPr="000111F0">
        <w:rPr>
          <w:b/>
        </w:rPr>
        <w:t>Outcome:</w:t>
      </w:r>
      <w:r>
        <w:t xml:space="preserve"> Local data collection.</w:t>
      </w:r>
      <w:r w:rsidR="00655353">
        <w:rPr>
          <w:szCs w:val="22"/>
        </w:rPr>
        <w:t xml:space="preserve"> </w:t>
      </w:r>
      <w:r w:rsidR="00655353" w:rsidRPr="00A41962">
        <w:t xml:space="preserve">Providers may be able to use questions contained within the patient surveys available from </w:t>
      </w:r>
      <w:hyperlink r:id="rId44" w:history="1">
        <w:r w:rsidR="00655353" w:rsidRPr="00A41962">
          <w:rPr>
            <w:rStyle w:val="Hyperlink"/>
          </w:rPr>
          <w:t>NHS Surveys</w:t>
        </w:r>
      </w:hyperlink>
      <w:r w:rsidR="00655353" w:rsidRPr="00A41962">
        <w:t xml:space="preserve"> and NHS England's </w:t>
      </w:r>
      <w:hyperlink r:id="rId45" w:history="1">
        <w:r w:rsidR="00D706A7" w:rsidRPr="00D706A7">
          <w:rPr>
            <w:rStyle w:val="Hyperlink"/>
          </w:rPr>
          <w:t>National Cancer Patient Experience Survey</w:t>
        </w:r>
        <w:r w:rsidR="00655353" w:rsidRPr="00D706A7">
          <w:rPr>
            <w:rStyle w:val="Hyperlink"/>
          </w:rPr>
          <w:t>.</w:t>
        </w:r>
      </w:hyperlink>
    </w:p>
    <w:p w14:paraId="7DE880AC" w14:textId="77777777" w:rsidR="00C34FF0" w:rsidRPr="00C34FF0" w:rsidRDefault="00C34FF0" w:rsidP="00C34FF0">
      <w:pPr>
        <w:pStyle w:val="Paragraph"/>
      </w:pPr>
    </w:p>
    <w:p w14:paraId="5B9D43EA" w14:textId="77777777" w:rsidR="00D77B8A" w:rsidRDefault="00515F0D" w:rsidP="00515F0D">
      <w:pPr>
        <w:pStyle w:val="Heading1"/>
      </w:pPr>
      <w:r>
        <w:br w:type="page"/>
      </w:r>
      <w:r w:rsidR="00D77B8A">
        <w:lastRenderedPageBreak/>
        <w:t xml:space="preserve">Quality statement </w:t>
      </w:r>
      <w:r w:rsidR="00197FCA">
        <w:t>6</w:t>
      </w:r>
      <w:r w:rsidR="00D77B8A">
        <w:t xml:space="preserve">: </w:t>
      </w:r>
      <w:r w:rsidR="00D77B8A" w:rsidRPr="00124262">
        <w:t>Shared decision making</w:t>
      </w:r>
      <w:r w:rsidR="00D77B8A">
        <w:t xml:space="preserve"> </w:t>
      </w:r>
    </w:p>
    <w:p w14:paraId="3B43448B" w14:textId="77777777" w:rsidR="00C34FF0" w:rsidRDefault="00C34FF0" w:rsidP="00C34FF0">
      <w:pPr>
        <w:pStyle w:val="Heading2"/>
      </w:pPr>
      <w:r>
        <w:t>Quality statement</w:t>
      </w:r>
    </w:p>
    <w:p w14:paraId="1EA96EDA" w14:textId="77777777" w:rsidR="00C34FF0" w:rsidRDefault="00C34FF0" w:rsidP="00C34FF0">
      <w:pPr>
        <w:pStyle w:val="Paragraph"/>
        <w:rPr>
          <w:lang w:eastAsia="en-GB"/>
        </w:rPr>
      </w:pPr>
      <w:r w:rsidRPr="00381EE2">
        <w:rPr>
          <w:szCs w:val="22"/>
        </w:rPr>
        <w:t xml:space="preserve">Patients </w:t>
      </w:r>
      <w:r>
        <w:rPr>
          <w:szCs w:val="22"/>
        </w:rPr>
        <w:t xml:space="preserve">are actively involved in shared decision making and </w:t>
      </w:r>
      <w:r w:rsidRPr="00381EE2">
        <w:rPr>
          <w:szCs w:val="22"/>
        </w:rPr>
        <w:t xml:space="preserve">supported </w:t>
      </w:r>
      <w:r>
        <w:rPr>
          <w:szCs w:val="22"/>
        </w:rPr>
        <w:t xml:space="preserve">by healthcare professionals </w:t>
      </w:r>
      <w:r w:rsidRPr="00381EE2">
        <w:rPr>
          <w:szCs w:val="22"/>
        </w:rPr>
        <w:t>to make fully informed choices about investigations, treatment and care</w:t>
      </w:r>
      <w:r>
        <w:rPr>
          <w:szCs w:val="22"/>
        </w:rPr>
        <w:t xml:space="preserve"> that reflect what is important to them</w:t>
      </w:r>
      <w:r w:rsidRPr="00381EE2">
        <w:rPr>
          <w:szCs w:val="22"/>
        </w:rPr>
        <w:t>.</w:t>
      </w:r>
    </w:p>
    <w:p w14:paraId="650E5951" w14:textId="77777777" w:rsidR="00C34FF0" w:rsidRDefault="00C34FF0" w:rsidP="00C34FF0">
      <w:pPr>
        <w:pStyle w:val="Heading2"/>
      </w:pPr>
      <w:r>
        <w:t>Quality measure</w:t>
      </w:r>
    </w:p>
    <w:p w14:paraId="72855423" w14:textId="77777777" w:rsidR="00C34FF0" w:rsidRDefault="00C34FF0" w:rsidP="00C34FF0">
      <w:pPr>
        <w:pStyle w:val="Statementtable"/>
        <w:rPr>
          <w:b/>
        </w:rPr>
      </w:pPr>
      <w:r>
        <w:rPr>
          <w:b/>
        </w:rPr>
        <w:t>Structure</w:t>
      </w:r>
      <w:r w:rsidRPr="00124262">
        <w:rPr>
          <w:b/>
        </w:rPr>
        <w:t xml:space="preserve">: </w:t>
      </w:r>
    </w:p>
    <w:p w14:paraId="7FF9A923" w14:textId="77777777" w:rsidR="00C34FF0" w:rsidRDefault="00C34FF0" w:rsidP="00C34FF0">
      <w:pPr>
        <w:pStyle w:val="Statementtable"/>
      </w:pPr>
      <w:r>
        <w:t xml:space="preserve">a) Evidence of local arrangements to ensure that patients are actively involved in shared decision making, including using the most effective way of communicating to maximise the patient’s participation in decisions. </w:t>
      </w:r>
    </w:p>
    <w:p w14:paraId="27DAAF9C" w14:textId="77777777" w:rsidR="00C34FF0" w:rsidRDefault="00C34FF0" w:rsidP="00C34FF0">
      <w:pPr>
        <w:pStyle w:val="Statementtable"/>
        <w:rPr>
          <w:szCs w:val="22"/>
        </w:rPr>
      </w:pPr>
      <w:r>
        <w:t>b</w:t>
      </w:r>
      <w:r w:rsidRPr="00982F64">
        <w:t xml:space="preserve">) </w:t>
      </w:r>
      <w:r w:rsidRPr="00124262">
        <w:t>Evidence of local arrangements to ensure that patients are supported to make informed choices using risk communication and decision support, such as patient decision aids</w:t>
      </w:r>
      <w:r w:rsidRPr="00124262">
        <w:rPr>
          <w:szCs w:val="22"/>
        </w:rPr>
        <w:t xml:space="preserve">. </w:t>
      </w:r>
    </w:p>
    <w:p w14:paraId="0B8FABF2" w14:textId="77777777" w:rsidR="00C34FF0" w:rsidRPr="00124262" w:rsidRDefault="00C34FF0" w:rsidP="00C34FF0">
      <w:pPr>
        <w:pStyle w:val="Statementtable"/>
        <w:rPr>
          <w:szCs w:val="22"/>
        </w:rPr>
      </w:pPr>
      <w:r>
        <w:rPr>
          <w:szCs w:val="22"/>
        </w:rPr>
        <w:t>c) Evidence of local arrangements to ensure that i</w:t>
      </w:r>
      <w:r w:rsidRPr="00124262">
        <w:rPr>
          <w:szCs w:val="22"/>
        </w:rPr>
        <w:t xml:space="preserve">nformation provided to facilitate </w:t>
      </w:r>
      <w:r>
        <w:rPr>
          <w:szCs w:val="22"/>
        </w:rPr>
        <w:t>shared decision making</w:t>
      </w:r>
      <w:r w:rsidRPr="00124262">
        <w:rPr>
          <w:szCs w:val="22"/>
        </w:rPr>
        <w:t xml:space="preserve"> is evidence-based, understandable and clearly communicated.</w:t>
      </w:r>
    </w:p>
    <w:p w14:paraId="21C42634" w14:textId="77777777" w:rsidR="00C34FF0" w:rsidRDefault="00C34FF0" w:rsidP="00C34FF0">
      <w:pPr>
        <w:pStyle w:val="Statementtable"/>
        <w:rPr>
          <w:b/>
          <w:szCs w:val="22"/>
        </w:rPr>
      </w:pPr>
      <w:r w:rsidRPr="00124262">
        <w:rPr>
          <w:b/>
          <w:szCs w:val="22"/>
        </w:rPr>
        <w:t xml:space="preserve">Process: </w:t>
      </w:r>
    </w:p>
    <w:p w14:paraId="7CFA50B5" w14:textId="77777777" w:rsidR="00C34FF0" w:rsidRDefault="00C34FF0" w:rsidP="00C34FF0">
      <w:pPr>
        <w:pStyle w:val="Statementtable"/>
        <w:rPr>
          <w:szCs w:val="22"/>
        </w:rPr>
      </w:pPr>
      <w:r w:rsidRPr="00A04AA4">
        <w:rPr>
          <w:szCs w:val="22"/>
        </w:rPr>
        <w:t xml:space="preserve">a) </w:t>
      </w:r>
      <w:r w:rsidRPr="008E641B">
        <w:rPr>
          <w:szCs w:val="22"/>
        </w:rPr>
        <w:t xml:space="preserve">Proportion of patients who were asked about any </w:t>
      </w:r>
      <w:r>
        <w:rPr>
          <w:szCs w:val="22"/>
        </w:rPr>
        <w:t xml:space="preserve">issues that may prevent them being actively involved in </w:t>
      </w:r>
      <w:r w:rsidRPr="00D77B8A">
        <w:rPr>
          <w:szCs w:val="22"/>
        </w:rPr>
        <w:t xml:space="preserve">decisions </w:t>
      </w:r>
      <w:r>
        <w:rPr>
          <w:szCs w:val="22"/>
        </w:rPr>
        <w:t xml:space="preserve">about </w:t>
      </w:r>
      <w:r w:rsidRPr="00D77B8A">
        <w:rPr>
          <w:szCs w:val="22"/>
        </w:rPr>
        <w:t>their care</w:t>
      </w:r>
      <w:r>
        <w:rPr>
          <w:szCs w:val="22"/>
        </w:rPr>
        <w:t>.</w:t>
      </w:r>
    </w:p>
    <w:p w14:paraId="29F73C52" w14:textId="77777777" w:rsidR="00C34FF0" w:rsidRDefault="00C34FF0" w:rsidP="00C34FF0">
      <w:pPr>
        <w:pStyle w:val="Statementtable"/>
        <w:rPr>
          <w:szCs w:val="22"/>
        </w:rPr>
      </w:pPr>
      <w:r w:rsidRPr="008E641B">
        <w:rPr>
          <w:szCs w:val="22"/>
        </w:rPr>
        <w:t xml:space="preserve">Numerator – the number of </w:t>
      </w:r>
      <w:r>
        <w:rPr>
          <w:szCs w:val="22"/>
        </w:rPr>
        <w:t>patients</w:t>
      </w:r>
      <w:r w:rsidRPr="008E641B">
        <w:rPr>
          <w:szCs w:val="22"/>
        </w:rPr>
        <w:t xml:space="preserve"> in the denominator who were asked about any </w:t>
      </w:r>
      <w:r>
        <w:rPr>
          <w:szCs w:val="22"/>
        </w:rPr>
        <w:t xml:space="preserve">issues that may prevent them being actively involved in </w:t>
      </w:r>
      <w:r w:rsidRPr="00D77B8A">
        <w:rPr>
          <w:szCs w:val="22"/>
        </w:rPr>
        <w:t xml:space="preserve">decisions </w:t>
      </w:r>
      <w:r>
        <w:rPr>
          <w:szCs w:val="22"/>
        </w:rPr>
        <w:t>about</w:t>
      </w:r>
      <w:r w:rsidRPr="00D77B8A">
        <w:rPr>
          <w:szCs w:val="22"/>
        </w:rPr>
        <w:t xml:space="preserve"> their care</w:t>
      </w:r>
      <w:r w:rsidRPr="008E641B">
        <w:rPr>
          <w:szCs w:val="22"/>
        </w:rPr>
        <w:t xml:space="preserve">. </w:t>
      </w:r>
    </w:p>
    <w:p w14:paraId="0CD1E657" w14:textId="77777777" w:rsidR="00C34FF0" w:rsidRPr="008E641B" w:rsidRDefault="00C34FF0" w:rsidP="00C34FF0">
      <w:pPr>
        <w:pStyle w:val="Statementtable"/>
        <w:rPr>
          <w:szCs w:val="22"/>
        </w:rPr>
      </w:pPr>
      <w:r w:rsidRPr="008E641B">
        <w:rPr>
          <w:szCs w:val="22"/>
        </w:rPr>
        <w:t xml:space="preserve">Denominator – the number of patients accessing NHS services. </w:t>
      </w:r>
    </w:p>
    <w:p w14:paraId="6B7E5532" w14:textId="77777777" w:rsidR="00C34FF0" w:rsidRPr="00124262" w:rsidRDefault="00C34FF0" w:rsidP="00C34FF0">
      <w:pPr>
        <w:pStyle w:val="Statementtable"/>
        <w:rPr>
          <w:szCs w:val="22"/>
        </w:rPr>
      </w:pPr>
      <w:r w:rsidRPr="00A04AA4">
        <w:rPr>
          <w:szCs w:val="22"/>
        </w:rPr>
        <w:t xml:space="preserve">b) </w:t>
      </w:r>
      <w:r w:rsidRPr="00124262">
        <w:rPr>
          <w:szCs w:val="22"/>
        </w:rPr>
        <w:t xml:space="preserve">Proportion of patients supported to use an evidence-based patient decision aid. </w:t>
      </w:r>
    </w:p>
    <w:p w14:paraId="689744D7" w14:textId="77777777" w:rsidR="00C34FF0" w:rsidRPr="00124262" w:rsidRDefault="00C34FF0" w:rsidP="00C34FF0">
      <w:pPr>
        <w:pStyle w:val="Statementtable"/>
        <w:rPr>
          <w:szCs w:val="22"/>
        </w:rPr>
      </w:pPr>
      <w:r w:rsidRPr="00124262">
        <w:rPr>
          <w:szCs w:val="22"/>
        </w:rPr>
        <w:t xml:space="preserve">Numerator – the number of patients in the denominator supported to use an evidence-based patient decision aid. </w:t>
      </w:r>
    </w:p>
    <w:p w14:paraId="0E38D8AE" w14:textId="77777777" w:rsidR="00C34FF0" w:rsidRPr="00124262" w:rsidRDefault="00C34FF0" w:rsidP="00C34FF0">
      <w:pPr>
        <w:pStyle w:val="Statementtable"/>
        <w:rPr>
          <w:szCs w:val="22"/>
        </w:rPr>
      </w:pPr>
      <w:r w:rsidRPr="00124262">
        <w:rPr>
          <w:szCs w:val="22"/>
        </w:rPr>
        <w:t xml:space="preserve">Denominator – the number of patients accessing NHS services for whom there is a relevant evidence-based decision aid. </w:t>
      </w:r>
    </w:p>
    <w:p w14:paraId="35DD4641" w14:textId="77777777" w:rsidR="00C34FF0" w:rsidRPr="00124262" w:rsidRDefault="00C34FF0" w:rsidP="00C34FF0">
      <w:pPr>
        <w:pStyle w:val="Statementtable"/>
        <w:rPr>
          <w:b/>
          <w:szCs w:val="22"/>
        </w:rPr>
      </w:pPr>
      <w:r w:rsidRPr="00124262">
        <w:rPr>
          <w:b/>
          <w:szCs w:val="22"/>
        </w:rPr>
        <w:t xml:space="preserve">Outcome: </w:t>
      </w:r>
    </w:p>
    <w:p w14:paraId="04DD0A8D" w14:textId="77777777" w:rsidR="00C34FF0" w:rsidRPr="00124262" w:rsidRDefault="00C34FF0" w:rsidP="00C34FF0">
      <w:pPr>
        <w:pStyle w:val="Statementtable"/>
        <w:rPr>
          <w:szCs w:val="22"/>
        </w:rPr>
      </w:pPr>
      <w:r w:rsidRPr="00124262">
        <w:rPr>
          <w:szCs w:val="22"/>
        </w:rPr>
        <w:t xml:space="preserve">a) Evidence from patient experience surveys and feedback that patients </w:t>
      </w:r>
      <w:r>
        <w:rPr>
          <w:szCs w:val="22"/>
        </w:rPr>
        <w:t>found</w:t>
      </w:r>
      <w:r w:rsidRPr="00124262">
        <w:rPr>
          <w:szCs w:val="22"/>
        </w:rPr>
        <w:t xml:space="preserve"> </w:t>
      </w:r>
      <w:r>
        <w:rPr>
          <w:szCs w:val="22"/>
        </w:rPr>
        <w:t xml:space="preserve">that the </w:t>
      </w:r>
      <w:r w:rsidRPr="00124262">
        <w:rPr>
          <w:szCs w:val="22"/>
        </w:rPr>
        <w:t xml:space="preserve">information provided to facilitate </w:t>
      </w:r>
      <w:r>
        <w:rPr>
          <w:szCs w:val="22"/>
        </w:rPr>
        <w:t xml:space="preserve">shared </w:t>
      </w:r>
      <w:r w:rsidRPr="00124262">
        <w:rPr>
          <w:szCs w:val="22"/>
        </w:rPr>
        <w:t xml:space="preserve">decision making </w:t>
      </w:r>
      <w:r>
        <w:rPr>
          <w:szCs w:val="22"/>
        </w:rPr>
        <w:t>was</w:t>
      </w:r>
      <w:r w:rsidRPr="00124262">
        <w:rPr>
          <w:szCs w:val="22"/>
        </w:rPr>
        <w:t xml:space="preserve"> understandable and clearly communicated. </w:t>
      </w:r>
    </w:p>
    <w:p w14:paraId="2EEA7C05" w14:textId="77777777" w:rsidR="00C34FF0" w:rsidRDefault="00C34FF0" w:rsidP="00C34FF0">
      <w:pPr>
        <w:pStyle w:val="NICEnormal"/>
        <w:rPr>
          <w:lang w:eastAsia="en-GB"/>
        </w:rPr>
      </w:pPr>
      <w:r w:rsidRPr="00124262">
        <w:rPr>
          <w:szCs w:val="22"/>
        </w:rPr>
        <w:t xml:space="preserve">b) Evidence from patient experience surveys and feedback that patients </w:t>
      </w:r>
      <w:r>
        <w:rPr>
          <w:szCs w:val="22"/>
        </w:rPr>
        <w:t>feel</w:t>
      </w:r>
      <w:r w:rsidRPr="00124262">
        <w:rPr>
          <w:szCs w:val="22"/>
        </w:rPr>
        <w:t xml:space="preserve"> able to make decisions</w:t>
      </w:r>
      <w:r>
        <w:rPr>
          <w:szCs w:val="22"/>
        </w:rPr>
        <w:t xml:space="preserve"> that reflect what is important to them</w:t>
      </w:r>
      <w:r w:rsidRPr="00124262">
        <w:rPr>
          <w:szCs w:val="22"/>
        </w:rPr>
        <w:t>.</w:t>
      </w:r>
    </w:p>
    <w:p w14:paraId="74A49984" w14:textId="77777777" w:rsidR="00C34FF0" w:rsidRDefault="00C34FF0" w:rsidP="00C34FF0">
      <w:pPr>
        <w:pStyle w:val="Heading2"/>
      </w:pPr>
      <w:r>
        <w:t>What the quality statement means for each audience</w:t>
      </w:r>
    </w:p>
    <w:p w14:paraId="69A244A7" w14:textId="77777777" w:rsidR="00C34FF0" w:rsidRPr="00621C10" w:rsidRDefault="00C34FF0" w:rsidP="00C34FF0">
      <w:pPr>
        <w:pStyle w:val="PlainText"/>
        <w:spacing w:before="120" w:after="120"/>
        <w:rPr>
          <w:rFonts w:ascii="Arial" w:hAnsi="Arial" w:cs="Arial"/>
          <w:sz w:val="22"/>
          <w:szCs w:val="22"/>
        </w:rPr>
      </w:pPr>
      <w:r w:rsidRPr="00621C10">
        <w:rPr>
          <w:rFonts w:ascii="Arial" w:hAnsi="Arial" w:cs="Arial"/>
          <w:b/>
          <w:sz w:val="22"/>
          <w:szCs w:val="22"/>
        </w:rPr>
        <w:t xml:space="preserve">Service providers </w:t>
      </w:r>
      <w:r w:rsidRPr="00621C10">
        <w:rPr>
          <w:rFonts w:ascii="Arial" w:hAnsi="Arial" w:cs="Arial"/>
          <w:sz w:val="22"/>
          <w:szCs w:val="22"/>
        </w:rPr>
        <w:t xml:space="preserve">ensure </w:t>
      </w:r>
      <w:r>
        <w:rPr>
          <w:rFonts w:ascii="Arial" w:hAnsi="Arial" w:cs="Arial"/>
          <w:sz w:val="22"/>
          <w:szCs w:val="22"/>
        </w:rPr>
        <w:t>that systems are in place to actively involve patients in shared decision making and to support patients to make fully informed choices about investigations, treatment and care</w:t>
      </w:r>
      <w:r w:rsidRPr="002E231C">
        <w:rPr>
          <w:rFonts w:ascii="Arial" w:hAnsi="Arial" w:cs="Arial"/>
          <w:sz w:val="22"/>
          <w:szCs w:val="22"/>
        </w:rPr>
        <w:t xml:space="preserve"> that reflect what is important to them</w:t>
      </w:r>
      <w:r>
        <w:rPr>
          <w:rFonts w:ascii="Arial" w:hAnsi="Arial" w:cs="Arial"/>
          <w:sz w:val="22"/>
          <w:szCs w:val="22"/>
        </w:rPr>
        <w:t xml:space="preserve">. </w:t>
      </w:r>
    </w:p>
    <w:p w14:paraId="1130A37F" w14:textId="77777777" w:rsidR="00C34FF0" w:rsidRPr="00621C10" w:rsidRDefault="00C34FF0" w:rsidP="00C34FF0">
      <w:pPr>
        <w:pStyle w:val="PlainText"/>
        <w:spacing w:before="120" w:after="120"/>
        <w:rPr>
          <w:rFonts w:ascii="Arial" w:hAnsi="Arial" w:cs="Arial"/>
          <w:sz w:val="22"/>
          <w:szCs w:val="22"/>
        </w:rPr>
      </w:pPr>
      <w:r w:rsidRPr="00621C10">
        <w:rPr>
          <w:rFonts w:ascii="Arial" w:hAnsi="Arial" w:cs="Arial"/>
          <w:b/>
          <w:sz w:val="22"/>
          <w:szCs w:val="22"/>
        </w:rPr>
        <w:t xml:space="preserve">Health and social care professionals </w:t>
      </w:r>
      <w:r>
        <w:rPr>
          <w:rFonts w:ascii="Arial" w:hAnsi="Arial" w:cs="Arial"/>
          <w:sz w:val="22"/>
          <w:szCs w:val="22"/>
        </w:rPr>
        <w:t>actively involve patients in shared decision making and support patients to make fully informed choices about investigations, treatment and care</w:t>
      </w:r>
      <w:r w:rsidRPr="002E231C">
        <w:rPr>
          <w:rFonts w:ascii="Arial" w:hAnsi="Arial" w:cs="Arial"/>
          <w:sz w:val="22"/>
          <w:szCs w:val="22"/>
        </w:rPr>
        <w:t xml:space="preserve"> that reflect what is important to them</w:t>
      </w:r>
    </w:p>
    <w:p w14:paraId="11FCF709" w14:textId="77777777" w:rsidR="00C34FF0" w:rsidRPr="00621C10" w:rsidRDefault="00C34FF0" w:rsidP="00C34FF0">
      <w:pPr>
        <w:pStyle w:val="PlainText"/>
        <w:spacing w:before="120" w:after="120"/>
        <w:rPr>
          <w:rFonts w:ascii="Arial" w:hAnsi="Arial" w:cs="Arial"/>
          <w:b/>
          <w:sz w:val="22"/>
          <w:szCs w:val="22"/>
        </w:rPr>
      </w:pPr>
      <w:r w:rsidRPr="00621C10">
        <w:rPr>
          <w:rFonts w:ascii="Arial" w:hAnsi="Arial" w:cs="Arial"/>
          <w:b/>
          <w:sz w:val="22"/>
          <w:szCs w:val="22"/>
        </w:rPr>
        <w:lastRenderedPageBreak/>
        <w:t xml:space="preserve">Commissioners </w:t>
      </w:r>
      <w:r w:rsidRPr="00621C10">
        <w:rPr>
          <w:rFonts w:ascii="Arial" w:hAnsi="Arial" w:cs="Arial"/>
          <w:sz w:val="22"/>
          <w:szCs w:val="22"/>
        </w:rPr>
        <w:t xml:space="preserve">ensure </w:t>
      </w:r>
      <w:r>
        <w:rPr>
          <w:rFonts w:ascii="Arial" w:hAnsi="Arial" w:cs="Arial"/>
          <w:sz w:val="22"/>
          <w:szCs w:val="22"/>
        </w:rPr>
        <w:t>they commission services in which patients are actively involved in shared decision making and supported to make fully informed choices about investigations, treatment and care</w:t>
      </w:r>
      <w:r w:rsidRPr="002E231C">
        <w:rPr>
          <w:rFonts w:ascii="Arial" w:hAnsi="Arial" w:cs="Arial"/>
          <w:sz w:val="22"/>
          <w:szCs w:val="22"/>
        </w:rPr>
        <w:t xml:space="preserve"> that reflect what is important to them</w:t>
      </w:r>
      <w:r>
        <w:rPr>
          <w:rFonts w:ascii="Arial" w:hAnsi="Arial" w:cs="Arial"/>
          <w:sz w:val="22"/>
          <w:szCs w:val="22"/>
        </w:rPr>
        <w:t xml:space="preserve">. </w:t>
      </w:r>
    </w:p>
    <w:p w14:paraId="309DDB14" w14:textId="77777777" w:rsidR="00C34FF0" w:rsidRDefault="00C34FF0" w:rsidP="00C34FF0">
      <w:pPr>
        <w:pStyle w:val="Paragraph"/>
      </w:pPr>
      <w:r w:rsidRPr="003047D5">
        <w:rPr>
          <w:rFonts w:cs="Arial"/>
          <w:b/>
          <w:sz w:val="22"/>
          <w:szCs w:val="22"/>
        </w:rPr>
        <w:t>Patients</w:t>
      </w:r>
      <w:r>
        <w:rPr>
          <w:rFonts w:cs="Arial"/>
          <w:b/>
        </w:rPr>
        <w:t xml:space="preserve"> </w:t>
      </w:r>
      <w:r w:rsidRPr="008F465A">
        <w:rPr>
          <w:rFonts w:cs="Arial"/>
          <w:sz w:val="22"/>
          <w:szCs w:val="22"/>
        </w:rPr>
        <w:t>are</w:t>
      </w:r>
      <w:r>
        <w:rPr>
          <w:rFonts w:cs="Arial"/>
        </w:rPr>
        <w:t xml:space="preserve"> </w:t>
      </w:r>
      <w:r>
        <w:rPr>
          <w:rFonts w:cs="Arial"/>
          <w:sz w:val="22"/>
          <w:szCs w:val="22"/>
        </w:rPr>
        <w:t>actively involved in shared decision making and supported to make fully informed choices about investigations, treatment and care</w:t>
      </w:r>
      <w:r w:rsidRPr="002E231C">
        <w:rPr>
          <w:rFonts w:cs="Arial"/>
          <w:sz w:val="22"/>
          <w:szCs w:val="22"/>
        </w:rPr>
        <w:t xml:space="preserve"> that reflect what is important to them</w:t>
      </w:r>
      <w:r>
        <w:rPr>
          <w:rFonts w:cs="Arial"/>
          <w:sz w:val="22"/>
          <w:szCs w:val="22"/>
        </w:rPr>
        <w:t>.</w:t>
      </w:r>
    </w:p>
    <w:p w14:paraId="32EA5AB2" w14:textId="77777777" w:rsidR="00C34FF0" w:rsidRDefault="00C34FF0" w:rsidP="00C34FF0">
      <w:pPr>
        <w:pStyle w:val="Heading2"/>
      </w:pPr>
      <w:r>
        <w:t>Source guidance</w:t>
      </w:r>
    </w:p>
    <w:p w14:paraId="09D98271" w14:textId="2C61731F" w:rsidR="00D0645C" w:rsidRPr="00E324CD" w:rsidRDefault="00964D46" w:rsidP="00C34FF0">
      <w:pPr>
        <w:pStyle w:val="Paragraph"/>
      </w:pPr>
      <w:hyperlink r:id="rId46" w:history="1">
        <w:r w:rsidR="00D0645C" w:rsidRPr="00A96A68">
          <w:rPr>
            <w:rStyle w:val="Hyperlink"/>
            <w:rFonts w:cs="Arial"/>
            <w:sz w:val="22"/>
            <w:szCs w:val="22"/>
          </w:rPr>
          <w:t>Shared decision making. NICE guideline NG197</w:t>
        </w:r>
      </w:hyperlink>
      <w:r w:rsidR="00D0645C">
        <w:rPr>
          <w:rFonts w:cs="Arial"/>
          <w:sz w:val="22"/>
          <w:szCs w:val="22"/>
        </w:rPr>
        <w:t xml:space="preserve"> (2021), recommendations 1.2.1, 1.2.7 to 1.2.13 and 1.3.1.</w:t>
      </w:r>
    </w:p>
    <w:p w14:paraId="63A61CA1" w14:textId="130FA101" w:rsidR="00C34FF0" w:rsidRPr="005246CF" w:rsidRDefault="00C34FF0" w:rsidP="00C34FF0">
      <w:pPr>
        <w:pStyle w:val="Paragraph"/>
      </w:pPr>
      <w:r>
        <w:rPr>
          <w:rFonts w:cs="Arial"/>
          <w:sz w:val="22"/>
          <w:szCs w:val="22"/>
        </w:rPr>
        <w:t>‘</w:t>
      </w:r>
      <w:hyperlink r:id="rId47" w:history="1">
        <w:r w:rsidRPr="00C34FF0">
          <w:rPr>
            <w:rStyle w:val="Hyperlink"/>
            <w:rFonts w:cs="Arial"/>
            <w:sz w:val="22"/>
            <w:szCs w:val="22"/>
          </w:rPr>
          <w:t>Patient experience in adult NHS services</w:t>
        </w:r>
      </w:hyperlink>
      <w:r>
        <w:rPr>
          <w:rFonts w:cs="Arial"/>
          <w:sz w:val="22"/>
          <w:szCs w:val="22"/>
        </w:rPr>
        <w:t>' (</w:t>
      </w:r>
      <w:r w:rsidRPr="007D6A4D">
        <w:rPr>
          <w:rFonts w:cs="Arial"/>
          <w:sz w:val="22"/>
          <w:szCs w:val="22"/>
        </w:rPr>
        <w:t xml:space="preserve">NICE </w:t>
      </w:r>
      <w:r>
        <w:rPr>
          <w:rFonts w:cs="Arial"/>
          <w:sz w:val="22"/>
          <w:szCs w:val="22"/>
        </w:rPr>
        <w:t xml:space="preserve">clinical </w:t>
      </w:r>
      <w:r w:rsidRPr="007D6A4D">
        <w:rPr>
          <w:rFonts w:cs="Arial"/>
          <w:sz w:val="22"/>
          <w:szCs w:val="22"/>
        </w:rPr>
        <w:t>guidance</w:t>
      </w:r>
      <w:r>
        <w:rPr>
          <w:rFonts w:cs="Arial"/>
          <w:sz w:val="22"/>
          <w:szCs w:val="22"/>
        </w:rPr>
        <w:t xml:space="preserve"> 138) </w:t>
      </w:r>
      <w:r w:rsidRPr="009B7FA7">
        <w:rPr>
          <w:rFonts w:cs="Arial"/>
          <w:sz w:val="22"/>
          <w:szCs w:val="22"/>
        </w:rPr>
        <w:t>recommendatio</w:t>
      </w:r>
      <w:r>
        <w:rPr>
          <w:rFonts w:cs="Arial"/>
          <w:sz w:val="22"/>
          <w:szCs w:val="22"/>
        </w:rPr>
        <w:t>ns 1.1.2</w:t>
      </w:r>
      <w:r w:rsidR="00E324CD">
        <w:rPr>
          <w:rFonts w:cs="Arial"/>
          <w:sz w:val="22"/>
          <w:szCs w:val="22"/>
        </w:rPr>
        <w:t xml:space="preserve"> and</w:t>
      </w:r>
      <w:r>
        <w:rPr>
          <w:rFonts w:cs="Arial"/>
          <w:sz w:val="22"/>
          <w:szCs w:val="22"/>
        </w:rPr>
        <w:t xml:space="preserve"> 1.5.4.</w:t>
      </w:r>
    </w:p>
    <w:p w14:paraId="76A52EA4" w14:textId="77777777" w:rsidR="00C34FF0" w:rsidRDefault="00C34FF0" w:rsidP="00C34FF0">
      <w:pPr>
        <w:pStyle w:val="Heading2"/>
      </w:pPr>
      <w:r>
        <w:t>Data source</w:t>
      </w:r>
    </w:p>
    <w:p w14:paraId="39FB47D5" w14:textId="77777777" w:rsidR="00C34FF0" w:rsidRDefault="00C34FF0" w:rsidP="00C34FF0">
      <w:pPr>
        <w:pStyle w:val="Statementtable"/>
      </w:pPr>
      <w:r w:rsidRPr="000111F0">
        <w:rPr>
          <w:b/>
        </w:rPr>
        <w:t>Structure:</w:t>
      </w:r>
      <w:r>
        <w:t xml:space="preserve"> a), b) and c) Local data collection. </w:t>
      </w:r>
    </w:p>
    <w:p w14:paraId="77FF92C3" w14:textId="77777777" w:rsidR="00C34FF0" w:rsidRDefault="00C34FF0" w:rsidP="00C34FF0">
      <w:pPr>
        <w:pStyle w:val="Statementtable"/>
      </w:pPr>
      <w:r w:rsidRPr="000111F0">
        <w:rPr>
          <w:b/>
        </w:rPr>
        <w:t>Process:</w:t>
      </w:r>
      <w:r>
        <w:t xml:space="preserve"> a) and b) Local data collection. </w:t>
      </w:r>
    </w:p>
    <w:p w14:paraId="22AE419F" w14:textId="77777777" w:rsidR="00655353" w:rsidRDefault="00C34FF0" w:rsidP="00655353">
      <w:pPr>
        <w:pStyle w:val="Paragraph"/>
      </w:pPr>
      <w:r w:rsidRPr="000111F0">
        <w:rPr>
          <w:b/>
        </w:rPr>
        <w:t>Outcome:</w:t>
      </w:r>
      <w:r>
        <w:t xml:space="preserve"> </w:t>
      </w:r>
    </w:p>
    <w:p w14:paraId="12183121" w14:textId="77777777" w:rsidR="00655353" w:rsidRPr="00655353" w:rsidRDefault="00655353" w:rsidP="00655353">
      <w:pPr>
        <w:pStyle w:val="Paragraph"/>
        <w:rPr>
          <w:szCs w:val="22"/>
        </w:rPr>
      </w:pPr>
      <w:r w:rsidRPr="00655353">
        <w:rPr>
          <w:szCs w:val="22"/>
        </w:rPr>
        <w:t>a) Local data collection. Providers may be able to use questions contained within the patient surveys available from </w:t>
      </w:r>
      <w:hyperlink r:id="rId48" w:history="1">
        <w:r w:rsidRPr="00E175AA">
          <w:rPr>
            <w:rStyle w:val="Hyperlink"/>
            <w:szCs w:val="22"/>
          </w:rPr>
          <w:t>NHS Surveys</w:t>
        </w:r>
      </w:hyperlink>
      <w:r w:rsidRPr="00655353">
        <w:rPr>
          <w:szCs w:val="22"/>
        </w:rPr>
        <w:t>.</w:t>
      </w:r>
    </w:p>
    <w:p w14:paraId="45217397" w14:textId="76EB4AE1" w:rsidR="00655353" w:rsidRPr="00655353" w:rsidRDefault="00655353" w:rsidP="00655353">
      <w:pPr>
        <w:pStyle w:val="Paragraph"/>
        <w:rPr>
          <w:szCs w:val="22"/>
        </w:rPr>
      </w:pPr>
      <w:r>
        <w:rPr>
          <w:szCs w:val="22"/>
        </w:rPr>
        <w:t xml:space="preserve">b) </w:t>
      </w:r>
      <w:r w:rsidRPr="00C228C3">
        <w:t>Local</w:t>
      </w:r>
      <w:r>
        <w:t xml:space="preserve"> data collection. </w:t>
      </w:r>
      <w:r>
        <w:rPr>
          <w:szCs w:val="22"/>
        </w:rPr>
        <w:t xml:space="preserve">Providers may be able to use questions contained within the patient surveys available from </w:t>
      </w:r>
      <w:hyperlink r:id="rId49" w:history="1">
        <w:r w:rsidRPr="00E175AA">
          <w:rPr>
            <w:rStyle w:val="Hyperlink"/>
            <w:szCs w:val="22"/>
          </w:rPr>
          <w:t>NHS Surveys</w:t>
        </w:r>
      </w:hyperlink>
      <w:r>
        <w:rPr>
          <w:rStyle w:val="Hyperlink"/>
          <w:szCs w:val="22"/>
        </w:rPr>
        <w:t xml:space="preserve">, </w:t>
      </w:r>
      <w:r>
        <w:rPr>
          <w:szCs w:val="22"/>
        </w:rPr>
        <w:t xml:space="preserve">Royal College of Physicians' </w:t>
      </w:r>
      <w:hyperlink r:id="rId50" w:history="1">
        <w:r w:rsidRPr="00691011">
          <w:rPr>
            <w:rStyle w:val="Hyperlink"/>
            <w:szCs w:val="22"/>
          </w:rPr>
          <w:t>inflammatory bowel disease inpatient experience audit</w:t>
        </w:r>
      </w:hyperlink>
      <w:r w:rsidRPr="00691011">
        <w:rPr>
          <w:szCs w:val="22"/>
        </w:rPr>
        <w:t xml:space="preserve"> and NHS England's </w:t>
      </w:r>
      <w:hyperlink r:id="rId51" w:history="1">
        <w:r w:rsidRPr="00691011">
          <w:rPr>
            <w:rStyle w:val="Hyperlink"/>
            <w:szCs w:val="22"/>
          </w:rPr>
          <w:t>National Cancer Patient Experience Survey</w:t>
        </w:r>
      </w:hyperlink>
      <w:r w:rsidRPr="00691011">
        <w:rPr>
          <w:szCs w:val="22"/>
        </w:rPr>
        <w:t>.</w:t>
      </w:r>
    </w:p>
    <w:p w14:paraId="2F5C2EF7" w14:textId="77777777" w:rsidR="00C34FF0" w:rsidRPr="00C34FF0" w:rsidRDefault="00C34FF0" w:rsidP="00C34FF0">
      <w:pPr>
        <w:pStyle w:val="Paragraph"/>
      </w:pPr>
    </w:p>
    <w:p w14:paraId="7E827BAA" w14:textId="77777777" w:rsidR="00381EE2" w:rsidRDefault="00D77B8A" w:rsidP="00381EE2">
      <w:pPr>
        <w:pStyle w:val="Heading1"/>
      </w:pPr>
      <w:r>
        <w:br w:type="page"/>
      </w:r>
      <w:r w:rsidR="00381EE2">
        <w:lastRenderedPageBreak/>
        <w:t xml:space="preserve">Quality statement </w:t>
      </w:r>
      <w:r w:rsidR="00197FCA">
        <w:t>7</w:t>
      </w:r>
      <w:r w:rsidR="00381EE2">
        <w:t>: Supporting patient choice</w:t>
      </w:r>
    </w:p>
    <w:p w14:paraId="6ECF22F7" w14:textId="77777777" w:rsidR="00C34FF0" w:rsidRDefault="00C34FF0" w:rsidP="00C34FF0">
      <w:pPr>
        <w:pStyle w:val="Heading2"/>
      </w:pPr>
      <w:r>
        <w:t>Quality statement</w:t>
      </w:r>
    </w:p>
    <w:p w14:paraId="1B7D4176" w14:textId="77777777" w:rsidR="00C34FF0" w:rsidRDefault="00C34FF0" w:rsidP="00C34FF0">
      <w:pPr>
        <w:pStyle w:val="Paragraph"/>
        <w:rPr>
          <w:lang w:eastAsia="en-GB"/>
        </w:rPr>
      </w:pPr>
      <w:r w:rsidRPr="00453C96">
        <w:t xml:space="preserve">Patients </w:t>
      </w:r>
      <w:r>
        <w:t>are made aware that they</w:t>
      </w:r>
      <w:r w:rsidRPr="00453C96">
        <w:t xml:space="preserve"> have the right to choose, accept or decline treatment and these decisions are respected and supported.</w:t>
      </w:r>
    </w:p>
    <w:p w14:paraId="2F451CB7" w14:textId="77777777" w:rsidR="00C34FF0" w:rsidRDefault="00C34FF0" w:rsidP="00C34FF0">
      <w:pPr>
        <w:pStyle w:val="Heading2"/>
      </w:pPr>
      <w:r>
        <w:t>Quality measure</w:t>
      </w:r>
    </w:p>
    <w:p w14:paraId="096B71F3" w14:textId="77777777" w:rsidR="00C34FF0" w:rsidRDefault="00C34FF0" w:rsidP="00C34FF0">
      <w:pPr>
        <w:pStyle w:val="Statementtable"/>
        <w:rPr>
          <w:szCs w:val="22"/>
        </w:rPr>
      </w:pPr>
      <w:r>
        <w:rPr>
          <w:b/>
        </w:rPr>
        <w:t xml:space="preserve">Structure: </w:t>
      </w:r>
      <w:r>
        <w:t>Evidence of local arrangements to ensure that</w:t>
      </w:r>
      <w:r>
        <w:rPr>
          <w:szCs w:val="22"/>
        </w:rPr>
        <w:t xml:space="preserve"> patients are made aware of their</w:t>
      </w:r>
      <w:r w:rsidRPr="00450F8A">
        <w:rPr>
          <w:szCs w:val="22"/>
        </w:rPr>
        <w:t xml:space="preserve"> right to choose, accept or decline treatment </w:t>
      </w:r>
      <w:r>
        <w:rPr>
          <w:szCs w:val="22"/>
        </w:rPr>
        <w:t>and that these decisions are</w:t>
      </w:r>
      <w:r w:rsidRPr="00450F8A">
        <w:rPr>
          <w:szCs w:val="22"/>
        </w:rPr>
        <w:t xml:space="preserve"> respected and supported</w:t>
      </w:r>
      <w:r>
        <w:rPr>
          <w:szCs w:val="22"/>
        </w:rPr>
        <w:t>.</w:t>
      </w:r>
    </w:p>
    <w:p w14:paraId="79FF261B" w14:textId="77777777" w:rsidR="00C34FF0" w:rsidRDefault="00C34FF0" w:rsidP="00C34FF0">
      <w:pPr>
        <w:pStyle w:val="Statementtable"/>
        <w:rPr>
          <w:szCs w:val="22"/>
        </w:rPr>
      </w:pPr>
      <w:r w:rsidRPr="007307C5">
        <w:rPr>
          <w:b/>
          <w:szCs w:val="22"/>
        </w:rPr>
        <w:t>Process</w:t>
      </w:r>
      <w:r>
        <w:rPr>
          <w:szCs w:val="22"/>
        </w:rPr>
        <w:t xml:space="preserve">: Proportion of patients made aware of their right to choose, accept or decline treatment. </w:t>
      </w:r>
    </w:p>
    <w:p w14:paraId="4C65C7CE" w14:textId="77777777" w:rsidR="00C34FF0" w:rsidRDefault="00C34FF0" w:rsidP="00C34FF0">
      <w:pPr>
        <w:pStyle w:val="Statementtable"/>
        <w:rPr>
          <w:szCs w:val="22"/>
        </w:rPr>
      </w:pPr>
      <w:r>
        <w:rPr>
          <w:szCs w:val="22"/>
        </w:rPr>
        <w:t xml:space="preserve">Numerator – the number of patients in the denominator made aware of their right to choose, accept or decline treatment. </w:t>
      </w:r>
    </w:p>
    <w:p w14:paraId="77AEF62F" w14:textId="77777777" w:rsidR="00C34FF0" w:rsidRDefault="00C34FF0" w:rsidP="00C34FF0">
      <w:pPr>
        <w:pStyle w:val="Statementtable"/>
        <w:rPr>
          <w:szCs w:val="22"/>
        </w:rPr>
      </w:pPr>
      <w:r>
        <w:rPr>
          <w:szCs w:val="22"/>
        </w:rPr>
        <w:t xml:space="preserve">Denominator – the number of patients accessing NHS services. </w:t>
      </w:r>
    </w:p>
    <w:p w14:paraId="0E276CCD" w14:textId="77777777" w:rsidR="00C34FF0" w:rsidRDefault="00C34FF0" w:rsidP="00C34FF0">
      <w:pPr>
        <w:pStyle w:val="NICEnormal"/>
        <w:rPr>
          <w:lang w:eastAsia="en-GB"/>
        </w:rPr>
      </w:pPr>
      <w:r>
        <w:rPr>
          <w:b/>
          <w:szCs w:val="22"/>
        </w:rPr>
        <w:t xml:space="preserve">Outcome: </w:t>
      </w:r>
      <w:r>
        <w:rPr>
          <w:szCs w:val="22"/>
        </w:rPr>
        <w:t xml:space="preserve">Evidence from patient experience surveys and feedback that patients know about their </w:t>
      </w:r>
      <w:r w:rsidRPr="00450F8A">
        <w:rPr>
          <w:szCs w:val="22"/>
        </w:rPr>
        <w:t xml:space="preserve">right to choose, accept or decline treatment </w:t>
      </w:r>
      <w:r>
        <w:rPr>
          <w:szCs w:val="22"/>
        </w:rPr>
        <w:t>and feel that their decisions were</w:t>
      </w:r>
      <w:r w:rsidRPr="00450F8A">
        <w:rPr>
          <w:szCs w:val="22"/>
        </w:rPr>
        <w:t xml:space="preserve"> respected and supported</w:t>
      </w:r>
      <w:r>
        <w:rPr>
          <w:szCs w:val="22"/>
        </w:rPr>
        <w:t>.</w:t>
      </w:r>
    </w:p>
    <w:p w14:paraId="1985B48A" w14:textId="77777777" w:rsidR="00C34FF0" w:rsidRDefault="00C34FF0" w:rsidP="00C34FF0">
      <w:pPr>
        <w:pStyle w:val="Heading2"/>
      </w:pPr>
      <w:r>
        <w:t>What the quality statement means for each audience</w:t>
      </w:r>
    </w:p>
    <w:p w14:paraId="396BD139" w14:textId="77777777" w:rsidR="00C34FF0" w:rsidRPr="00621C10" w:rsidRDefault="00C34FF0" w:rsidP="00C34FF0">
      <w:pPr>
        <w:pStyle w:val="NoSpacing"/>
        <w:spacing w:before="120" w:after="120"/>
        <w:rPr>
          <w:rFonts w:ascii="Arial" w:hAnsi="Arial" w:cs="Arial"/>
        </w:rPr>
      </w:pPr>
      <w:r w:rsidRPr="00621C10">
        <w:rPr>
          <w:rFonts w:ascii="Arial" w:hAnsi="Arial" w:cs="Arial"/>
          <w:b/>
        </w:rPr>
        <w:t xml:space="preserve">Service providers </w:t>
      </w:r>
      <w:r w:rsidRPr="00621C10">
        <w:rPr>
          <w:rFonts w:ascii="Arial" w:hAnsi="Arial" w:cs="Arial"/>
        </w:rPr>
        <w:t xml:space="preserve">ensure </w:t>
      </w:r>
      <w:r>
        <w:rPr>
          <w:rFonts w:ascii="Arial" w:hAnsi="Arial" w:cs="Arial"/>
        </w:rPr>
        <w:t xml:space="preserve">that systems are in place to make patients aware of their </w:t>
      </w:r>
      <w:r w:rsidRPr="00621C10">
        <w:rPr>
          <w:rFonts w:ascii="Arial" w:hAnsi="Arial" w:cs="Arial"/>
        </w:rPr>
        <w:t>right to choose, accept or decline treatment</w:t>
      </w:r>
      <w:r>
        <w:rPr>
          <w:rFonts w:ascii="Arial" w:hAnsi="Arial" w:cs="Arial"/>
        </w:rPr>
        <w:t xml:space="preserve">, and to make sure that healthcare professionals respect and support these decisions. </w:t>
      </w:r>
    </w:p>
    <w:p w14:paraId="78464F4C" w14:textId="77777777" w:rsidR="00C34FF0" w:rsidRPr="00621C10" w:rsidRDefault="00C34FF0" w:rsidP="00C34FF0">
      <w:pPr>
        <w:pStyle w:val="NoSpacing"/>
        <w:spacing w:before="120" w:after="120"/>
        <w:rPr>
          <w:rFonts w:ascii="Arial" w:hAnsi="Arial" w:cs="Arial"/>
        </w:rPr>
      </w:pPr>
      <w:r w:rsidRPr="00621C10">
        <w:rPr>
          <w:rFonts w:ascii="Arial" w:hAnsi="Arial" w:cs="Arial"/>
          <w:b/>
        </w:rPr>
        <w:t xml:space="preserve">Health and social care professionals </w:t>
      </w:r>
      <w:r w:rsidRPr="00621C10">
        <w:rPr>
          <w:rFonts w:ascii="Arial" w:hAnsi="Arial" w:cs="Arial"/>
        </w:rPr>
        <w:t xml:space="preserve">ensure </w:t>
      </w:r>
      <w:r>
        <w:rPr>
          <w:rFonts w:ascii="Arial" w:hAnsi="Arial" w:cs="Arial"/>
        </w:rPr>
        <w:t xml:space="preserve">that </w:t>
      </w:r>
      <w:r w:rsidRPr="00621C10">
        <w:rPr>
          <w:rFonts w:ascii="Arial" w:hAnsi="Arial" w:cs="Arial"/>
        </w:rPr>
        <w:t>they</w:t>
      </w:r>
      <w:r>
        <w:rPr>
          <w:rFonts w:ascii="Arial" w:hAnsi="Arial" w:cs="Arial"/>
        </w:rPr>
        <w:t xml:space="preserve"> make patients aware of their</w:t>
      </w:r>
      <w:r w:rsidRPr="00621C10">
        <w:rPr>
          <w:rFonts w:ascii="Arial" w:hAnsi="Arial" w:cs="Arial"/>
        </w:rPr>
        <w:t xml:space="preserve"> right to choose, accept or decline treatment</w:t>
      </w:r>
      <w:r>
        <w:rPr>
          <w:rFonts w:ascii="Arial" w:hAnsi="Arial" w:cs="Arial"/>
        </w:rPr>
        <w:t xml:space="preserve">, and respect and support these decisions. </w:t>
      </w:r>
    </w:p>
    <w:p w14:paraId="3C5CFD69" w14:textId="77777777" w:rsidR="00C34FF0" w:rsidRPr="00621C10" w:rsidRDefault="00C34FF0" w:rsidP="00C34FF0">
      <w:pPr>
        <w:pStyle w:val="NoSpacing"/>
        <w:spacing w:before="120" w:after="120"/>
        <w:rPr>
          <w:rFonts w:ascii="Arial" w:hAnsi="Arial" w:cs="Arial"/>
        </w:rPr>
      </w:pPr>
      <w:r w:rsidRPr="00621C10">
        <w:rPr>
          <w:rFonts w:ascii="Arial" w:hAnsi="Arial" w:cs="Arial"/>
          <w:b/>
        </w:rPr>
        <w:t xml:space="preserve">Commissioners </w:t>
      </w:r>
      <w:r w:rsidRPr="00621C10">
        <w:rPr>
          <w:rFonts w:ascii="Arial" w:hAnsi="Arial" w:cs="Arial"/>
        </w:rPr>
        <w:t>ensure</w:t>
      </w:r>
      <w:r>
        <w:rPr>
          <w:rFonts w:ascii="Arial" w:hAnsi="Arial" w:cs="Arial"/>
        </w:rPr>
        <w:t xml:space="preserve"> they commission services in which patients are made aware of their</w:t>
      </w:r>
      <w:r w:rsidRPr="00621C10">
        <w:rPr>
          <w:rFonts w:ascii="Arial" w:hAnsi="Arial" w:cs="Arial"/>
        </w:rPr>
        <w:t xml:space="preserve"> right to choose, accept or decline treatment</w:t>
      </w:r>
      <w:r>
        <w:rPr>
          <w:rFonts w:ascii="Arial" w:hAnsi="Arial" w:cs="Arial"/>
        </w:rPr>
        <w:t xml:space="preserve"> and these decisions are respected and supported. </w:t>
      </w:r>
    </w:p>
    <w:p w14:paraId="56728713" w14:textId="77777777" w:rsidR="00C34FF0" w:rsidRDefault="00C34FF0" w:rsidP="00C34FF0">
      <w:pPr>
        <w:pStyle w:val="Paragraph"/>
      </w:pPr>
      <w:r w:rsidRPr="00621C10">
        <w:rPr>
          <w:rFonts w:cs="Arial"/>
          <w:b/>
        </w:rPr>
        <w:t xml:space="preserve">Patients </w:t>
      </w:r>
      <w:r>
        <w:rPr>
          <w:rFonts w:cs="Arial"/>
        </w:rPr>
        <w:t xml:space="preserve">have their choices </w:t>
      </w:r>
      <w:r w:rsidRPr="00621C10">
        <w:rPr>
          <w:rFonts w:cs="Arial"/>
        </w:rPr>
        <w:t xml:space="preserve">respected and supported </w:t>
      </w:r>
      <w:r>
        <w:rPr>
          <w:rFonts w:cs="Arial"/>
        </w:rPr>
        <w:t>when</w:t>
      </w:r>
      <w:r w:rsidRPr="00621C10">
        <w:rPr>
          <w:rFonts w:cs="Arial"/>
        </w:rPr>
        <w:t xml:space="preserve"> deci</w:t>
      </w:r>
      <w:r>
        <w:rPr>
          <w:rFonts w:cs="Arial"/>
        </w:rPr>
        <w:t>ding</w:t>
      </w:r>
      <w:r w:rsidRPr="00621C10">
        <w:rPr>
          <w:rFonts w:cs="Arial"/>
        </w:rPr>
        <w:t xml:space="preserve"> </w:t>
      </w:r>
      <w:r>
        <w:rPr>
          <w:rFonts w:cs="Arial"/>
        </w:rPr>
        <w:t xml:space="preserve">whether </w:t>
      </w:r>
      <w:r w:rsidRPr="00621C10">
        <w:rPr>
          <w:rFonts w:cs="Arial"/>
        </w:rPr>
        <w:t>to accept or decline treatment</w:t>
      </w:r>
      <w:r>
        <w:rPr>
          <w:rFonts w:cs="Arial"/>
        </w:rPr>
        <w:t>, and when choosing between treatments</w:t>
      </w:r>
      <w:r w:rsidRPr="00621C10">
        <w:rPr>
          <w:rFonts w:cs="Arial"/>
        </w:rPr>
        <w:t>.</w:t>
      </w:r>
    </w:p>
    <w:p w14:paraId="02B4CD41" w14:textId="77777777" w:rsidR="00C34FF0" w:rsidRDefault="00C34FF0" w:rsidP="00C34FF0">
      <w:pPr>
        <w:pStyle w:val="Heading2"/>
      </w:pPr>
      <w:r>
        <w:t>Source guidance</w:t>
      </w:r>
    </w:p>
    <w:p w14:paraId="6D32F8EC" w14:textId="77777777" w:rsidR="00C34FF0" w:rsidRPr="005246CF" w:rsidRDefault="00C34FF0" w:rsidP="00C34FF0">
      <w:pPr>
        <w:pStyle w:val="Paragraph"/>
      </w:pPr>
      <w:r>
        <w:rPr>
          <w:rFonts w:cs="Arial"/>
        </w:rPr>
        <w:t>‘</w:t>
      </w:r>
      <w:hyperlink r:id="rId52" w:history="1">
        <w:r w:rsidRPr="00C34FF0">
          <w:rPr>
            <w:rStyle w:val="Hyperlink"/>
            <w:rFonts w:cs="Arial"/>
          </w:rPr>
          <w:t>Patient experience in adult NHS services</w:t>
        </w:r>
      </w:hyperlink>
      <w:r>
        <w:rPr>
          <w:rFonts w:cs="Arial"/>
        </w:rPr>
        <w:t>’ (</w:t>
      </w:r>
      <w:r w:rsidRPr="00CD4320">
        <w:rPr>
          <w:rFonts w:cs="Arial"/>
        </w:rPr>
        <w:t xml:space="preserve">NICE </w:t>
      </w:r>
      <w:r>
        <w:rPr>
          <w:rFonts w:cs="Arial"/>
        </w:rPr>
        <w:t xml:space="preserve">clinical </w:t>
      </w:r>
      <w:r w:rsidRPr="00CD4320">
        <w:rPr>
          <w:rFonts w:cs="Arial"/>
        </w:rPr>
        <w:t>guidance</w:t>
      </w:r>
      <w:r>
        <w:rPr>
          <w:rFonts w:cs="Arial"/>
        </w:rPr>
        <w:t xml:space="preserve"> 138) </w:t>
      </w:r>
      <w:r w:rsidRPr="00E12B33">
        <w:rPr>
          <w:rFonts w:cs="Arial"/>
        </w:rPr>
        <w:t>recommendation</w:t>
      </w:r>
      <w:r>
        <w:rPr>
          <w:rFonts w:cs="Arial"/>
        </w:rPr>
        <w:t>s</w:t>
      </w:r>
      <w:r w:rsidRPr="00E12B33">
        <w:rPr>
          <w:rFonts w:cs="Arial"/>
        </w:rPr>
        <w:t xml:space="preserve"> </w:t>
      </w:r>
      <w:r>
        <w:rPr>
          <w:rFonts w:cs="Arial"/>
        </w:rPr>
        <w:t>1.3.7 and 1.3.8.</w:t>
      </w:r>
    </w:p>
    <w:p w14:paraId="57846C6C" w14:textId="77777777" w:rsidR="00C34FF0" w:rsidRDefault="00C34FF0" w:rsidP="00C34FF0">
      <w:pPr>
        <w:pStyle w:val="Heading2"/>
      </w:pPr>
      <w:r>
        <w:t>Data source</w:t>
      </w:r>
    </w:p>
    <w:p w14:paraId="0E40515D" w14:textId="77777777" w:rsidR="000111F0" w:rsidRDefault="000111F0" w:rsidP="000111F0">
      <w:pPr>
        <w:pStyle w:val="Statementtable"/>
      </w:pPr>
      <w:r w:rsidRPr="000111F0">
        <w:rPr>
          <w:b/>
        </w:rPr>
        <w:t>Structure:</w:t>
      </w:r>
      <w:r>
        <w:t xml:space="preserve"> Local data collection.</w:t>
      </w:r>
    </w:p>
    <w:p w14:paraId="547E265D" w14:textId="77777777" w:rsidR="000111F0" w:rsidRDefault="000111F0" w:rsidP="000111F0">
      <w:pPr>
        <w:pStyle w:val="Statementtable"/>
      </w:pPr>
      <w:r w:rsidRPr="000111F0">
        <w:rPr>
          <w:b/>
        </w:rPr>
        <w:t>Process:</w:t>
      </w:r>
      <w:r>
        <w:t xml:space="preserve"> Local data collection. </w:t>
      </w:r>
    </w:p>
    <w:p w14:paraId="0692A5DD" w14:textId="77777777" w:rsidR="00C34FF0" w:rsidRDefault="000111F0" w:rsidP="000111F0">
      <w:pPr>
        <w:pStyle w:val="Paragraph"/>
        <w:rPr>
          <w:bCs/>
        </w:rPr>
      </w:pPr>
      <w:r w:rsidRPr="000111F0">
        <w:rPr>
          <w:b/>
        </w:rPr>
        <w:t>Outcome:</w:t>
      </w:r>
      <w:r>
        <w:t xml:space="preserve"> Local data collection. </w:t>
      </w:r>
      <w:r>
        <w:rPr>
          <w:szCs w:val="22"/>
        </w:rPr>
        <w:t xml:space="preserve">Providers may be able to use questions contained within the patient surveys available from </w:t>
      </w:r>
      <w:hyperlink r:id="rId53" w:history="1">
        <w:r w:rsidRPr="00E175AA">
          <w:rPr>
            <w:rStyle w:val="Hyperlink"/>
            <w:szCs w:val="22"/>
          </w:rPr>
          <w:t>NHS Surveys</w:t>
        </w:r>
      </w:hyperlink>
      <w:r>
        <w:rPr>
          <w:szCs w:val="22"/>
        </w:rPr>
        <w:t>.</w:t>
      </w:r>
    </w:p>
    <w:p w14:paraId="42F1CE3A" w14:textId="77777777" w:rsidR="00197FCA" w:rsidRDefault="00381EE2" w:rsidP="00197FCA">
      <w:pPr>
        <w:pStyle w:val="Heading1"/>
      </w:pPr>
      <w:r>
        <w:br w:type="page"/>
      </w:r>
      <w:r w:rsidR="00197FCA">
        <w:lastRenderedPageBreak/>
        <w:t xml:space="preserve"> Quality statement 8: </w:t>
      </w:r>
      <w:r w:rsidR="008163E7">
        <w:t>Asking for a second opinion</w:t>
      </w:r>
    </w:p>
    <w:p w14:paraId="518150B9" w14:textId="77777777" w:rsidR="000111F0" w:rsidRDefault="000111F0" w:rsidP="000111F0">
      <w:pPr>
        <w:pStyle w:val="Heading2"/>
      </w:pPr>
      <w:r>
        <w:t>Quality statement</w:t>
      </w:r>
    </w:p>
    <w:p w14:paraId="6902B840" w14:textId="77777777" w:rsidR="000111F0" w:rsidRDefault="000111F0" w:rsidP="000111F0">
      <w:pPr>
        <w:pStyle w:val="Paragraph"/>
        <w:rPr>
          <w:lang w:eastAsia="en-GB"/>
        </w:rPr>
      </w:pPr>
      <w:r w:rsidRPr="00237FEB">
        <w:rPr>
          <w:szCs w:val="22"/>
        </w:rPr>
        <w:t xml:space="preserve">Patients </w:t>
      </w:r>
      <w:r>
        <w:rPr>
          <w:szCs w:val="22"/>
        </w:rPr>
        <w:t xml:space="preserve">are made aware that </w:t>
      </w:r>
      <w:r w:rsidRPr="00237FEB">
        <w:rPr>
          <w:szCs w:val="22"/>
        </w:rPr>
        <w:t>they can ask for a second opinion.</w:t>
      </w:r>
    </w:p>
    <w:p w14:paraId="2863506F" w14:textId="77777777" w:rsidR="000111F0" w:rsidRDefault="000111F0" w:rsidP="000111F0">
      <w:pPr>
        <w:pStyle w:val="Heading2"/>
      </w:pPr>
      <w:r>
        <w:t>Quality measure</w:t>
      </w:r>
    </w:p>
    <w:p w14:paraId="05117C5B" w14:textId="77777777" w:rsidR="000111F0" w:rsidRDefault="000111F0" w:rsidP="000111F0">
      <w:pPr>
        <w:pStyle w:val="Statementtable"/>
        <w:rPr>
          <w:szCs w:val="22"/>
        </w:rPr>
      </w:pPr>
      <w:r>
        <w:rPr>
          <w:b/>
        </w:rPr>
        <w:t xml:space="preserve">Structure: </w:t>
      </w:r>
      <w:r>
        <w:rPr>
          <w:szCs w:val="22"/>
        </w:rPr>
        <w:t xml:space="preserve">Evidence of local arrangements to ensure that patients are made aware that they can ask for a second opinion. </w:t>
      </w:r>
    </w:p>
    <w:p w14:paraId="0ADC7439" w14:textId="77777777" w:rsidR="000111F0" w:rsidRDefault="000111F0" w:rsidP="000111F0">
      <w:pPr>
        <w:pStyle w:val="Statementtable"/>
        <w:rPr>
          <w:szCs w:val="22"/>
        </w:rPr>
      </w:pPr>
      <w:r w:rsidRPr="00C50109">
        <w:rPr>
          <w:b/>
          <w:szCs w:val="22"/>
        </w:rPr>
        <w:t>Process:</w:t>
      </w:r>
      <w:r>
        <w:rPr>
          <w:szCs w:val="22"/>
        </w:rPr>
        <w:t xml:space="preserve"> Proportion of patients made aware that they can ask for a second opinion. </w:t>
      </w:r>
    </w:p>
    <w:p w14:paraId="466354EC" w14:textId="77777777" w:rsidR="000111F0" w:rsidRDefault="000111F0" w:rsidP="000111F0">
      <w:pPr>
        <w:pStyle w:val="Statementtable"/>
        <w:rPr>
          <w:szCs w:val="22"/>
        </w:rPr>
      </w:pPr>
      <w:r>
        <w:rPr>
          <w:szCs w:val="22"/>
        </w:rPr>
        <w:t xml:space="preserve">Numerator – the number of patients in the denominator made aware that they can ask for a second opinion. </w:t>
      </w:r>
    </w:p>
    <w:p w14:paraId="6BBDADA2" w14:textId="77777777" w:rsidR="000111F0" w:rsidRDefault="000111F0" w:rsidP="000111F0">
      <w:pPr>
        <w:pStyle w:val="Statementtable"/>
        <w:rPr>
          <w:szCs w:val="22"/>
        </w:rPr>
      </w:pPr>
      <w:r>
        <w:rPr>
          <w:szCs w:val="22"/>
        </w:rPr>
        <w:t xml:space="preserve">Denominator – the number of patients accessing NHS services. </w:t>
      </w:r>
    </w:p>
    <w:p w14:paraId="66BB2020" w14:textId="77777777" w:rsidR="000111F0" w:rsidRDefault="000111F0" w:rsidP="000111F0">
      <w:pPr>
        <w:pStyle w:val="NICEnormal"/>
        <w:rPr>
          <w:lang w:eastAsia="en-GB"/>
        </w:rPr>
      </w:pPr>
      <w:r>
        <w:rPr>
          <w:b/>
          <w:szCs w:val="22"/>
        </w:rPr>
        <w:t xml:space="preserve">Outcome: </w:t>
      </w:r>
      <w:r>
        <w:rPr>
          <w:szCs w:val="22"/>
        </w:rPr>
        <w:t>Evidence from patient experience surveys and feedback that patients know that they can ask for a second opinion.</w:t>
      </w:r>
    </w:p>
    <w:p w14:paraId="33CC6AA1" w14:textId="77777777" w:rsidR="000111F0" w:rsidRDefault="000111F0" w:rsidP="000111F0">
      <w:pPr>
        <w:pStyle w:val="Heading2"/>
      </w:pPr>
      <w:r>
        <w:t>What the quality statement means for each audience</w:t>
      </w:r>
    </w:p>
    <w:p w14:paraId="442377C2" w14:textId="77777777" w:rsidR="000111F0" w:rsidRPr="00621C10" w:rsidRDefault="000111F0" w:rsidP="000111F0">
      <w:pPr>
        <w:pStyle w:val="NoSpacing"/>
        <w:spacing w:before="120" w:after="120"/>
        <w:rPr>
          <w:rFonts w:ascii="Arial" w:hAnsi="Arial" w:cs="Arial"/>
        </w:rPr>
      </w:pPr>
      <w:r w:rsidRPr="00621C10">
        <w:rPr>
          <w:rFonts w:ascii="Arial" w:hAnsi="Arial" w:cs="Arial"/>
          <w:b/>
        </w:rPr>
        <w:t xml:space="preserve">Service providers </w:t>
      </w:r>
      <w:r w:rsidRPr="00621C10">
        <w:rPr>
          <w:rFonts w:ascii="Arial" w:hAnsi="Arial" w:cs="Arial"/>
        </w:rPr>
        <w:t xml:space="preserve">ensure </w:t>
      </w:r>
      <w:r>
        <w:rPr>
          <w:rFonts w:ascii="Arial" w:hAnsi="Arial" w:cs="Arial"/>
        </w:rPr>
        <w:t xml:space="preserve">that systems are in place to make patients aware that they can ask for a second opinion. </w:t>
      </w:r>
    </w:p>
    <w:p w14:paraId="1FB61C14" w14:textId="77777777" w:rsidR="000111F0" w:rsidRPr="00621C10" w:rsidRDefault="000111F0" w:rsidP="000111F0">
      <w:pPr>
        <w:pStyle w:val="NoSpacing"/>
        <w:spacing w:before="120" w:after="120"/>
        <w:rPr>
          <w:rFonts w:ascii="Arial" w:hAnsi="Arial" w:cs="Arial"/>
        </w:rPr>
      </w:pPr>
      <w:r w:rsidRPr="00621C10">
        <w:rPr>
          <w:rFonts w:ascii="Arial" w:hAnsi="Arial" w:cs="Arial"/>
          <w:b/>
        </w:rPr>
        <w:t xml:space="preserve">Health and social care professionals </w:t>
      </w:r>
      <w:r w:rsidRPr="00621C10">
        <w:rPr>
          <w:rFonts w:ascii="Arial" w:hAnsi="Arial" w:cs="Arial"/>
        </w:rPr>
        <w:t xml:space="preserve">ensure </w:t>
      </w:r>
      <w:r>
        <w:rPr>
          <w:rFonts w:ascii="Arial" w:hAnsi="Arial" w:cs="Arial"/>
        </w:rPr>
        <w:t xml:space="preserve">that patients are made aware that they can ask for a second opinion. </w:t>
      </w:r>
    </w:p>
    <w:p w14:paraId="285FF380" w14:textId="77777777" w:rsidR="000111F0" w:rsidRPr="00621C10" w:rsidRDefault="000111F0" w:rsidP="000111F0">
      <w:pPr>
        <w:pStyle w:val="NoSpacing"/>
        <w:spacing w:before="120" w:after="120"/>
        <w:rPr>
          <w:rFonts w:ascii="Arial" w:hAnsi="Arial" w:cs="Arial"/>
        </w:rPr>
      </w:pPr>
      <w:r w:rsidRPr="00621C10">
        <w:rPr>
          <w:rFonts w:ascii="Arial" w:hAnsi="Arial" w:cs="Arial"/>
          <w:b/>
        </w:rPr>
        <w:t xml:space="preserve">Commissioners </w:t>
      </w:r>
      <w:r w:rsidRPr="00621C10">
        <w:rPr>
          <w:rFonts w:ascii="Arial" w:hAnsi="Arial" w:cs="Arial"/>
        </w:rPr>
        <w:t>ensure</w:t>
      </w:r>
      <w:r>
        <w:rPr>
          <w:rFonts w:ascii="Arial" w:hAnsi="Arial" w:cs="Arial"/>
        </w:rPr>
        <w:t xml:space="preserve"> they commission services in which patients are made aware that they can ask for a second opinion. </w:t>
      </w:r>
    </w:p>
    <w:p w14:paraId="040D2CE0" w14:textId="77777777" w:rsidR="000111F0" w:rsidRDefault="000111F0" w:rsidP="000111F0">
      <w:pPr>
        <w:pStyle w:val="Paragraph"/>
      </w:pPr>
      <w:r w:rsidRPr="00621C10">
        <w:rPr>
          <w:rFonts w:cs="Arial"/>
          <w:b/>
        </w:rPr>
        <w:t xml:space="preserve">Patients </w:t>
      </w:r>
      <w:r>
        <w:rPr>
          <w:rFonts w:cs="Arial"/>
        </w:rPr>
        <w:t>are made aware that they can ask for a second opinion.</w:t>
      </w:r>
    </w:p>
    <w:p w14:paraId="087F49C5" w14:textId="77777777" w:rsidR="000111F0" w:rsidRDefault="000111F0" w:rsidP="000111F0">
      <w:pPr>
        <w:pStyle w:val="Heading2"/>
      </w:pPr>
      <w:r>
        <w:t>Source guidance</w:t>
      </w:r>
    </w:p>
    <w:p w14:paraId="163DCD7B" w14:textId="77777777" w:rsidR="000111F0" w:rsidRPr="005246CF" w:rsidRDefault="000111F0" w:rsidP="000111F0">
      <w:pPr>
        <w:pStyle w:val="Paragraph"/>
      </w:pPr>
      <w:r>
        <w:rPr>
          <w:rFonts w:cs="Arial"/>
        </w:rPr>
        <w:t>‘</w:t>
      </w:r>
      <w:hyperlink r:id="rId54" w:history="1">
        <w:r w:rsidRPr="00C34FF0">
          <w:rPr>
            <w:rStyle w:val="Hyperlink"/>
            <w:rFonts w:cs="Arial"/>
          </w:rPr>
          <w:t>Patient experience in adult NHS services</w:t>
        </w:r>
      </w:hyperlink>
      <w:r>
        <w:rPr>
          <w:rFonts w:cs="Arial"/>
        </w:rPr>
        <w:t>’ (</w:t>
      </w:r>
      <w:r w:rsidRPr="00CD4320">
        <w:rPr>
          <w:rFonts w:cs="Arial"/>
        </w:rPr>
        <w:t xml:space="preserve">NICE </w:t>
      </w:r>
      <w:r>
        <w:rPr>
          <w:rFonts w:cs="Arial"/>
        </w:rPr>
        <w:t xml:space="preserve">clinical </w:t>
      </w:r>
      <w:r w:rsidRPr="00CD4320">
        <w:rPr>
          <w:rFonts w:cs="Arial"/>
        </w:rPr>
        <w:t>guidance</w:t>
      </w:r>
      <w:r>
        <w:rPr>
          <w:rFonts w:cs="Arial"/>
        </w:rPr>
        <w:t xml:space="preserve"> 138) </w:t>
      </w:r>
      <w:r w:rsidRPr="00E12B33">
        <w:rPr>
          <w:rFonts w:cs="Arial"/>
        </w:rPr>
        <w:t xml:space="preserve">recommendation </w:t>
      </w:r>
      <w:r>
        <w:rPr>
          <w:rFonts w:cs="Arial"/>
        </w:rPr>
        <w:t>1.3.9.</w:t>
      </w:r>
    </w:p>
    <w:p w14:paraId="5C00A307" w14:textId="77777777" w:rsidR="000111F0" w:rsidRDefault="000111F0" w:rsidP="000111F0">
      <w:pPr>
        <w:pStyle w:val="Heading2"/>
      </w:pPr>
      <w:r>
        <w:t>Data source</w:t>
      </w:r>
    </w:p>
    <w:p w14:paraId="1F7B17FD" w14:textId="77777777" w:rsidR="000111F0" w:rsidRDefault="000111F0" w:rsidP="000111F0">
      <w:pPr>
        <w:pStyle w:val="Statementtable"/>
      </w:pPr>
      <w:r w:rsidRPr="000111F0">
        <w:rPr>
          <w:b/>
        </w:rPr>
        <w:t>Structure:</w:t>
      </w:r>
      <w:r>
        <w:t xml:space="preserve"> Local data collection.</w:t>
      </w:r>
    </w:p>
    <w:p w14:paraId="50541396" w14:textId="77777777" w:rsidR="000111F0" w:rsidRDefault="000111F0" w:rsidP="000111F0">
      <w:pPr>
        <w:pStyle w:val="Statementtable"/>
      </w:pPr>
      <w:r w:rsidRPr="000111F0">
        <w:rPr>
          <w:b/>
        </w:rPr>
        <w:t>Process:</w:t>
      </w:r>
      <w:r>
        <w:t xml:space="preserve"> Local data collection. </w:t>
      </w:r>
    </w:p>
    <w:p w14:paraId="448030B1" w14:textId="77777777" w:rsidR="000111F0" w:rsidRDefault="000111F0" w:rsidP="000111F0">
      <w:pPr>
        <w:pStyle w:val="Paragraph"/>
        <w:rPr>
          <w:bCs/>
        </w:rPr>
      </w:pPr>
      <w:r w:rsidRPr="000111F0">
        <w:rPr>
          <w:b/>
        </w:rPr>
        <w:t>Outcome:</w:t>
      </w:r>
      <w:r>
        <w:t xml:space="preserve"> Local data collection.</w:t>
      </w:r>
    </w:p>
    <w:p w14:paraId="04D8CFEB" w14:textId="77777777" w:rsidR="00197FCA" w:rsidRDefault="00197FCA" w:rsidP="00197FCA">
      <w:pPr>
        <w:pStyle w:val="Heading1"/>
      </w:pPr>
      <w:r>
        <w:br w:type="page"/>
      </w:r>
      <w:r>
        <w:lastRenderedPageBreak/>
        <w:t xml:space="preserve">Quality statement 9: Tailoring healthcare services to the individual </w:t>
      </w:r>
    </w:p>
    <w:p w14:paraId="0CAD2724" w14:textId="77777777" w:rsidR="000111F0" w:rsidRDefault="000111F0" w:rsidP="000111F0">
      <w:pPr>
        <w:pStyle w:val="Heading2"/>
      </w:pPr>
      <w:r>
        <w:t>Quality statement</w:t>
      </w:r>
    </w:p>
    <w:p w14:paraId="69C34F77" w14:textId="77777777" w:rsidR="000111F0" w:rsidRDefault="000111F0" w:rsidP="000111F0">
      <w:pPr>
        <w:pStyle w:val="Paragraph"/>
        <w:rPr>
          <w:lang w:eastAsia="en-GB"/>
        </w:rPr>
      </w:pPr>
      <w:r w:rsidRPr="00237FEB">
        <w:rPr>
          <w:rFonts w:cs="Arial"/>
          <w:sz w:val="22"/>
          <w:szCs w:val="22"/>
        </w:rPr>
        <w:t xml:space="preserve">Patients </w:t>
      </w:r>
      <w:r>
        <w:rPr>
          <w:rFonts w:cs="Arial"/>
          <w:sz w:val="22"/>
          <w:szCs w:val="22"/>
        </w:rPr>
        <w:t xml:space="preserve">experience </w:t>
      </w:r>
      <w:r w:rsidRPr="00237FEB">
        <w:rPr>
          <w:rFonts w:cs="Arial"/>
          <w:sz w:val="22"/>
          <w:szCs w:val="22"/>
        </w:rPr>
        <w:t xml:space="preserve">care </w:t>
      </w:r>
      <w:r>
        <w:rPr>
          <w:rFonts w:cs="Arial"/>
          <w:sz w:val="22"/>
          <w:szCs w:val="22"/>
        </w:rPr>
        <w:t xml:space="preserve">that </w:t>
      </w:r>
      <w:r w:rsidRPr="00237FEB">
        <w:rPr>
          <w:rFonts w:cs="Arial"/>
          <w:sz w:val="22"/>
          <w:szCs w:val="22"/>
        </w:rPr>
        <w:t>is tailored to their needs</w:t>
      </w:r>
      <w:r>
        <w:rPr>
          <w:rFonts w:cs="Arial"/>
          <w:sz w:val="22"/>
          <w:szCs w:val="22"/>
        </w:rPr>
        <w:t xml:space="preserve"> and personal preferences, taking </w:t>
      </w:r>
      <w:r w:rsidRPr="00237FEB">
        <w:rPr>
          <w:rFonts w:cs="Arial"/>
          <w:sz w:val="22"/>
          <w:szCs w:val="22"/>
        </w:rPr>
        <w:t>into account</w:t>
      </w:r>
      <w:r>
        <w:rPr>
          <w:rFonts w:cs="Arial"/>
          <w:sz w:val="22"/>
          <w:szCs w:val="22"/>
        </w:rPr>
        <w:t xml:space="preserve"> their circumstances, their ability to</w:t>
      </w:r>
      <w:r w:rsidRPr="00237FEB">
        <w:rPr>
          <w:rFonts w:cs="Arial"/>
          <w:sz w:val="22"/>
          <w:szCs w:val="22"/>
        </w:rPr>
        <w:t xml:space="preserve"> access </w:t>
      </w:r>
      <w:r>
        <w:rPr>
          <w:rFonts w:cs="Arial"/>
          <w:sz w:val="22"/>
          <w:szCs w:val="22"/>
        </w:rPr>
        <w:t xml:space="preserve">services </w:t>
      </w:r>
      <w:r w:rsidRPr="00237FEB">
        <w:rPr>
          <w:rFonts w:cs="Arial"/>
          <w:sz w:val="22"/>
          <w:szCs w:val="22"/>
        </w:rPr>
        <w:t xml:space="preserve">and </w:t>
      </w:r>
      <w:r>
        <w:rPr>
          <w:rFonts w:cs="Arial"/>
          <w:sz w:val="22"/>
          <w:szCs w:val="22"/>
        </w:rPr>
        <w:t xml:space="preserve">their </w:t>
      </w:r>
      <w:r w:rsidRPr="00237FEB">
        <w:rPr>
          <w:rFonts w:cs="Arial"/>
          <w:sz w:val="22"/>
          <w:szCs w:val="22"/>
        </w:rPr>
        <w:t>coexisting conditions</w:t>
      </w:r>
      <w:r>
        <w:rPr>
          <w:rFonts w:cs="Arial"/>
          <w:sz w:val="22"/>
          <w:szCs w:val="22"/>
        </w:rPr>
        <w:t>.</w:t>
      </w:r>
    </w:p>
    <w:p w14:paraId="04CC7BB3" w14:textId="77777777" w:rsidR="000111F0" w:rsidRDefault="000111F0" w:rsidP="000111F0">
      <w:pPr>
        <w:pStyle w:val="Heading2"/>
      </w:pPr>
      <w:r>
        <w:t>Quality measure</w:t>
      </w:r>
    </w:p>
    <w:p w14:paraId="33B231FC" w14:textId="77777777" w:rsidR="000111F0" w:rsidRDefault="000111F0" w:rsidP="000111F0">
      <w:pPr>
        <w:pStyle w:val="Statementtable"/>
        <w:rPr>
          <w:szCs w:val="22"/>
        </w:rPr>
      </w:pPr>
      <w:r>
        <w:rPr>
          <w:b/>
        </w:rPr>
        <w:t xml:space="preserve">Structure: </w:t>
      </w:r>
      <w:r>
        <w:t xml:space="preserve">Evidence of local arrangements to ensure that </w:t>
      </w:r>
      <w:r w:rsidRPr="007A390B">
        <w:rPr>
          <w:szCs w:val="22"/>
        </w:rPr>
        <w:t xml:space="preserve">care is tailored to </w:t>
      </w:r>
      <w:r>
        <w:rPr>
          <w:szCs w:val="22"/>
        </w:rPr>
        <w:t>patients’</w:t>
      </w:r>
      <w:r w:rsidRPr="007A390B">
        <w:rPr>
          <w:szCs w:val="22"/>
        </w:rPr>
        <w:t xml:space="preserve"> needs and </w:t>
      </w:r>
      <w:r>
        <w:rPr>
          <w:szCs w:val="22"/>
        </w:rPr>
        <w:t>personal preferences</w:t>
      </w:r>
      <w:r w:rsidRPr="007A390B">
        <w:rPr>
          <w:szCs w:val="22"/>
        </w:rPr>
        <w:t xml:space="preserve">, taking into </w:t>
      </w:r>
      <w:r w:rsidRPr="00FE6681">
        <w:rPr>
          <w:szCs w:val="22"/>
        </w:rPr>
        <w:t xml:space="preserve">account their </w:t>
      </w:r>
      <w:r>
        <w:rPr>
          <w:szCs w:val="22"/>
        </w:rPr>
        <w:t xml:space="preserve">circumstances, their </w:t>
      </w:r>
      <w:r w:rsidRPr="00FE6681">
        <w:rPr>
          <w:szCs w:val="22"/>
        </w:rPr>
        <w:t>ability to access services</w:t>
      </w:r>
      <w:r>
        <w:rPr>
          <w:szCs w:val="22"/>
        </w:rPr>
        <w:t xml:space="preserve"> </w:t>
      </w:r>
      <w:r w:rsidRPr="00FE6681">
        <w:rPr>
          <w:szCs w:val="22"/>
        </w:rPr>
        <w:t xml:space="preserve">and </w:t>
      </w:r>
      <w:r>
        <w:rPr>
          <w:szCs w:val="22"/>
        </w:rPr>
        <w:t xml:space="preserve">their </w:t>
      </w:r>
      <w:r w:rsidRPr="00FE6681">
        <w:rPr>
          <w:szCs w:val="22"/>
        </w:rPr>
        <w:t>coexisting conditions</w:t>
      </w:r>
      <w:r>
        <w:rPr>
          <w:szCs w:val="22"/>
        </w:rPr>
        <w:t>.</w:t>
      </w:r>
    </w:p>
    <w:p w14:paraId="56344D9D" w14:textId="77777777" w:rsidR="000111F0" w:rsidRDefault="000111F0" w:rsidP="000111F0">
      <w:pPr>
        <w:pStyle w:val="Statementtable"/>
        <w:rPr>
          <w:szCs w:val="22"/>
        </w:rPr>
      </w:pPr>
      <w:r>
        <w:rPr>
          <w:b/>
          <w:szCs w:val="22"/>
        </w:rPr>
        <w:t xml:space="preserve">Process: </w:t>
      </w:r>
      <w:r>
        <w:rPr>
          <w:szCs w:val="22"/>
        </w:rPr>
        <w:t xml:space="preserve">The proportion of patients with care tailored to their needs and preferences, taking into account their circumstances, </w:t>
      </w:r>
      <w:r w:rsidRPr="00F20FC5">
        <w:rPr>
          <w:szCs w:val="22"/>
        </w:rPr>
        <w:t xml:space="preserve">their </w:t>
      </w:r>
      <w:r>
        <w:rPr>
          <w:szCs w:val="22"/>
        </w:rPr>
        <w:t xml:space="preserve">ability to access services and </w:t>
      </w:r>
      <w:r w:rsidRPr="00F20FC5">
        <w:rPr>
          <w:szCs w:val="22"/>
        </w:rPr>
        <w:t xml:space="preserve">their </w:t>
      </w:r>
      <w:r>
        <w:rPr>
          <w:szCs w:val="22"/>
        </w:rPr>
        <w:t xml:space="preserve">coexisting conditions. </w:t>
      </w:r>
    </w:p>
    <w:p w14:paraId="2F925B4D" w14:textId="77777777" w:rsidR="000111F0" w:rsidRDefault="000111F0" w:rsidP="000111F0">
      <w:pPr>
        <w:pStyle w:val="Statementtable"/>
        <w:rPr>
          <w:szCs w:val="22"/>
        </w:rPr>
      </w:pPr>
      <w:r>
        <w:rPr>
          <w:szCs w:val="22"/>
        </w:rPr>
        <w:t xml:space="preserve">Numerator – the number of patients in the denominator who have care tailored to their needs and preferences, taking into account their circumstances, </w:t>
      </w:r>
      <w:r w:rsidRPr="00F20FC5">
        <w:rPr>
          <w:szCs w:val="22"/>
        </w:rPr>
        <w:t xml:space="preserve">their </w:t>
      </w:r>
      <w:r>
        <w:rPr>
          <w:szCs w:val="22"/>
        </w:rPr>
        <w:t xml:space="preserve">ability to access services and </w:t>
      </w:r>
      <w:r w:rsidRPr="00F20FC5">
        <w:rPr>
          <w:szCs w:val="22"/>
        </w:rPr>
        <w:t xml:space="preserve">their </w:t>
      </w:r>
      <w:r>
        <w:rPr>
          <w:szCs w:val="22"/>
        </w:rPr>
        <w:t>coexisting conditions</w:t>
      </w:r>
    </w:p>
    <w:p w14:paraId="1CC55598" w14:textId="77777777" w:rsidR="000111F0" w:rsidRPr="008835BD" w:rsidRDefault="000111F0" w:rsidP="000111F0">
      <w:pPr>
        <w:pStyle w:val="Statementtable"/>
        <w:rPr>
          <w:szCs w:val="22"/>
        </w:rPr>
      </w:pPr>
      <w:r>
        <w:rPr>
          <w:szCs w:val="22"/>
        </w:rPr>
        <w:t xml:space="preserve">Denominator – the number of patients accessing NHS services. </w:t>
      </w:r>
    </w:p>
    <w:p w14:paraId="597159AC" w14:textId="77777777" w:rsidR="000111F0" w:rsidRDefault="000111F0" w:rsidP="000111F0">
      <w:pPr>
        <w:pStyle w:val="NICEnormal"/>
        <w:rPr>
          <w:lang w:eastAsia="en-GB"/>
        </w:rPr>
      </w:pPr>
      <w:r>
        <w:rPr>
          <w:b/>
          <w:szCs w:val="22"/>
        </w:rPr>
        <w:t xml:space="preserve">Outcome: </w:t>
      </w:r>
      <w:r>
        <w:rPr>
          <w:szCs w:val="22"/>
        </w:rPr>
        <w:t xml:space="preserve">Evidence from patient experience surveys and feedback that </w:t>
      </w:r>
      <w:r w:rsidRPr="007A390B">
        <w:rPr>
          <w:szCs w:val="22"/>
        </w:rPr>
        <w:t xml:space="preserve">care </w:t>
      </w:r>
      <w:r>
        <w:rPr>
          <w:szCs w:val="22"/>
        </w:rPr>
        <w:t xml:space="preserve">was </w:t>
      </w:r>
      <w:r w:rsidRPr="007A390B">
        <w:rPr>
          <w:szCs w:val="22"/>
        </w:rPr>
        <w:t xml:space="preserve">tailored to </w:t>
      </w:r>
      <w:r>
        <w:rPr>
          <w:szCs w:val="22"/>
        </w:rPr>
        <w:t xml:space="preserve">the patient’s </w:t>
      </w:r>
      <w:r w:rsidRPr="007A390B">
        <w:rPr>
          <w:szCs w:val="22"/>
        </w:rPr>
        <w:t xml:space="preserve">needs and </w:t>
      </w:r>
      <w:r>
        <w:rPr>
          <w:szCs w:val="22"/>
        </w:rPr>
        <w:t>personal preferences</w:t>
      </w:r>
      <w:r w:rsidRPr="007A390B">
        <w:rPr>
          <w:szCs w:val="22"/>
        </w:rPr>
        <w:t xml:space="preserve">, taking into </w:t>
      </w:r>
      <w:r w:rsidRPr="00FE6681">
        <w:rPr>
          <w:szCs w:val="22"/>
        </w:rPr>
        <w:t xml:space="preserve">account </w:t>
      </w:r>
      <w:r>
        <w:rPr>
          <w:szCs w:val="22"/>
        </w:rPr>
        <w:t xml:space="preserve">their circumstances, their </w:t>
      </w:r>
      <w:r w:rsidRPr="00FE6681">
        <w:rPr>
          <w:szCs w:val="22"/>
        </w:rPr>
        <w:t xml:space="preserve">ability to access services and </w:t>
      </w:r>
      <w:r>
        <w:rPr>
          <w:szCs w:val="22"/>
        </w:rPr>
        <w:t xml:space="preserve">their </w:t>
      </w:r>
      <w:r w:rsidRPr="00FE6681">
        <w:rPr>
          <w:szCs w:val="22"/>
        </w:rPr>
        <w:t>coexisting conditions</w:t>
      </w:r>
      <w:r>
        <w:rPr>
          <w:szCs w:val="22"/>
        </w:rPr>
        <w:t>.</w:t>
      </w:r>
    </w:p>
    <w:p w14:paraId="6C89F0D3" w14:textId="77777777" w:rsidR="000111F0" w:rsidRDefault="000111F0" w:rsidP="000111F0">
      <w:pPr>
        <w:pStyle w:val="Heading2"/>
      </w:pPr>
      <w:r>
        <w:t>What the quality statement means for each audience</w:t>
      </w:r>
    </w:p>
    <w:p w14:paraId="02E8CA96" w14:textId="77777777" w:rsidR="000111F0" w:rsidRPr="00621C10" w:rsidRDefault="000111F0" w:rsidP="000111F0">
      <w:pPr>
        <w:pStyle w:val="NoSpacing"/>
        <w:spacing w:before="120" w:after="120"/>
        <w:rPr>
          <w:rFonts w:ascii="Arial" w:hAnsi="Arial" w:cs="Arial"/>
        </w:rPr>
      </w:pPr>
      <w:r w:rsidRPr="00621C10">
        <w:rPr>
          <w:rFonts w:ascii="Arial" w:hAnsi="Arial" w:cs="Arial"/>
          <w:b/>
        </w:rPr>
        <w:t xml:space="preserve">Service providers </w:t>
      </w:r>
      <w:r w:rsidRPr="00621C10">
        <w:rPr>
          <w:rFonts w:ascii="Arial" w:hAnsi="Arial" w:cs="Arial"/>
        </w:rPr>
        <w:t>ensure</w:t>
      </w:r>
      <w:r>
        <w:rPr>
          <w:rFonts w:ascii="Arial" w:hAnsi="Arial" w:cs="Arial"/>
        </w:rPr>
        <w:t xml:space="preserve"> that</w:t>
      </w:r>
      <w:r w:rsidRPr="00621C10">
        <w:rPr>
          <w:rFonts w:ascii="Arial" w:hAnsi="Arial" w:cs="Arial"/>
        </w:rPr>
        <w:t xml:space="preserve"> </w:t>
      </w:r>
      <w:r>
        <w:rPr>
          <w:rFonts w:ascii="Arial" w:hAnsi="Arial" w:cs="Arial"/>
        </w:rPr>
        <w:t>systems are in place to tailor care to patients’</w:t>
      </w:r>
      <w:r w:rsidRPr="00621C10">
        <w:rPr>
          <w:rFonts w:ascii="Arial" w:hAnsi="Arial" w:cs="Arial"/>
        </w:rPr>
        <w:t xml:space="preserve"> </w:t>
      </w:r>
      <w:r w:rsidRPr="007A390B">
        <w:rPr>
          <w:rFonts w:ascii="Arial" w:hAnsi="Arial" w:cs="Arial"/>
        </w:rPr>
        <w:t xml:space="preserve">needs and </w:t>
      </w:r>
      <w:r>
        <w:rPr>
          <w:rFonts w:ascii="Arial" w:hAnsi="Arial" w:cs="Arial"/>
        </w:rPr>
        <w:t>personal preferences</w:t>
      </w:r>
      <w:r w:rsidRPr="007A390B">
        <w:rPr>
          <w:rFonts w:ascii="Arial" w:hAnsi="Arial" w:cs="Arial"/>
        </w:rPr>
        <w:t xml:space="preserve">, taking into </w:t>
      </w:r>
      <w:r w:rsidRPr="00FE6681">
        <w:rPr>
          <w:rFonts w:ascii="Arial" w:hAnsi="Arial" w:cs="Arial"/>
        </w:rPr>
        <w:t xml:space="preserve">account their </w:t>
      </w:r>
      <w:r>
        <w:rPr>
          <w:rFonts w:ascii="Arial" w:hAnsi="Arial" w:cs="Arial"/>
        </w:rPr>
        <w:t xml:space="preserve">circumstances, their </w:t>
      </w:r>
      <w:r w:rsidRPr="00FE6681">
        <w:rPr>
          <w:rFonts w:ascii="Arial" w:hAnsi="Arial" w:cs="Arial"/>
        </w:rPr>
        <w:t xml:space="preserve">ability to access services and </w:t>
      </w:r>
      <w:r>
        <w:rPr>
          <w:rFonts w:ascii="Arial" w:hAnsi="Arial" w:cs="Arial"/>
        </w:rPr>
        <w:t xml:space="preserve">their </w:t>
      </w:r>
      <w:r w:rsidRPr="00FE6681">
        <w:rPr>
          <w:rFonts w:ascii="Arial" w:hAnsi="Arial" w:cs="Arial"/>
        </w:rPr>
        <w:t>coexisting conditions</w:t>
      </w:r>
      <w:r w:rsidRPr="00621C10">
        <w:rPr>
          <w:rFonts w:ascii="Arial" w:hAnsi="Arial" w:cs="Arial"/>
        </w:rPr>
        <w:t>.</w:t>
      </w:r>
    </w:p>
    <w:p w14:paraId="37B0A0C1" w14:textId="77777777" w:rsidR="000111F0" w:rsidRPr="00621C10" w:rsidRDefault="000111F0" w:rsidP="000111F0">
      <w:pPr>
        <w:pStyle w:val="NoSpacing"/>
        <w:spacing w:before="120" w:after="120"/>
        <w:rPr>
          <w:rFonts w:ascii="Arial" w:hAnsi="Arial" w:cs="Arial"/>
        </w:rPr>
      </w:pPr>
      <w:r w:rsidRPr="00621C10">
        <w:rPr>
          <w:rFonts w:ascii="Arial" w:hAnsi="Arial" w:cs="Arial"/>
          <w:b/>
        </w:rPr>
        <w:t xml:space="preserve">Health and social care professionals </w:t>
      </w:r>
      <w:r w:rsidRPr="00621C10">
        <w:rPr>
          <w:rFonts w:ascii="Arial" w:hAnsi="Arial" w:cs="Arial"/>
        </w:rPr>
        <w:t>ensure</w:t>
      </w:r>
      <w:r>
        <w:rPr>
          <w:rFonts w:ascii="Arial" w:hAnsi="Arial" w:cs="Arial"/>
        </w:rPr>
        <w:t xml:space="preserve"> that</w:t>
      </w:r>
      <w:r w:rsidRPr="00621C10">
        <w:rPr>
          <w:rFonts w:ascii="Arial" w:hAnsi="Arial" w:cs="Arial"/>
        </w:rPr>
        <w:t xml:space="preserve"> they </w:t>
      </w:r>
      <w:r>
        <w:rPr>
          <w:rFonts w:ascii="Arial" w:hAnsi="Arial" w:cs="Arial"/>
        </w:rPr>
        <w:t xml:space="preserve">tailor care to patients’ </w:t>
      </w:r>
      <w:r w:rsidRPr="007A390B">
        <w:rPr>
          <w:rFonts w:ascii="Arial" w:hAnsi="Arial" w:cs="Arial"/>
        </w:rPr>
        <w:t xml:space="preserve">needs and </w:t>
      </w:r>
      <w:r>
        <w:rPr>
          <w:rFonts w:ascii="Arial" w:hAnsi="Arial" w:cs="Arial"/>
        </w:rPr>
        <w:t>personal preferences</w:t>
      </w:r>
      <w:r w:rsidRPr="007A390B">
        <w:rPr>
          <w:rFonts w:ascii="Arial" w:hAnsi="Arial" w:cs="Arial"/>
        </w:rPr>
        <w:t xml:space="preserve">, taking into </w:t>
      </w:r>
      <w:r w:rsidRPr="00FE6681">
        <w:rPr>
          <w:rFonts w:ascii="Arial" w:hAnsi="Arial" w:cs="Arial"/>
        </w:rPr>
        <w:t>account their</w:t>
      </w:r>
      <w:r>
        <w:rPr>
          <w:rFonts w:ascii="Arial" w:hAnsi="Arial" w:cs="Arial"/>
        </w:rPr>
        <w:t xml:space="preserve"> circumstances,</w:t>
      </w:r>
      <w:r w:rsidRPr="00FE6681">
        <w:rPr>
          <w:rFonts w:ascii="Arial" w:hAnsi="Arial" w:cs="Arial"/>
        </w:rPr>
        <w:t xml:space="preserve"> </w:t>
      </w:r>
      <w:r>
        <w:rPr>
          <w:rFonts w:ascii="Arial" w:hAnsi="Arial" w:cs="Arial"/>
        </w:rPr>
        <w:t xml:space="preserve">their </w:t>
      </w:r>
      <w:r w:rsidRPr="00FE6681">
        <w:rPr>
          <w:rFonts w:ascii="Arial" w:hAnsi="Arial" w:cs="Arial"/>
        </w:rPr>
        <w:t xml:space="preserve">ability to access services and </w:t>
      </w:r>
      <w:r w:rsidRPr="000A272B">
        <w:rPr>
          <w:rFonts w:ascii="Arial" w:hAnsi="Arial" w:cs="Arial"/>
        </w:rPr>
        <w:t xml:space="preserve">their </w:t>
      </w:r>
      <w:r w:rsidRPr="00FE6681">
        <w:rPr>
          <w:rFonts w:ascii="Arial" w:hAnsi="Arial" w:cs="Arial"/>
        </w:rPr>
        <w:t>coexisting conditions</w:t>
      </w:r>
      <w:r w:rsidRPr="00621C10">
        <w:rPr>
          <w:rFonts w:ascii="Arial" w:hAnsi="Arial" w:cs="Arial"/>
        </w:rPr>
        <w:t>.</w:t>
      </w:r>
    </w:p>
    <w:p w14:paraId="0E13D1CD" w14:textId="77777777" w:rsidR="000111F0" w:rsidRPr="00621C10" w:rsidRDefault="000111F0" w:rsidP="000111F0">
      <w:pPr>
        <w:pStyle w:val="NoSpacing"/>
        <w:spacing w:before="120" w:after="120"/>
        <w:rPr>
          <w:rFonts w:ascii="Arial" w:hAnsi="Arial" w:cs="Arial"/>
        </w:rPr>
      </w:pPr>
      <w:r w:rsidRPr="00621C10">
        <w:rPr>
          <w:rFonts w:ascii="Arial" w:hAnsi="Arial" w:cs="Arial"/>
          <w:b/>
        </w:rPr>
        <w:t xml:space="preserve">Commissioners </w:t>
      </w:r>
      <w:r w:rsidRPr="00621C10">
        <w:rPr>
          <w:rFonts w:ascii="Arial" w:hAnsi="Arial" w:cs="Arial"/>
        </w:rPr>
        <w:t>ensure</w:t>
      </w:r>
      <w:r>
        <w:rPr>
          <w:rFonts w:ascii="Arial" w:hAnsi="Arial" w:cs="Arial"/>
        </w:rPr>
        <w:t xml:space="preserve"> they commission services in which care is tailored to patients’</w:t>
      </w:r>
      <w:r w:rsidRPr="00621C10">
        <w:rPr>
          <w:rFonts w:ascii="Arial" w:hAnsi="Arial" w:cs="Arial"/>
        </w:rPr>
        <w:t xml:space="preserve"> </w:t>
      </w:r>
      <w:r w:rsidRPr="007A390B">
        <w:rPr>
          <w:rFonts w:ascii="Arial" w:hAnsi="Arial" w:cs="Arial"/>
        </w:rPr>
        <w:t xml:space="preserve">needs and </w:t>
      </w:r>
      <w:r>
        <w:rPr>
          <w:rFonts w:ascii="Arial" w:hAnsi="Arial" w:cs="Arial"/>
        </w:rPr>
        <w:t>personal preferences</w:t>
      </w:r>
      <w:r w:rsidRPr="007A390B">
        <w:rPr>
          <w:rFonts w:ascii="Arial" w:hAnsi="Arial" w:cs="Arial"/>
        </w:rPr>
        <w:t xml:space="preserve">, taking into </w:t>
      </w:r>
      <w:r w:rsidRPr="00FE6681">
        <w:rPr>
          <w:rFonts w:ascii="Arial" w:hAnsi="Arial" w:cs="Arial"/>
        </w:rPr>
        <w:t xml:space="preserve">account their </w:t>
      </w:r>
      <w:r>
        <w:rPr>
          <w:rFonts w:ascii="Arial" w:hAnsi="Arial" w:cs="Arial"/>
        </w:rPr>
        <w:t xml:space="preserve">circumstances, their </w:t>
      </w:r>
      <w:r w:rsidRPr="00FE6681">
        <w:rPr>
          <w:rFonts w:ascii="Arial" w:hAnsi="Arial" w:cs="Arial"/>
        </w:rPr>
        <w:t>ability to access services</w:t>
      </w:r>
      <w:r>
        <w:rPr>
          <w:rFonts w:ascii="Arial" w:hAnsi="Arial" w:cs="Arial"/>
        </w:rPr>
        <w:t xml:space="preserve"> </w:t>
      </w:r>
      <w:r w:rsidRPr="00FE6681">
        <w:rPr>
          <w:rFonts w:ascii="Arial" w:hAnsi="Arial" w:cs="Arial"/>
        </w:rPr>
        <w:t xml:space="preserve">and </w:t>
      </w:r>
      <w:r w:rsidRPr="000A272B">
        <w:rPr>
          <w:rFonts w:ascii="Arial" w:hAnsi="Arial" w:cs="Arial"/>
        </w:rPr>
        <w:t xml:space="preserve">their </w:t>
      </w:r>
      <w:r w:rsidRPr="00FE6681">
        <w:rPr>
          <w:rFonts w:ascii="Arial" w:hAnsi="Arial" w:cs="Arial"/>
        </w:rPr>
        <w:t>coexisting conditions</w:t>
      </w:r>
      <w:r>
        <w:rPr>
          <w:rFonts w:ascii="Arial" w:hAnsi="Arial" w:cs="Arial"/>
        </w:rPr>
        <w:t>.</w:t>
      </w:r>
    </w:p>
    <w:p w14:paraId="29646D1B" w14:textId="77777777" w:rsidR="000111F0" w:rsidRDefault="000111F0" w:rsidP="000111F0">
      <w:pPr>
        <w:pStyle w:val="Paragraph"/>
      </w:pPr>
      <w:r w:rsidRPr="00621C10">
        <w:rPr>
          <w:rFonts w:cs="Arial"/>
          <w:b/>
        </w:rPr>
        <w:t xml:space="preserve">Patients </w:t>
      </w:r>
      <w:r>
        <w:rPr>
          <w:rFonts w:cs="Arial"/>
        </w:rPr>
        <w:t xml:space="preserve">experience care that is tailored to their </w:t>
      </w:r>
      <w:r w:rsidRPr="007A390B">
        <w:rPr>
          <w:rFonts w:cs="Arial"/>
        </w:rPr>
        <w:t xml:space="preserve">needs and </w:t>
      </w:r>
      <w:r>
        <w:rPr>
          <w:rFonts w:cs="Arial"/>
        </w:rPr>
        <w:t>personal preferences</w:t>
      </w:r>
      <w:r w:rsidRPr="007A390B">
        <w:rPr>
          <w:rFonts w:cs="Arial"/>
        </w:rPr>
        <w:t xml:space="preserve">, taking into </w:t>
      </w:r>
      <w:r w:rsidRPr="00FE6681">
        <w:rPr>
          <w:rFonts w:cs="Arial"/>
        </w:rPr>
        <w:t xml:space="preserve">account their </w:t>
      </w:r>
      <w:r>
        <w:rPr>
          <w:rFonts w:cs="Arial"/>
        </w:rPr>
        <w:t xml:space="preserve">circumstances, how easy it is for them to use the </w:t>
      </w:r>
      <w:r w:rsidRPr="00FE6681">
        <w:rPr>
          <w:rFonts w:cs="Arial"/>
        </w:rPr>
        <w:t>services</w:t>
      </w:r>
      <w:r>
        <w:rPr>
          <w:rFonts w:cs="Arial"/>
        </w:rPr>
        <w:t xml:space="preserve"> they need</w:t>
      </w:r>
      <w:r w:rsidRPr="00FE6681">
        <w:rPr>
          <w:rFonts w:cs="Arial"/>
        </w:rPr>
        <w:t>,</w:t>
      </w:r>
      <w:r>
        <w:rPr>
          <w:rFonts w:cs="Arial"/>
        </w:rPr>
        <w:t xml:space="preserve"> and any other health problems they have.</w:t>
      </w:r>
    </w:p>
    <w:p w14:paraId="0CBA712A" w14:textId="77777777" w:rsidR="000111F0" w:rsidRDefault="000111F0" w:rsidP="000111F0">
      <w:pPr>
        <w:pStyle w:val="Heading2"/>
      </w:pPr>
      <w:r>
        <w:t>Source guidance</w:t>
      </w:r>
    </w:p>
    <w:p w14:paraId="67940F41" w14:textId="77777777" w:rsidR="000111F0" w:rsidRPr="005246CF" w:rsidRDefault="000111F0" w:rsidP="000111F0">
      <w:pPr>
        <w:pStyle w:val="Paragraph"/>
      </w:pPr>
      <w:r>
        <w:rPr>
          <w:rFonts w:cs="Arial"/>
        </w:rPr>
        <w:t>‘</w:t>
      </w:r>
      <w:hyperlink r:id="rId55" w:history="1">
        <w:r w:rsidRPr="00C34FF0">
          <w:rPr>
            <w:rStyle w:val="Hyperlink"/>
            <w:rFonts w:cs="Arial"/>
          </w:rPr>
          <w:t>Patient experience in adult NHS services</w:t>
        </w:r>
      </w:hyperlink>
      <w:r>
        <w:rPr>
          <w:rFonts w:cs="Arial"/>
        </w:rPr>
        <w:t>’ (</w:t>
      </w:r>
      <w:r w:rsidRPr="00CD4320">
        <w:rPr>
          <w:rFonts w:cs="Arial"/>
        </w:rPr>
        <w:t xml:space="preserve">NICE </w:t>
      </w:r>
      <w:r>
        <w:rPr>
          <w:rFonts w:cs="Arial"/>
        </w:rPr>
        <w:t xml:space="preserve">clinical </w:t>
      </w:r>
      <w:r w:rsidRPr="00CD4320">
        <w:rPr>
          <w:rFonts w:cs="Arial"/>
        </w:rPr>
        <w:t>guidance</w:t>
      </w:r>
      <w:r>
        <w:rPr>
          <w:rFonts w:cs="Arial"/>
        </w:rPr>
        <w:t xml:space="preserve"> 138) </w:t>
      </w:r>
      <w:r w:rsidRPr="00E12B33">
        <w:rPr>
          <w:rFonts w:cs="Arial"/>
        </w:rPr>
        <w:t>recommendation</w:t>
      </w:r>
      <w:r>
        <w:rPr>
          <w:rFonts w:cs="Arial"/>
        </w:rPr>
        <w:t>s</w:t>
      </w:r>
      <w:r w:rsidRPr="00E12B33">
        <w:rPr>
          <w:rFonts w:cs="Arial"/>
        </w:rPr>
        <w:t xml:space="preserve"> </w:t>
      </w:r>
      <w:r>
        <w:rPr>
          <w:rFonts w:cs="Arial"/>
        </w:rPr>
        <w:t>1.3.1 to 1.3.3.</w:t>
      </w:r>
    </w:p>
    <w:p w14:paraId="361A16E4" w14:textId="77777777" w:rsidR="000111F0" w:rsidRDefault="000111F0" w:rsidP="000111F0">
      <w:pPr>
        <w:pStyle w:val="Heading2"/>
      </w:pPr>
      <w:r>
        <w:lastRenderedPageBreak/>
        <w:t>Data source</w:t>
      </w:r>
    </w:p>
    <w:p w14:paraId="21ED0059" w14:textId="77777777" w:rsidR="000111F0" w:rsidRDefault="000111F0" w:rsidP="000111F0">
      <w:pPr>
        <w:pStyle w:val="Statementtable"/>
      </w:pPr>
      <w:r w:rsidRPr="000111F0">
        <w:rPr>
          <w:b/>
        </w:rPr>
        <w:t>Structure:</w:t>
      </w:r>
      <w:r>
        <w:t xml:space="preserve"> Local data collection.</w:t>
      </w:r>
    </w:p>
    <w:p w14:paraId="1C330FCE" w14:textId="77777777" w:rsidR="000111F0" w:rsidRDefault="000111F0" w:rsidP="000111F0">
      <w:pPr>
        <w:pStyle w:val="Statementtable"/>
      </w:pPr>
      <w:r w:rsidRPr="000111F0">
        <w:rPr>
          <w:b/>
        </w:rPr>
        <w:t>Process:</w:t>
      </w:r>
      <w:r>
        <w:t xml:space="preserve"> Local data collection. </w:t>
      </w:r>
    </w:p>
    <w:p w14:paraId="6DF21186" w14:textId="77777777" w:rsidR="000111F0" w:rsidRDefault="000111F0" w:rsidP="000111F0">
      <w:pPr>
        <w:pStyle w:val="Paragraph"/>
        <w:rPr>
          <w:bCs/>
        </w:rPr>
      </w:pPr>
      <w:r w:rsidRPr="000111F0">
        <w:rPr>
          <w:b/>
        </w:rPr>
        <w:t>Outcome:</w:t>
      </w:r>
      <w:r>
        <w:t xml:space="preserve"> Local data collection. </w:t>
      </w:r>
      <w:r>
        <w:rPr>
          <w:szCs w:val="22"/>
        </w:rPr>
        <w:t xml:space="preserve">Providers may be able to use questions contained within the patient surveys available from </w:t>
      </w:r>
      <w:hyperlink r:id="rId56" w:history="1">
        <w:r w:rsidRPr="00E175AA">
          <w:rPr>
            <w:rStyle w:val="Hyperlink"/>
            <w:szCs w:val="22"/>
          </w:rPr>
          <w:t>NHS Surveys</w:t>
        </w:r>
      </w:hyperlink>
      <w:r>
        <w:rPr>
          <w:szCs w:val="22"/>
        </w:rPr>
        <w:t>.</w:t>
      </w:r>
    </w:p>
    <w:p w14:paraId="7A972AA7" w14:textId="77777777" w:rsidR="000111F0" w:rsidRPr="000111F0" w:rsidRDefault="000111F0" w:rsidP="000111F0">
      <w:pPr>
        <w:pStyle w:val="Paragraph"/>
      </w:pPr>
    </w:p>
    <w:p w14:paraId="144C34F1" w14:textId="77777777" w:rsidR="00165C24" w:rsidRDefault="00197FCA" w:rsidP="008D1640">
      <w:pPr>
        <w:pStyle w:val="Heading1"/>
      </w:pPr>
      <w:r>
        <w:br w:type="page"/>
      </w:r>
      <w:r w:rsidR="008D4C11">
        <w:lastRenderedPageBreak/>
        <w:t>Q</w:t>
      </w:r>
      <w:r w:rsidR="00165C24">
        <w:t xml:space="preserve">uality statement </w:t>
      </w:r>
      <w:r>
        <w:t>10</w:t>
      </w:r>
      <w:r w:rsidR="00165C24">
        <w:t>:</w:t>
      </w:r>
      <w:r w:rsidR="0013530A">
        <w:t xml:space="preserve"> </w:t>
      </w:r>
      <w:r w:rsidR="00A164BF">
        <w:t>P</w:t>
      </w:r>
      <w:r w:rsidR="00EB76AE" w:rsidRPr="00BF7976">
        <w:t xml:space="preserve">hysical </w:t>
      </w:r>
      <w:r w:rsidR="00EB76AE">
        <w:t xml:space="preserve">and </w:t>
      </w:r>
      <w:r w:rsidR="00EB76AE" w:rsidRPr="00BF7976">
        <w:t xml:space="preserve">psychological </w:t>
      </w:r>
      <w:r w:rsidR="00A164BF">
        <w:t>needs</w:t>
      </w:r>
    </w:p>
    <w:p w14:paraId="4A97C729" w14:textId="77777777" w:rsidR="000111F0" w:rsidRDefault="000111F0" w:rsidP="000111F0">
      <w:pPr>
        <w:pStyle w:val="Heading2"/>
      </w:pPr>
      <w:r>
        <w:t>Quality statement</w:t>
      </w:r>
    </w:p>
    <w:p w14:paraId="3BC03FEB" w14:textId="77777777" w:rsidR="000111F0" w:rsidRDefault="000111F0" w:rsidP="000111F0">
      <w:pPr>
        <w:pStyle w:val="Paragraph"/>
        <w:rPr>
          <w:lang w:eastAsia="en-GB"/>
        </w:rPr>
      </w:pPr>
      <w:r w:rsidRPr="00CD171B">
        <w:t xml:space="preserve">Patients have their physical and psychological needs regularly assessed and </w:t>
      </w:r>
      <w:r>
        <w:t>addressed,</w:t>
      </w:r>
      <w:r w:rsidRPr="00CD171B">
        <w:t xml:space="preserve"> </w:t>
      </w:r>
      <w:r>
        <w:t>including</w:t>
      </w:r>
      <w:r w:rsidRPr="00CD171B">
        <w:t xml:space="preserve"> nutrition, hydration, pain relief, personal hygiene and anxiety.</w:t>
      </w:r>
    </w:p>
    <w:p w14:paraId="5960F3E9" w14:textId="77777777" w:rsidR="000111F0" w:rsidRDefault="000111F0" w:rsidP="000111F0">
      <w:pPr>
        <w:pStyle w:val="Heading2"/>
      </w:pPr>
      <w:r>
        <w:t>Quality measure</w:t>
      </w:r>
    </w:p>
    <w:p w14:paraId="777A0DCE" w14:textId="77777777" w:rsidR="000111F0" w:rsidRDefault="000111F0" w:rsidP="000111F0">
      <w:pPr>
        <w:pStyle w:val="Statementtable"/>
        <w:rPr>
          <w:szCs w:val="22"/>
        </w:rPr>
      </w:pPr>
      <w:r>
        <w:rPr>
          <w:b/>
        </w:rPr>
        <w:t xml:space="preserve">Structure: </w:t>
      </w:r>
      <w:r>
        <w:t xml:space="preserve">Evidence of local arrangements to ensure that patients </w:t>
      </w:r>
      <w:r>
        <w:rPr>
          <w:szCs w:val="22"/>
        </w:rPr>
        <w:t xml:space="preserve">have their </w:t>
      </w:r>
      <w:r w:rsidRPr="007A390B">
        <w:t xml:space="preserve">physical </w:t>
      </w:r>
      <w:r w:rsidRPr="00FE6681">
        <w:t xml:space="preserve">and psychological </w:t>
      </w:r>
      <w:r>
        <w:t>needs</w:t>
      </w:r>
      <w:r w:rsidRPr="00FE6681">
        <w:t xml:space="preserve"> </w:t>
      </w:r>
      <w:r>
        <w:t xml:space="preserve">regularly </w:t>
      </w:r>
      <w:r>
        <w:rPr>
          <w:szCs w:val="22"/>
        </w:rPr>
        <w:t>assessed and addressed.</w:t>
      </w:r>
    </w:p>
    <w:p w14:paraId="207081B6" w14:textId="77777777" w:rsidR="000111F0" w:rsidRDefault="000111F0" w:rsidP="000111F0">
      <w:pPr>
        <w:pStyle w:val="Statementtable"/>
        <w:rPr>
          <w:szCs w:val="22"/>
        </w:rPr>
      </w:pPr>
      <w:r w:rsidRPr="008D4C11">
        <w:rPr>
          <w:b/>
          <w:szCs w:val="22"/>
        </w:rPr>
        <w:t>Process</w:t>
      </w:r>
      <w:r w:rsidRPr="006D3A61">
        <w:rPr>
          <w:b/>
          <w:szCs w:val="22"/>
        </w:rPr>
        <w:t>:</w:t>
      </w:r>
      <w:r>
        <w:rPr>
          <w:szCs w:val="22"/>
        </w:rPr>
        <w:t xml:space="preserve"> Proportion of patients who have their </w:t>
      </w:r>
      <w:r w:rsidRPr="007A390B">
        <w:t xml:space="preserve">physical </w:t>
      </w:r>
      <w:r w:rsidRPr="00FE6681">
        <w:t xml:space="preserve">and psychological </w:t>
      </w:r>
      <w:r>
        <w:t>needs</w:t>
      </w:r>
      <w:r w:rsidRPr="00FE6681">
        <w:t xml:space="preserve"> </w:t>
      </w:r>
      <w:r>
        <w:t xml:space="preserve">regularly </w:t>
      </w:r>
      <w:r>
        <w:rPr>
          <w:szCs w:val="22"/>
        </w:rPr>
        <w:t xml:space="preserve">assessed and addressed. </w:t>
      </w:r>
    </w:p>
    <w:p w14:paraId="172CEFEC" w14:textId="77777777" w:rsidR="000111F0" w:rsidRDefault="000111F0" w:rsidP="000111F0">
      <w:pPr>
        <w:pStyle w:val="Statementtable"/>
        <w:rPr>
          <w:szCs w:val="22"/>
        </w:rPr>
      </w:pPr>
      <w:r>
        <w:rPr>
          <w:szCs w:val="22"/>
        </w:rPr>
        <w:t xml:space="preserve">Numerator – the number of patients in the denominator who have their </w:t>
      </w:r>
      <w:r w:rsidRPr="007A390B">
        <w:t xml:space="preserve">physical </w:t>
      </w:r>
      <w:r w:rsidRPr="00FE6681">
        <w:t xml:space="preserve">and psychological </w:t>
      </w:r>
      <w:r>
        <w:t>needs</w:t>
      </w:r>
      <w:r w:rsidRPr="00FE6681">
        <w:t xml:space="preserve"> </w:t>
      </w:r>
      <w:r>
        <w:t xml:space="preserve">regularly </w:t>
      </w:r>
      <w:r>
        <w:rPr>
          <w:szCs w:val="22"/>
        </w:rPr>
        <w:t xml:space="preserve">assessed and addressed. </w:t>
      </w:r>
    </w:p>
    <w:p w14:paraId="31FCEB2E" w14:textId="77777777" w:rsidR="000111F0" w:rsidRDefault="000111F0" w:rsidP="000111F0">
      <w:pPr>
        <w:pStyle w:val="Statementtable"/>
        <w:rPr>
          <w:szCs w:val="22"/>
        </w:rPr>
      </w:pPr>
      <w:r>
        <w:rPr>
          <w:szCs w:val="22"/>
        </w:rPr>
        <w:t xml:space="preserve">Denominator – the number of patients accessing NHS services. </w:t>
      </w:r>
    </w:p>
    <w:p w14:paraId="4ED71143" w14:textId="77777777" w:rsidR="000111F0" w:rsidRDefault="000111F0" w:rsidP="000111F0">
      <w:pPr>
        <w:pStyle w:val="NICEnormal"/>
        <w:rPr>
          <w:lang w:eastAsia="en-GB"/>
        </w:rPr>
      </w:pPr>
      <w:r>
        <w:rPr>
          <w:b/>
          <w:szCs w:val="22"/>
        </w:rPr>
        <w:t xml:space="preserve">Outcome: </w:t>
      </w:r>
      <w:r>
        <w:rPr>
          <w:szCs w:val="22"/>
        </w:rPr>
        <w:t xml:space="preserve">Evidence from patient experience surveys and feedback that patients feel their </w:t>
      </w:r>
      <w:r w:rsidRPr="007A390B">
        <w:t xml:space="preserve">physical </w:t>
      </w:r>
      <w:r w:rsidRPr="00FE6681">
        <w:t xml:space="preserve">and psychological </w:t>
      </w:r>
      <w:r>
        <w:t>needs</w:t>
      </w:r>
      <w:r w:rsidRPr="00FE6681">
        <w:t xml:space="preserve"> </w:t>
      </w:r>
      <w:r>
        <w:rPr>
          <w:szCs w:val="22"/>
        </w:rPr>
        <w:t>were regularly assessed and addressed.</w:t>
      </w:r>
    </w:p>
    <w:p w14:paraId="2BBE111B" w14:textId="77777777" w:rsidR="000111F0" w:rsidRDefault="000111F0" w:rsidP="000111F0">
      <w:pPr>
        <w:pStyle w:val="Heading2"/>
      </w:pPr>
      <w:r>
        <w:t>What the quality statement means for each audience</w:t>
      </w:r>
    </w:p>
    <w:p w14:paraId="35A30383" w14:textId="77777777" w:rsidR="000111F0" w:rsidRDefault="000111F0" w:rsidP="000111F0">
      <w:pPr>
        <w:pStyle w:val="ListParagraph"/>
        <w:spacing w:before="120" w:after="120"/>
        <w:ind w:left="0"/>
        <w:rPr>
          <w:rFonts w:ascii="Arial" w:hAnsi="Arial" w:cs="Arial"/>
        </w:rPr>
      </w:pPr>
      <w:r w:rsidRPr="00621C10">
        <w:rPr>
          <w:rFonts w:ascii="Arial" w:hAnsi="Arial" w:cs="Arial"/>
          <w:b/>
        </w:rPr>
        <w:t xml:space="preserve">Service </w:t>
      </w:r>
      <w:r>
        <w:rPr>
          <w:rFonts w:ascii="Arial" w:hAnsi="Arial" w:cs="Arial"/>
          <w:b/>
        </w:rPr>
        <w:t>p</w:t>
      </w:r>
      <w:r w:rsidRPr="00621C10">
        <w:rPr>
          <w:rFonts w:ascii="Arial" w:hAnsi="Arial" w:cs="Arial"/>
          <w:b/>
        </w:rPr>
        <w:t xml:space="preserve">roviders </w:t>
      </w:r>
      <w:r w:rsidRPr="00621C10">
        <w:rPr>
          <w:rFonts w:ascii="Arial" w:hAnsi="Arial" w:cs="Arial"/>
        </w:rPr>
        <w:t xml:space="preserve">ensure </w:t>
      </w:r>
      <w:r>
        <w:rPr>
          <w:rFonts w:ascii="Arial" w:hAnsi="Arial" w:cs="Arial"/>
        </w:rPr>
        <w:t xml:space="preserve">that systems are in place to regularly assess and address patients’ </w:t>
      </w:r>
      <w:r w:rsidRPr="00CD171B">
        <w:rPr>
          <w:rFonts w:ascii="Arial" w:eastAsia="Times New Roman" w:hAnsi="Arial" w:cs="Arial"/>
          <w:lang w:eastAsia="en-US"/>
        </w:rPr>
        <w:t>physical and psychological needs.</w:t>
      </w:r>
      <w:r w:rsidRPr="00621C10">
        <w:rPr>
          <w:rFonts w:ascii="Arial" w:hAnsi="Arial" w:cs="Arial"/>
        </w:rPr>
        <w:t xml:space="preserve"> </w:t>
      </w:r>
    </w:p>
    <w:p w14:paraId="49CA961A" w14:textId="77777777" w:rsidR="000111F0" w:rsidRPr="00621C10" w:rsidRDefault="000111F0" w:rsidP="000111F0">
      <w:pPr>
        <w:pStyle w:val="ListParagraph"/>
        <w:spacing w:before="120" w:after="120"/>
        <w:ind w:left="0"/>
        <w:rPr>
          <w:rFonts w:ascii="Arial" w:hAnsi="Arial" w:cs="Arial"/>
        </w:rPr>
      </w:pPr>
      <w:r w:rsidRPr="00621C10">
        <w:rPr>
          <w:rFonts w:ascii="Arial" w:hAnsi="Arial" w:cs="Arial"/>
          <w:b/>
        </w:rPr>
        <w:t xml:space="preserve">Health and social care professionals </w:t>
      </w:r>
      <w:r w:rsidRPr="00B25F47">
        <w:rPr>
          <w:rFonts w:ascii="Arial" w:hAnsi="Arial" w:cs="Arial"/>
        </w:rPr>
        <w:t xml:space="preserve">regularly </w:t>
      </w:r>
      <w:r w:rsidRPr="00CD171B">
        <w:rPr>
          <w:rFonts w:ascii="Arial" w:eastAsia="Times New Roman" w:hAnsi="Arial" w:cs="Arial"/>
          <w:lang w:eastAsia="en-US"/>
        </w:rPr>
        <w:t>assess and address patients’ physical and psychological needs</w:t>
      </w:r>
      <w:r w:rsidRPr="00621C10">
        <w:rPr>
          <w:rFonts w:ascii="Arial" w:hAnsi="Arial" w:cs="Arial"/>
        </w:rPr>
        <w:t>.</w:t>
      </w:r>
    </w:p>
    <w:p w14:paraId="7BED314B" w14:textId="77777777" w:rsidR="000111F0" w:rsidRPr="00621C10" w:rsidRDefault="000111F0" w:rsidP="000111F0">
      <w:pPr>
        <w:pStyle w:val="ListParagraph"/>
        <w:spacing w:before="120" w:after="120"/>
        <w:ind w:left="0"/>
        <w:rPr>
          <w:rFonts w:ascii="Arial" w:hAnsi="Arial" w:cs="Arial"/>
        </w:rPr>
      </w:pPr>
      <w:r w:rsidRPr="00621C10">
        <w:rPr>
          <w:rFonts w:ascii="Arial" w:hAnsi="Arial" w:cs="Arial"/>
          <w:b/>
        </w:rPr>
        <w:t xml:space="preserve">Commissioners </w:t>
      </w:r>
      <w:r w:rsidRPr="00621C10">
        <w:rPr>
          <w:rFonts w:ascii="Arial" w:hAnsi="Arial" w:cs="Arial"/>
        </w:rPr>
        <w:t xml:space="preserve">ensure </w:t>
      </w:r>
      <w:r>
        <w:rPr>
          <w:rFonts w:ascii="Arial" w:hAnsi="Arial" w:cs="Arial"/>
        </w:rPr>
        <w:t>they commission services in which patients’</w:t>
      </w:r>
      <w:r w:rsidRPr="00621C10">
        <w:rPr>
          <w:rFonts w:ascii="Arial" w:hAnsi="Arial" w:cs="Arial"/>
        </w:rPr>
        <w:t xml:space="preserve"> </w:t>
      </w:r>
      <w:r w:rsidRPr="00CD171B">
        <w:rPr>
          <w:rFonts w:ascii="Arial" w:hAnsi="Arial" w:cs="Arial"/>
        </w:rPr>
        <w:t>physical and psychological needs</w:t>
      </w:r>
      <w:r>
        <w:rPr>
          <w:rFonts w:ascii="Arial" w:hAnsi="Arial" w:cs="Arial"/>
        </w:rPr>
        <w:t xml:space="preserve"> are regularly assessed and addressed</w:t>
      </w:r>
      <w:r w:rsidRPr="00621C10">
        <w:rPr>
          <w:rFonts w:ascii="Arial" w:hAnsi="Arial" w:cs="Arial"/>
        </w:rPr>
        <w:t xml:space="preserve">. </w:t>
      </w:r>
    </w:p>
    <w:p w14:paraId="5588FFE2" w14:textId="77777777" w:rsidR="000111F0" w:rsidRDefault="000111F0" w:rsidP="000111F0">
      <w:pPr>
        <w:pStyle w:val="Paragraph"/>
      </w:pPr>
      <w:r w:rsidRPr="00621C10">
        <w:rPr>
          <w:rFonts w:cs="Arial"/>
          <w:b/>
        </w:rPr>
        <w:t xml:space="preserve">Patients </w:t>
      </w:r>
      <w:r>
        <w:rPr>
          <w:rFonts w:cs="Arial"/>
        </w:rPr>
        <w:t>are regularly checked and asked whether they need any extra support, for example with eating and drinking, pain relief, continence problems or anxieties.</w:t>
      </w:r>
    </w:p>
    <w:p w14:paraId="03CD61D7" w14:textId="77777777" w:rsidR="000111F0" w:rsidRDefault="000111F0" w:rsidP="000111F0">
      <w:pPr>
        <w:pStyle w:val="Heading2"/>
      </w:pPr>
      <w:r>
        <w:t>Source guidance</w:t>
      </w:r>
    </w:p>
    <w:p w14:paraId="792F1552" w14:textId="77777777" w:rsidR="000111F0" w:rsidRPr="005246CF" w:rsidRDefault="000111F0" w:rsidP="000111F0">
      <w:pPr>
        <w:pStyle w:val="Paragraph"/>
      </w:pPr>
      <w:r>
        <w:rPr>
          <w:rFonts w:cs="Arial"/>
        </w:rPr>
        <w:t>‘</w:t>
      </w:r>
      <w:hyperlink r:id="rId57" w:history="1">
        <w:r w:rsidRPr="00C34FF0">
          <w:rPr>
            <w:rStyle w:val="Hyperlink"/>
            <w:rFonts w:cs="Arial"/>
          </w:rPr>
          <w:t>Patient experience in adult NHS services</w:t>
        </w:r>
      </w:hyperlink>
      <w:r>
        <w:rPr>
          <w:rFonts w:cs="Arial"/>
        </w:rPr>
        <w:t>’ (</w:t>
      </w:r>
      <w:r w:rsidRPr="00CD4320">
        <w:rPr>
          <w:rFonts w:cs="Arial"/>
        </w:rPr>
        <w:t xml:space="preserve">NICE </w:t>
      </w:r>
      <w:r>
        <w:rPr>
          <w:rFonts w:cs="Arial"/>
        </w:rPr>
        <w:t xml:space="preserve">clinical </w:t>
      </w:r>
      <w:r w:rsidRPr="00CD4320">
        <w:rPr>
          <w:rFonts w:cs="Arial"/>
        </w:rPr>
        <w:t>guidance</w:t>
      </w:r>
      <w:r>
        <w:rPr>
          <w:rFonts w:cs="Arial"/>
        </w:rPr>
        <w:t xml:space="preserve"> 138) </w:t>
      </w:r>
      <w:r w:rsidRPr="00E12B33">
        <w:rPr>
          <w:rFonts w:cs="Arial"/>
        </w:rPr>
        <w:t>recommendation</w:t>
      </w:r>
      <w:r>
        <w:rPr>
          <w:rFonts w:cs="Arial"/>
        </w:rPr>
        <w:t>s</w:t>
      </w:r>
      <w:r w:rsidRPr="00E12B33">
        <w:rPr>
          <w:rFonts w:cs="Arial"/>
        </w:rPr>
        <w:t xml:space="preserve"> </w:t>
      </w:r>
      <w:r>
        <w:rPr>
          <w:rFonts w:cs="Arial"/>
        </w:rPr>
        <w:t>1.2.4 to 1.2.9.</w:t>
      </w:r>
    </w:p>
    <w:p w14:paraId="1E51EF0A" w14:textId="77777777" w:rsidR="000111F0" w:rsidRDefault="000111F0" w:rsidP="000111F0">
      <w:pPr>
        <w:pStyle w:val="Heading2"/>
      </w:pPr>
      <w:r>
        <w:t>Data source</w:t>
      </w:r>
    </w:p>
    <w:p w14:paraId="484C1D09" w14:textId="77777777" w:rsidR="000111F0" w:rsidRPr="00C228C3" w:rsidRDefault="000111F0" w:rsidP="000111F0">
      <w:pPr>
        <w:pStyle w:val="Statementtable"/>
      </w:pPr>
      <w:r w:rsidRPr="000111F0">
        <w:rPr>
          <w:b/>
        </w:rPr>
        <w:t>Structure:</w:t>
      </w:r>
      <w:r w:rsidRPr="00C228C3">
        <w:t xml:space="preserve"> Local data collection. </w:t>
      </w:r>
    </w:p>
    <w:p w14:paraId="2B02CA46" w14:textId="77777777" w:rsidR="000111F0" w:rsidRPr="00C228C3" w:rsidRDefault="000111F0" w:rsidP="000111F0">
      <w:pPr>
        <w:pStyle w:val="Statementtable"/>
      </w:pPr>
      <w:r w:rsidRPr="000111F0">
        <w:rPr>
          <w:b/>
        </w:rPr>
        <w:t>Process:</w:t>
      </w:r>
      <w:r w:rsidRPr="00C228C3">
        <w:t xml:space="preserve"> Local data collection. </w:t>
      </w:r>
    </w:p>
    <w:p w14:paraId="25169767" w14:textId="77777777" w:rsidR="000111F0" w:rsidRDefault="000111F0" w:rsidP="000111F0">
      <w:pPr>
        <w:pStyle w:val="Paragraph"/>
        <w:rPr>
          <w:bCs/>
        </w:rPr>
      </w:pPr>
      <w:r w:rsidRPr="000111F0">
        <w:rPr>
          <w:b/>
        </w:rPr>
        <w:t>Outcome:</w:t>
      </w:r>
      <w:r w:rsidRPr="00C228C3">
        <w:t xml:space="preserve"> Local data collection. </w:t>
      </w:r>
      <w:r w:rsidRPr="00C228C3">
        <w:rPr>
          <w:szCs w:val="22"/>
        </w:rPr>
        <w:t>Providers may be able to use questions contained</w:t>
      </w:r>
      <w:r>
        <w:rPr>
          <w:szCs w:val="22"/>
        </w:rPr>
        <w:t xml:space="preserve"> within the patient surveys available from </w:t>
      </w:r>
      <w:hyperlink r:id="rId58" w:history="1">
        <w:r w:rsidRPr="00E175AA">
          <w:rPr>
            <w:rStyle w:val="Hyperlink"/>
            <w:szCs w:val="22"/>
          </w:rPr>
          <w:t>NHS Surveys</w:t>
        </w:r>
      </w:hyperlink>
      <w:r>
        <w:rPr>
          <w:szCs w:val="22"/>
        </w:rPr>
        <w:t>.</w:t>
      </w:r>
    </w:p>
    <w:p w14:paraId="6EBB1831" w14:textId="77777777" w:rsidR="00CD171B" w:rsidRDefault="00165C24" w:rsidP="00CD171B">
      <w:pPr>
        <w:pStyle w:val="Heading1"/>
      </w:pPr>
      <w:r>
        <w:br w:type="page"/>
      </w:r>
      <w:r w:rsidR="00CD171B">
        <w:lastRenderedPageBreak/>
        <w:t xml:space="preserve">Quality statement </w:t>
      </w:r>
      <w:r w:rsidR="00197FCA">
        <w:t>11</w:t>
      </w:r>
      <w:r w:rsidR="00CD171B">
        <w:t xml:space="preserve">: </w:t>
      </w:r>
      <w:r w:rsidR="00BE580F">
        <w:t>C</w:t>
      </w:r>
      <w:r w:rsidR="00CD171B">
        <w:t>ontinuity of care</w:t>
      </w:r>
      <w:r w:rsidR="00CD171B" w:rsidRPr="00BF7976">
        <w:t xml:space="preserve"> </w:t>
      </w:r>
    </w:p>
    <w:p w14:paraId="1A9BFE79" w14:textId="77777777" w:rsidR="000111F0" w:rsidRDefault="000111F0" w:rsidP="000111F0">
      <w:pPr>
        <w:pStyle w:val="Heading2"/>
      </w:pPr>
      <w:r>
        <w:t>Quality statement</w:t>
      </w:r>
    </w:p>
    <w:p w14:paraId="6D7E265F" w14:textId="77777777" w:rsidR="000111F0" w:rsidRDefault="000111F0" w:rsidP="000111F0">
      <w:pPr>
        <w:pStyle w:val="Paragraph"/>
        <w:rPr>
          <w:lang w:eastAsia="en-GB"/>
        </w:rPr>
      </w:pPr>
      <w:r w:rsidRPr="00CD171B">
        <w:rPr>
          <w:rFonts w:cs="Arial"/>
        </w:rPr>
        <w:t xml:space="preserve">Patients experience continuity of care </w:t>
      </w:r>
      <w:r>
        <w:rPr>
          <w:rFonts w:cs="Arial"/>
        </w:rPr>
        <w:t xml:space="preserve">delivered, whenever possible, by </w:t>
      </w:r>
      <w:r w:rsidRPr="00CD171B">
        <w:rPr>
          <w:rFonts w:cs="Arial"/>
        </w:rPr>
        <w:t xml:space="preserve">the same healthcare professional </w:t>
      </w:r>
      <w:r>
        <w:rPr>
          <w:rFonts w:cs="Arial"/>
        </w:rPr>
        <w:t xml:space="preserve">or team </w:t>
      </w:r>
      <w:r w:rsidRPr="00CD171B">
        <w:rPr>
          <w:rFonts w:cs="Arial"/>
        </w:rPr>
        <w:t>throughout a single episode of care.</w:t>
      </w:r>
    </w:p>
    <w:p w14:paraId="1B92F01E" w14:textId="77777777" w:rsidR="000111F0" w:rsidRDefault="000111F0" w:rsidP="000111F0">
      <w:pPr>
        <w:pStyle w:val="Heading2"/>
      </w:pPr>
      <w:r>
        <w:t>Quality measure</w:t>
      </w:r>
    </w:p>
    <w:p w14:paraId="6F126E0F" w14:textId="77777777" w:rsidR="000111F0" w:rsidRDefault="000111F0" w:rsidP="000111F0">
      <w:pPr>
        <w:pStyle w:val="Statementtable"/>
        <w:rPr>
          <w:szCs w:val="22"/>
        </w:rPr>
      </w:pPr>
      <w:r>
        <w:rPr>
          <w:b/>
        </w:rPr>
        <w:t xml:space="preserve">Structure: </w:t>
      </w:r>
      <w:r>
        <w:rPr>
          <w:szCs w:val="22"/>
        </w:rPr>
        <w:t xml:space="preserve">Evidence of local arrangements to ensure continuity of care and that, whenever possible, patients see the same healthcare professional or team </w:t>
      </w:r>
      <w:r w:rsidRPr="00A504E3">
        <w:rPr>
          <w:szCs w:val="22"/>
        </w:rPr>
        <w:t>throughout a single episode of care</w:t>
      </w:r>
      <w:r>
        <w:rPr>
          <w:szCs w:val="22"/>
        </w:rPr>
        <w:t xml:space="preserve">. </w:t>
      </w:r>
    </w:p>
    <w:p w14:paraId="31153A60" w14:textId="77777777" w:rsidR="000111F0" w:rsidRDefault="000111F0" w:rsidP="000111F0">
      <w:pPr>
        <w:pStyle w:val="Statementtable"/>
        <w:rPr>
          <w:szCs w:val="22"/>
        </w:rPr>
      </w:pPr>
      <w:r w:rsidRPr="008835BD">
        <w:rPr>
          <w:b/>
          <w:szCs w:val="22"/>
        </w:rPr>
        <w:t>Process:</w:t>
      </w:r>
      <w:r>
        <w:rPr>
          <w:szCs w:val="22"/>
        </w:rPr>
        <w:t xml:space="preserve"> Proportion of patients seeing the same healthcare professional or team throughout a single episode of care.</w:t>
      </w:r>
    </w:p>
    <w:p w14:paraId="166D3158" w14:textId="77777777" w:rsidR="000111F0" w:rsidRDefault="000111F0" w:rsidP="000111F0">
      <w:pPr>
        <w:pStyle w:val="Statementtable"/>
        <w:rPr>
          <w:szCs w:val="22"/>
        </w:rPr>
      </w:pPr>
      <w:r>
        <w:rPr>
          <w:szCs w:val="22"/>
        </w:rPr>
        <w:t xml:space="preserve">Numerator – the number of patients in the denominator seeing the same healthcare professional or team throughout a single episode of care. </w:t>
      </w:r>
    </w:p>
    <w:p w14:paraId="760AC6D8" w14:textId="77777777" w:rsidR="000111F0" w:rsidRDefault="000111F0" w:rsidP="000111F0">
      <w:pPr>
        <w:pStyle w:val="Statementtable"/>
        <w:rPr>
          <w:szCs w:val="22"/>
        </w:rPr>
      </w:pPr>
      <w:r>
        <w:rPr>
          <w:szCs w:val="22"/>
        </w:rPr>
        <w:t xml:space="preserve">Denominator – the number of patients accessing NHS services. </w:t>
      </w:r>
    </w:p>
    <w:p w14:paraId="167B506C" w14:textId="77777777" w:rsidR="000111F0" w:rsidRDefault="000111F0" w:rsidP="000111F0">
      <w:pPr>
        <w:pStyle w:val="NICEnormal"/>
        <w:rPr>
          <w:lang w:eastAsia="en-GB"/>
        </w:rPr>
      </w:pPr>
      <w:r>
        <w:rPr>
          <w:b/>
          <w:szCs w:val="22"/>
        </w:rPr>
        <w:t xml:space="preserve">Outcome: </w:t>
      </w:r>
      <w:r>
        <w:rPr>
          <w:szCs w:val="22"/>
        </w:rPr>
        <w:t>Evidence from patient experience surveys and feedback that, whenever possible, patients saw the same healthcare professional or team</w:t>
      </w:r>
      <w:r>
        <w:t xml:space="preserve"> </w:t>
      </w:r>
      <w:r w:rsidRPr="00A504E3">
        <w:rPr>
          <w:szCs w:val="22"/>
        </w:rPr>
        <w:t>throughout a single episode of care</w:t>
      </w:r>
      <w:r>
        <w:rPr>
          <w:szCs w:val="22"/>
        </w:rPr>
        <w:t>.</w:t>
      </w:r>
    </w:p>
    <w:p w14:paraId="13C8EDC5" w14:textId="77777777" w:rsidR="000111F0" w:rsidRDefault="000111F0" w:rsidP="000111F0">
      <w:pPr>
        <w:pStyle w:val="Heading2"/>
      </w:pPr>
      <w:r>
        <w:t>What the quality statement means for each audience</w:t>
      </w:r>
    </w:p>
    <w:p w14:paraId="1E564A54" w14:textId="77777777" w:rsidR="000111F0" w:rsidRPr="00CF59A5" w:rsidRDefault="000111F0" w:rsidP="000111F0">
      <w:pPr>
        <w:pStyle w:val="NoSpacing"/>
        <w:spacing w:before="120" w:after="120"/>
        <w:rPr>
          <w:rFonts w:ascii="Arial" w:hAnsi="Arial" w:cs="Arial"/>
        </w:rPr>
      </w:pPr>
      <w:r w:rsidRPr="00CF59A5">
        <w:rPr>
          <w:rFonts w:ascii="Arial" w:hAnsi="Arial" w:cs="Arial"/>
          <w:b/>
        </w:rPr>
        <w:t xml:space="preserve">Service providers </w:t>
      </w:r>
      <w:r w:rsidRPr="00CF59A5">
        <w:rPr>
          <w:rFonts w:ascii="Arial" w:hAnsi="Arial" w:cs="Arial"/>
        </w:rPr>
        <w:t xml:space="preserve">ensure that systems are in place </w:t>
      </w:r>
      <w:r>
        <w:rPr>
          <w:rFonts w:ascii="Arial" w:hAnsi="Arial" w:cs="Arial"/>
        </w:rPr>
        <w:t xml:space="preserve">for care to be delivered, whenever possible, by the </w:t>
      </w:r>
      <w:r w:rsidRPr="00CF59A5">
        <w:rPr>
          <w:rFonts w:ascii="Arial" w:hAnsi="Arial" w:cs="Arial"/>
        </w:rPr>
        <w:t xml:space="preserve">same healthcare professional or team </w:t>
      </w:r>
      <w:r>
        <w:rPr>
          <w:rFonts w:ascii="Arial" w:hAnsi="Arial" w:cs="Arial"/>
        </w:rPr>
        <w:t>throughout a single episode of care</w:t>
      </w:r>
      <w:r w:rsidRPr="00CF59A5">
        <w:rPr>
          <w:rFonts w:ascii="Arial" w:hAnsi="Arial" w:cs="Arial"/>
        </w:rPr>
        <w:t xml:space="preserve">. </w:t>
      </w:r>
    </w:p>
    <w:p w14:paraId="6F6E2EFC" w14:textId="77777777" w:rsidR="000111F0" w:rsidRPr="00CF59A5" w:rsidRDefault="000111F0" w:rsidP="000111F0">
      <w:pPr>
        <w:pStyle w:val="NoSpacing"/>
        <w:spacing w:before="120" w:after="120"/>
        <w:rPr>
          <w:rFonts w:ascii="Arial" w:hAnsi="Arial" w:cs="Arial"/>
        </w:rPr>
      </w:pPr>
      <w:r w:rsidRPr="00CF59A5">
        <w:rPr>
          <w:rFonts w:ascii="Arial" w:hAnsi="Arial" w:cs="Arial"/>
          <w:b/>
        </w:rPr>
        <w:t xml:space="preserve">Healthcare professionals </w:t>
      </w:r>
      <w:r w:rsidRPr="00CF59A5">
        <w:rPr>
          <w:rFonts w:ascii="Arial" w:hAnsi="Arial" w:cs="Arial"/>
        </w:rPr>
        <w:t>ensure</w:t>
      </w:r>
      <w:r>
        <w:rPr>
          <w:rFonts w:ascii="Arial" w:hAnsi="Arial" w:cs="Arial"/>
        </w:rPr>
        <w:t xml:space="preserve"> that, whenever possible, </w:t>
      </w:r>
      <w:r w:rsidRPr="00FE6681">
        <w:rPr>
          <w:rFonts w:ascii="Arial" w:hAnsi="Arial" w:cs="Arial"/>
        </w:rPr>
        <w:t>the patient see</w:t>
      </w:r>
      <w:r>
        <w:rPr>
          <w:rFonts w:ascii="Arial" w:hAnsi="Arial" w:cs="Arial"/>
        </w:rPr>
        <w:t>s</w:t>
      </w:r>
      <w:r w:rsidRPr="00FE6681">
        <w:rPr>
          <w:rFonts w:ascii="Arial" w:hAnsi="Arial" w:cs="Arial"/>
        </w:rPr>
        <w:t xml:space="preserve"> the same healthcare professional or team</w:t>
      </w:r>
      <w:r>
        <w:rPr>
          <w:rFonts w:ascii="Arial" w:hAnsi="Arial" w:cs="Arial"/>
        </w:rPr>
        <w:t xml:space="preserve"> throughout a single episode of care</w:t>
      </w:r>
      <w:r w:rsidRPr="00FE6681">
        <w:rPr>
          <w:rFonts w:ascii="Arial" w:hAnsi="Arial" w:cs="Arial"/>
        </w:rPr>
        <w:t>.</w:t>
      </w:r>
    </w:p>
    <w:p w14:paraId="710D7BC5" w14:textId="77777777" w:rsidR="000111F0" w:rsidRPr="00CF59A5" w:rsidRDefault="000111F0" w:rsidP="000111F0">
      <w:pPr>
        <w:pStyle w:val="NoSpacing"/>
        <w:spacing w:before="120" w:after="120"/>
        <w:rPr>
          <w:rFonts w:ascii="Arial" w:hAnsi="Arial" w:cs="Arial"/>
        </w:rPr>
      </w:pPr>
      <w:r w:rsidRPr="00CF59A5">
        <w:rPr>
          <w:rFonts w:ascii="Arial" w:hAnsi="Arial" w:cs="Arial"/>
          <w:b/>
        </w:rPr>
        <w:t xml:space="preserve">Commissioners </w:t>
      </w:r>
      <w:r w:rsidRPr="00CF59A5">
        <w:rPr>
          <w:rFonts w:ascii="Arial" w:hAnsi="Arial" w:cs="Arial"/>
        </w:rPr>
        <w:t xml:space="preserve">ensure </w:t>
      </w:r>
      <w:r>
        <w:rPr>
          <w:rFonts w:ascii="Arial" w:hAnsi="Arial" w:cs="Arial"/>
        </w:rPr>
        <w:t>they commission</w:t>
      </w:r>
      <w:r w:rsidRPr="00CF59A5">
        <w:rPr>
          <w:rFonts w:ascii="Arial" w:hAnsi="Arial" w:cs="Arial"/>
        </w:rPr>
        <w:t xml:space="preserve"> service</w:t>
      </w:r>
      <w:r>
        <w:rPr>
          <w:rFonts w:ascii="Arial" w:hAnsi="Arial" w:cs="Arial"/>
        </w:rPr>
        <w:t>s</w:t>
      </w:r>
      <w:r w:rsidRPr="00CF59A5">
        <w:rPr>
          <w:rFonts w:ascii="Arial" w:hAnsi="Arial" w:cs="Arial"/>
        </w:rPr>
        <w:t xml:space="preserve"> </w:t>
      </w:r>
      <w:r>
        <w:rPr>
          <w:rFonts w:ascii="Arial" w:hAnsi="Arial" w:cs="Arial"/>
        </w:rPr>
        <w:t xml:space="preserve">in which, whenever possible, </w:t>
      </w:r>
      <w:r w:rsidRPr="00CF59A5">
        <w:rPr>
          <w:rFonts w:ascii="Arial" w:hAnsi="Arial" w:cs="Arial"/>
        </w:rPr>
        <w:t xml:space="preserve">patients see the same healthcare professional or team </w:t>
      </w:r>
      <w:r>
        <w:rPr>
          <w:rFonts w:ascii="Arial" w:hAnsi="Arial" w:cs="Arial"/>
        </w:rPr>
        <w:t>throughout a single episode of care</w:t>
      </w:r>
      <w:r w:rsidRPr="00CF59A5">
        <w:rPr>
          <w:rFonts w:ascii="Arial" w:hAnsi="Arial" w:cs="Arial"/>
        </w:rPr>
        <w:t>.</w:t>
      </w:r>
      <w:r>
        <w:rPr>
          <w:rFonts w:ascii="Arial" w:hAnsi="Arial" w:cs="Arial"/>
        </w:rPr>
        <w:t xml:space="preserve"> </w:t>
      </w:r>
    </w:p>
    <w:p w14:paraId="2D522915" w14:textId="77777777" w:rsidR="000111F0" w:rsidRDefault="000111F0" w:rsidP="000111F0">
      <w:pPr>
        <w:pStyle w:val="Paragraph"/>
      </w:pPr>
      <w:r w:rsidRPr="00CF59A5">
        <w:rPr>
          <w:rFonts w:cs="Arial"/>
          <w:b/>
        </w:rPr>
        <w:t xml:space="preserve">Patients </w:t>
      </w:r>
      <w:r w:rsidRPr="00CF59A5">
        <w:rPr>
          <w:rFonts w:cs="Arial"/>
        </w:rPr>
        <w:t xml:space="preserve">see the same healthcare professional or healthcare team </w:t>
      </w:r>
      <w:r>
        <w:rPr>
          <w:rFonts w:cs="Arial"/>
        </w:rPr>
        <w:t>throughout a course of treatment whenever this is possible</w:t>
      </w:r>
      <w:r w:rsidRPr="00CF59A5">
        <w:rPr>
          <w:rFonts w:cs="Arial"/>
        </w:rPr>
        <w:t>.</w:t>
      </w:r>
    </w:p>
    <w:p w14:paraId="43FECF7D" w14:textId="77777777" w:rsidR="000111F0" w:rsidRDefault="000111F0" w:rsidP="000111F0">
      <w:pPr>
        <w:pStyle w:val="Heading2"/>
      </w:pPr>
      <w:r>
        <w:t>Source guidance</w:t>
      </w:r>
    </w:p>
    <w:p w14:paraId="216AC57B" w14:textId="77777777" w:rsidR="000111F0" w:rsidRPr="005246CF" w:rsidRDefault="000111F0" w:rsidP="000111F0">
      <w:pPr>
        <w:pStyle w:val="Paragraph"/>
      </w:pPr>
      <w:r>
        <w:rPr>
          <w:rFonts w:cs="Arial"/>
        </w:rPr>
        <w:t>‘</w:t>
      </w:r>
      <w:hyperlink r:id="rId59" w:history="1">
        <w:r w:rsidRPr="00C34FF0">
          <w:rPr>
            <w:rStyle w:val="Hyperlink"/>
            <w:rFonts w:cs="Arial"/>
          </w:rPr>
          <w:t>Patient experience in adult NHS services</w:t>
        </w:r>
      </w:hyperlink>
      <w:r>
        <w:rPr>
          <w:rFonts w:cs="Arial"/>
        </w:rPr>
        <w:t>’ (</w:t>
      </w:r>
      <w:r w:rsidRPr="00CD4320">
        <w:rPr>
          <w:rFonts w:cs="Arial"/>
        </w:rPr>
        <w:t xml:space="preserve">NICE </w:t>
      </w:r>
      <w:r>
        <w:rPr>
          <w:rFonts w:cs="Arial"/>
        </w:rPr>
        <w:t xml:space="preserve">clinical </w:t>
      </w:r>
      <w:r w:rsidRPr="00CD4320">
        <w:rPr>
          <w:rFonts w:cs="Arial"/>
        </w:rPr>
        <w:t>guidance</w:t>
      </w:r>
      <w:r>
        <w:rPr>
          <w:rFonts w:cs="Arial"/>
        </w:rPr>
        <w:t xml:space="preserve"> 138) </w:t>
      </w:r>
      <w:r w:rsidRPr="00E12B33">
        <w:rPr>
          <w:rFonts w:cs="Arial"/>
        </w:rPr>
        <w:t>recommendation</w:t>
      </w:r>
      <w:r>
        <w:rPr>
          <w:rFonts w:cs="Arial"/>
        </w:rPr>
        <w:t xml:space="preserve"> 1.4.1.</w:t>
      </w:r>
    </w:p>
    <w:p w14:paraId="1826B5B6" w14:textId="77777777" w:rsidR="000111F0" w:rsidRDefault="000111F0" w:rsidP="000111F0">
      <w:pPr>
        <w:pStyle w:val="Heading2"/>
      </w:pPr>
      <w:r>
        <w:t>Data source</w:t>
      </w:r>
    </w:p>
    <w:p w14:paraId="2015B92C" w14:textId="77777777" w:rsidR="000111F0" w:rsidRDefault="000111F0" w:rsidP="000111F0">
      <w:pPr>
        <w:pStyle w:val="Statementtable"/>
      </w:pPr>
      <w:r w:rsidRPr="000111F0">
        <w:rPr>
          <w:b/>
        </w:rPr>
        <w:t>Structure:</w:t>
      </w:r>
      <w:r w:rsidRPr="00C228C3">
        <w:t xml:space="preserve"> Local data collection.</w:t>
      </w:r>
    </w:p>
    <w:p w14:paraId="7C6D8D58" w14:textId="77777777" w:rsidR="000111F0" w:rsidRPr="00C228C3" w:rsidRDefault="000111F0" w:rsidP="000111F0">
      <w:pPr>
        <w:pStyle w:val="Statementtable"/>
      </w:pPr>
      <w:r w:rsidRPr="000111F0">
        <w:rPr>
          <w:b/>
        </w:rPr>
        <w:t>Process:</w:t>
      </w:r>
      <w:r>
        <w:t xml:space="preserve"> Local data collection.</w:t>
      </w:r>
      <w:r w:rsidRPr="00C228C3">
        <w:t xml:space="preserve"> </w:t>
      </w:r>
    </w:p>
    <w:p w14:paraId="11D46A4C" w14:textId="77777777" w:rsidR="000111F0" w:rsidRDefault="000111F0" w:rsidP="000111F0">
      <w:pPr>
        <w:pStyle w:val="Paragraph"/>
        <w:rPr>
          <w:bCs/>
        </w:rPr>
      </w:pPr>
      <w:r w:rsidRPr="000111F0">
        <w:rPr>
          <w:b/>
        </w:rPr>
        <w:t xml:space="preserve">Outcome: </w:t>
      </w:r>
      <w:r>
        <w:t>Local data collection.</w:t>
      </w:r>
      <w:r>
        <w:rPr>
          <w:szCs w:val="22"/>
        </w:rPr>
        <w:t xml:space="preserve"> Providers may be able to use questions contained within the patient surveys available from </w:t>
      </w:r>
      <w:hyperlink r:id="rId60" w:history="1">
        <w:r w:rsidRPr="00E175AA">
          <w:rPr>
            <w:rStyle w:val="Hyperlink"/>
            <w:szCs w:val="22"/>
          </w:rPr>
          <w:t>NHS Surveys</w:t>
        </w:r>
      </w:hyperlink>
      <w:r>
        <w:rPr>
          <w:szCs w:val="22"/>
        </w:rPr>
        <w:t>.</w:t>
      </w:r>
    </w:p>
    <w:p w14:paraId="1CFEACDE" w14:textId="77777777" w:rsidR="00515F0D" w:rsidRDefault="00CD171B" w:rsidP="00515F0D">
      <w:pPr>
        <w:pStyle w:val="Heading1"/>
      </w:pPr>
      <w:r>
        <w:br w:type="page"/>
      </w:r>
      <w:r w:rsidR="00515F0D">
        <w:lastRenderedPageBreak/>
        <w:t>Quality statement 1</w:t>
      </w:r>
      <w:r w:rsidR="00197FCA">
        <w:t>2</w:t>
      </w:r>
      <w:r w:rsidR="00515F0D">
        <w:t xml:space="preserve">: </w:t>
      </w:r>
      <w:r w:rsidR="00C50109">
        <w:t>Coordinated care through the e</w:t>
      </w:r>
      <w:r w:rsidR="00515F0D">
        <w:t>xchange of patient information</w:t>
      </w:r>
    </w:p>
    <w:p w14:paraId="713A9085" w14:textId="77777777" w:rsidR="000111F0" w:rsidRDefault="000111F0" w:rsidP="000111F0">
      <w:pPr>
        <w:pStyle w:val="Heading2"/>
      </w:pPr>
      <w:r>
        <w:t>Quality statement</w:t>
      </w:r>
    </w:p>
    <w:p w14:paraId="6EC73048" w14:textId="77777777" w:rsidR="000111F0" w:rsidRDefault="000111F0" w:rsidP="000111F0">
      <w:pPr>
        <w:pStyle w:val="Paragraph"/>
        <w:rPr>
          <w:lang w:eastAsia="en-GB"/>
        </w:rPr>
      </w:pPr>
      <w:r w:rsidRPr="00237FEB">
        <w:rPr>
          <w:rFonts w:cs="Arial"/>
          <w:sz w:val="22"/>
          <w:szCs w:val="22"/>
        </w:rPr>
        <w:t xml:space="preserve">Patients experience coordinated care </w:t>
      </w:r>
      <w:r>
        <w:rPr>
          <w:rFonts w:cs="Arial"/>
          <w:sz w:val="22"/>
          <w:szCs w:val="22"/>
        </w:rPr>
        <w:t xml:space="preserve">with </w:t>
      </w:r>
      <w:r w:rsidRPr="00237FEB">
        <w:rPr>
          <w:rFonts w:cs="Arial"/>
          <w:sz w:val="22"/>
          <w:szCs w:val="22"/>
        </w:rPr>
        <w:t>clear and accurate</w:t>
      </w:r>
      <w:r>
        <w:rPr>
          <w:rFonts w:cs="Arial"/>
          <w:sz w:val="22"/>
          <w:szCs w:val="22"/>
        </w:rPr>
        <w:t xml:space="preserve"> information exchange </w:t>
      </w:r>
      <w:r w:rsidRPr="00237FEB">
        <w:rPr>
          <w:rFonts w:cs="Arial"/>
          <w:sz w:val="22"/>
          <w:szCs w:val="22"/>
        </w:rPr>
        <w:t>between relevant health and social care professionals.</w:t>
      </w:r>
    </w:p>
    <w:p w14:paraId="6A941EA2" w14:textId="77777777" w:rsidR="000111F0" w:rsidRDefault="000111F0" w:rsidP="000111F0">
      <w:pPr>
        <w:pStyle w:val="Heading2"/>
      </w:pPr>
      <w:r>
        <w:t>Quality measure</w:t>
      </w:r>
    </w:p>
    <w:p w14:paraId="4F681D05" w14:textId="77777777" w:rsidR="000111F0" w:rsidRDefault="000111F0" w:rsidP="000111F0">
      <w:pPr>
        <w:pStyle w:val="Statementtable"/>
        <w:rPr>
          <w:szCs w:val="22"/>
        </w:rPr>
      </w:pPr>
      <w:r>
        <w:rPr>
          <w:b/>
        </w:rPr>
        <w:t xml:space="preserve">Structure: </w:t>
      </w:r>
      <w:r>
        <w:t xml:space="preserve">Evidence of local arrangements to support coordinated care through </w:t>
      </w:r>
      <w:r>
        <w:rPr>
          <w:szCs w:val="22"/>
        </w:rPr>
        <w:t>clear and accurate information</w:t>
      </w:r>
      <w:r w:rsidRPr="009B6D86">
        <w:rPr>
          <w:szCs w:val="22"/>
        </w:rPr>
        <w:t xml:space="preserve"> </w:t>
      </w:r>
      <w:r>
        <w:rPr>
          <w:szCs w:val="22"/>
        </w:rPr>
        <w:t xml:space="preserve">exchange </w:t>
      </w:r>
      <w:r w:rsidRPr="009B6D86">
        <w:rPr>
          <w:szCs w:val="22"/>
        </w:rPr>
        <w:t xml:space="preserve">between relevant </w:t>
      </w:r>
      <w:r>
        <w:rPr>
          <w:szCs w:val="22"/>
        </w:rPr>
        <w:t>health and social care professionals.</w:t>
      </w:r>
    </w:p>
    <w:p w14:paraId="682E1F6E" w14:textId="77777777" w:rsidR="000111F0" w:rsidRDefault="000111F0" w:rsidP="000111F0">
      <w:pPr>
        <w:pStyle w:val="NICEnormal"/>
        <w:rPr>
          <w:lang w:eastAsia="en-GB"/>
        </w:rPr>
      </w:pPr>
      <w:r>
        <w:rPr>
          <w:b/>
          <w:szCs w:val="22"/>
        </w:rPr>
        <w:t xml:space="preserve">Outcome: </w:t>
      </w:r>
      <w:r>
        <w:rPr>
          <w:szCs w:val="22"/>
        </w:rPr>
        <w:t xml:space="preserve">Evidence from patient experience surveys and feedback that patients feel that information about their care was shared clearly and accurately between relevant </w:t>
      </w:r>
      <w:r w:rsidRPr="00182835">
        <w:rPr>
          <w:szCs w:val="22"/>
        </w:rPr>
        <w:t xml:space="preserve">health </w:t>
      </w:r>
      <w:r>
        <w:rPr>
          <w:szCs w:val="22"/>
        </w:rPr>
        <w:t>and social care professionals.</w:t>
      </w:r>
    </w:p>
    <w:p w14:paraId="4C78BE43" w14:textId="77777777" w:rsidR="000111F0" w:rsidRDefault="000111F0" w:rsidP="000111F0">
      <w:pPr>
        <w:pStyle w:val="Heading2"/>
      </w:pPr>
      <w:r>
        <w:t>What the quality statement means for each audience</w:t>
      </w:r>
    </w:p>
    <w:p w14:paraId="4F28017B" w14:textId="77777777" w:rsidR="000111F0" w:rsidRPr="008B14EA" w:rsidRDefault="000111F0" w:rsidP="000111F0">
      <w:pPr>
        <w:pStyle w:val="PlainText"/>
        <w:spacing w:before="120" w:after="120"/>
        <w:rPr>
          <w:rFonts w:ascii="Arial" w:hAnsi="Arial" w:cs="Arial"/>
          <w:b/>
          <w:sz w:val="22"/>
          <w:szCs w:val="22"/>
        </w:rPr>
      </w:pPr>
      <w:r w:rsidRPr="00621C10">
        <w:rPr>
          <w:rFonts w:ascii="Arial" w:hAnsi="Arial" w:cs="Arial"/>
          <w:b/>
          <w:sz w:val="22"/>
          <w:szCs w:val="22"/>
        </w:rPr>
        <w:t xml:space="preserve">Service providers </w:t>
      </w:r>
      <w:r w:rsidRPr="00621C10">
        <w:rPr>
          <w:rFonts w:ascii="Arial" w:hAnsi="Arial" w:cs="Arial"/>
          <w:sz w:val="22"/>
          <w:szCs w:val="22"/>
        </w:rPr>
        <w:t>ensure</w:t>
      </w:r>
      <w:r>
        <w:rPr>
          <w:rFonts w:ascii="Arial" w:hAnsi="Arial" w:cs="Arial"/>
          <w:sz w:val="22"/>
          <w:szCs w:val="22"/>
        </w:rPr>
        <w:t xml:space="preserve"> that</w:t>
      </w:r>
      <w:r w:rsidRPr="00621C10">
        <w:rPr>
          <w:rFonts w:ascii="Arial" w:hAnsi="Arial" w:cs="Arial"/>
          <w:sz w:val="22"/>
          <w:szCs w:val="22"/>
        </w:rPr>
        <w:t xml:space="preserve"> </w:t>
      </w:r>
      <w:r>
        <w:rPr>
          <w:rFonts w:ascii="Arial" w:hAnsi="Arial" w:cs="Arial"/>
          <w:sz w:val="22"/>
          <w:szCs w:val="22"/>
        </w:rPr>
        <w:t xml:space="preserve">systems are in place to support coordinated care through clear and accurate </w:t>
      </w:r>
      <w:r w:rsidRPr="00621C10">
        <w:rPr>
          <w:rFonts w:ascii="Arial" w:hAnsi="Arial" w:cs="Arial"/>
          <w:sz w:val="22"/>
          <w:szCs w:val="22"/>
        </w:rPr>
        <w:t xml:space="preserve">information </w:t>
      </w:r>
      <w:r>
        <w:rPr>
          <w:rFonts w:ascii="Arial" w:hAnsi="Arial" w:cs="Arial"/>
          <w:sz w:val="22"/>
          <w:szCs w:val="22"/>
        </w:rPr>
        <w:t>exchange between relevant health</w:t>
      </w:r>
      <w:r w:rsidRPr="00FE6681">
        <w:rPr>
          <w:rFonts w:ascii="Arial" w:hAnsi="Arial" w:cs="Arial"/>
          <w:sz w:val="22"/>
          <w:szCs w:val="22"/>
        </w:rPr>
        <w:t xml:space="preserve"> </w:t>
      </w:r>
      <w:r>
        <w:rPr>
          <w:rFonts w:ascii="Arial" w:hAnsi="Arial" w:cs="Arial"/>
          <w:sz w:val="22"/>
          <w:szCs w:val="22"/>
        </w:rPr>
        <w:t>and social care professionals</w:t>
      </w:r>
      <w:r w:rsidRPr="008B14EA">
        <w:rPr>
          <w:rFonts w:ascii="Arial" w:hAnsi="Arial" w:cs="Arial"/>
          <w:sz w:val="22"/>
          <w:szCs w:val="22"/>
        </w:rPr>
        <w:t>.</w:t>
      </w:r>
    </w:p>
    <w:p w14:paraId="4CCDB029" w14:textId="77777777" w:rsidR="000111F0" w:rsidRPr="008B14EA" w:rsidRDefault="000111F0" w:rsidP="000111F0">
      <w:pPr>
        <w:pStyle w:val="PlainText"/>
        <w:spacing w:before="120" w:after="120"/>
        <w:rPr>
          <w:rFonts w:ascii="Arial" w:hAnsi="Arial" w:cs="Arial"/>
          <w:b/>
          <w:sz w:val="22"/>
          <w:szCs w:val="22"/>
        </w:rPr>
      </w:pPr>
      <w:r w:rsidRPr="00621C10">
        <w:rPr>
          <w:rFonts w:ascii="Arial" w:hAnsi="Arial" w:cs="Arial"/>
          <w:b/>
          <w:sz w:val="22"/>
          <w:szCs w:val="22"/>
        </w:rPr>
        <w:t xml:space="preserve">Health and social care professionals </w:t>
      </w:r>
      <w:r w:rsidRPr="00621C10">
        <w:rPr>
          <w:rFonts w:ascii="Arial" w:hAnsi="Arial" w:cs="Arial"/>
          <w:sz w:val="22"/>
          <w:szCs w:val="22"/>
        </w:rPr>
        <w:t>ensure</w:t>
      </w:r>
      <w:r>
        <w:rPr>
          <w:rFonts w:ascii="Arial" w:hAnsi="Arial" w:cs="Arial"/>
          <w:sz w:val="22"/>
          <w:szCs w:val="22"/>
        </w:rPr>
        <w:t xml:space="preserve"> that they support coordinated care through clear and accurate information exchange</w:t>
      </w:r>
      <w:r w:rsidRPr="008B14EA">
        <w:rPr>
          <w:rFonts w:ascii="Arial" w:hAnsi="Arial" w:cs="Arial"/>
          <w:sz w:val="22"/>
          <w:szCs w:val="22"/>
        </w:rPr>
        <w:t>.</w:t>
      </w:r>
    </w:p>
    <w:p w14:paraId="09EC04FE" w14:textId="77777777" w:rsidR="000111F0" w:rsidRPr="00621C10" w:rsidRDefault="000111F0" w:rsidP="000111F0">
      <w:pPr>
        <w:pStyle w:val="PlainText"/>
        <w:spacing w:before="120" w:after="120"/>
        <w:rPr>
          <w:rFonts w:ascii="Arial" w:hAnsi="Arial" w:cs="Arial"/>
          <w:b/>
          <w:sz w:val="22"/>
          <w:szCs w:val="22"/>
        </w:rPr>
      </w:pPr>
      <w:r w:rsidRPr="00621C10">
        <w:rPr>
          <w:rFonts w:ascii="Arial" w:hAnsi="Arial" w:cs="Arial"/>
          <w:b/>
          <w:sz w:val="22"/>
          <w:szCs w:val="22"/>
        </w:rPr>
        <w:t xml:space="preserve">Commissioners </w:t>
      </w:r>
      <w:r w:rsidRPr="00621C10">
        <w:rPr>
          <w:rFonts w:ascii="Arial" w:hAnsi="Arial" w:cs="Arial"/>
          <w:sz w:val="22"/>
          <w:szCs w:val="22"/>
        </w:rPr>
        <w:t xml:space="preserve">ensure </w:t>
      </w:r>
      <w:r>
        <w:rPr>
          <w:rFonts w:ascii="Arial" w:hAnsi="Arial" w:cs="Arial"/>
          <w:sz w:val="22"/>
          <w:szCs w:val="22"/>
        </w:rPr>
        <w:t xml:space="preserve">they commission services in which coordinated care is supported through clear and accurate information exchange between relevant health and social care professionals. </w:t>
      </w:r>
    </w:p>
    <w:p w14:paraId="3E882D8F" w14:textId="77777777" w:rsidR="000111F0" w:rsidRDefault="000111F0" w:rsidP="000111F0">
      <w:pPr>
        <w:pStyle w:val="Paragraph"/>
      </w:pPr>
      <w:r w:rsidRPr="00621C10">
        <w:rPr>
          <w:rFonts w:cs="Arial"/>
          <w:b/>
          <w:sz w:val="22"/>
          <w:szCs w:val="22"/>
        </w:rPr>
        <w:t xml:space="preserve">Patients </w:t>
      </w:r>
      <w:r w:rsidRPr="008B14EA">
        <w:rPr>
          <w:rFonts w:cs="Arial"/>
          <w:sz w:val="22"/>
          <w:szCs w:val="22"/>
        </w:rPr>
        <w:t>can expect information about their care</w:t>
      </w:r>
      <w:r>
        <w:rPr>
          <w:rFonts w:cs="Arial"/>
          <w:sz w:val="22"/>
          <w:szCs w:val="22"/>
        </w:rPr>
        <w:t xml:space="preserve"> to be</w:t>
      </w:r>
      <w:r w:rsidRPr="008B14EA">
        <w:rPr>
          <w:rFonts w:cs="Arial"/>
          <w:sz w:val="22"/>
          <w:szCs w:val="22"/>
        </w:rPr>
        <w:t xml:space="preserve"> exchanged in </w:t>
      </w:r>
      <w:r>
        <w:rPr>
          <w:rFonts w:cs="Arial"/>
          <w:sz w:val="22"/>
          <w:szCs w:val="22"/>
        </w:rPr>
        <w:t>a</w:t>
      </w:r>
      <w:r w:rsidRPr="008B14EA">
        <w:rPr>
          <w:rFonts w:cs="Arial"/>
          <w:sz w:val="22"/>
          <w:szCs w:val="22"/>
        </w:rPr>
        <w:t xml:space="preserve"> clear and accurate </w:t>
      </w:r>
      <w:r>
        <w:rPr>
          <w:rFonts w:cs="Arial"/>
          <w:sz w:val="22"/>
          <w:szCs w:val="22"/>
        </w:rPr>
        <w:t>way</w:t>
      </w:r>
      <w:r w:rsidRPr="008B14EA">
        <w:rPr>
          <w:rFonts w:cs="Arial"/>
          <w:sz w:val="22"/>
          <w:szCs w:val="22"/>
        </w:rPr>
        <w:t xml:space="preserve"> between </w:t>
      </w:r>
      <w:r>
        <w:rPr>
          <w:rFonts w:cs="Arial"/>
          <w:sz w:val="22"/>
          <w:szCs w:val="22"/>
        </w:rPr>
        <w:t>relevant</w:t>
      </w:r>
      <w:r w:rsidRPr="008B14EA">
        <w:rPr>
          <w:rFonts w:cs="Arial"/>
          <w:sz w:val="22"/>
          <w:szCs w:val="22"/>
        </w:rPr>
        <w:t xml:space="preserve"> health</w:t>
      </w:r>
      <w:r>
        <w:rPr>
          <w:rFonts w:cs="Arial"/>
          <w:sz w:val="22"/>
          <w:szCs w:val="22"/>
        </w:rPr>
        <w:t xml:space="preserve"> and social care professionals,</w:t>
      </w:r>
      <w:r w:rsidRPr="008B14EA">
        <w:rPr>
          <w:rFonts w:cs="Arial"/>
          <w:sz w:val="22"/>
          <w:szCs w:val="22"/>
        </w:rPr>
        <w:t xml:space="preserve"> </w:t>
      </w:r>
      <w:r>
        <w:rPr>
          <w:rFonts w:cs="Arial"/>
          <w:sz w:val="22"/>
          <w:szCs w:val="22"/>
        </w:rPr>
        <w:t>so that their care is coordinated with the least possible delay or disruption.</w:t>
      </w:r>
    </w:p>
    <w:p w14:paraId="0948A404" w14:textId="77777777" w:rsidR="000111F0" w:rsidRDefault="000111F0" w:rsidP="000111F0">
      <w:pPr>
        <w:pStyle w:val="Heading2"/>
      </w:pPr>
      <w:r>
        <w:t>Source guidance</w:t>
      </w:r>
    </w:p>
    <w:p w14:paraId="42C8D17E" w14:textId="77777777" w:rsidR="000111F0" w:rsidRPr="005246CF" w:rsidRDefault="000111F0" w:rsidP="000111F0">
      <w:pPr>
        <w:pStyle w:val="Paragraph"/>
      </w:pPr>
      <w:r>
        <w:rPr>
          <w:rFonts w:cs="Arial"/>
        </w:rPr>
        <w:t>‘</w:t>
      </w:r>
      <w:hyperlink r:id="rId61" w:history="1">
        <w:r w:rsidRPr="00C34FF0">
          <w:rPr>
            <w:rStyle w:val="Hyperlink"/>
            <w:rFonts w:cs="Arial"/>
          </w:rPr>
          <w:t>Patient experience in adult NHS services</w:t>
        </w:r>
      </w:hyperlink>
      <w:r>
        <w:rPr>
          <w:rFonts w:cs="Arial"/>
        </w:rPr>
        <w:t>’ (</w:t>
      </w:r>
      <w:r w:rsidRPr="00CD4320">
        <w:rPr>
          <w:rFonts w:cs="Arial"/>
        </w:rPr>
        <w:t xml:space="preserve">NICE </w:t>
      </w:r>
      <w:r>
        <w:rPr>
          <w:rFonts w:cs="Arial"/>
        </w:rPr>
        <w:t xml:space="preserve">clinical </w:t>
      </w:r>
      <w:r w:rsidRPr="00CD4320">
        <w:rPr>
          <w:rFonts w:cs="Arial"/>
        </w:rPr>
        <w:t>guidance</w:t>
      </w:r>
      <w:r>
        <w:rPr>
          <w:rFonts w:cs="Arial"/>
        </w:rPr>
        <w:t xml:space="preserve"> 138) </w:t>
      </w:r>
      <w:r w:rsidRPr="00E12B33">
        <w:rPr>
          <w:rFonts w:cs="Arial"/>
        </w:rPr>
        <w:t>recommendation</w:t>
      </w:r>
      <w:r>
        <w:rPr>
          <w:rFonts w:cs="Arial"/>
        </w:rPr>
        <w:t>s 1.4.2 and 1.4.3.</w:t>
      </w:r>
    </w:p>
    <w:p w14:paraId="2D19B6C6" w14:textId="77777777" w:rsidR="000111F0" w:rsidRDefault="000111F0" w:rsidP="000111F0">
      <w:pPr>
        <w:pStyle w:val="Heading2"/>
      </w:pPr>
      <w:r>
        <w:t>Data source</w:t>
      </w:r>
    </w:p>
    <w:p w14:paraId="4E85A844" w14:textId="77777777" w:rsidR="000111F0" w:rsidRDefault="000111F0" w:rsidP="000111F0">
      <w:pPr>
        <w:pStyle w:val="Statementtable"/>
      </w:pPr>
      <w:r w:rsidRPr="000111F0">
        <w:rPr>
          <w:b/>
        </w:rPr>
        <w:t>Structure:</w:t>
      </w:r>
      <w:r>
        <w:t xml:space="preserve"> Local data collection. </w:t>
      </w:r>
    </w:p>
    <w:p w14:paraId="7895067A" w14:textId="77777777" w:rsidR="000111F0" w:rsidRDefault="000111F0" w:rsidP="000111F0">
      <w:pPr>
        <w:pStyle w:val="Paragraph"/>
        <w:rPr>
          <w:szCs w:val="22"/>
        </w:rPr>
      </w:pPr>
      <w:r w:rsidRPr="000111F0">
        <w:rPr>
          <w:b/>
        </w:rPr>
        <w:t>Outcome:</w:t>
      </w:r>
      <w:r>
        <w:t xml:space="preserve"> Local data collection. </w:t>
      </w:r>
      <w:r w:rsidRPr="00C228C3">
        <w:rPr>
          <w:szCs w:val="22"/>
        </w:rPr>
        <w:t>Providers may be able to use questions contained</w:t>
      </w:r>
      <w:r>
        <w:rPr>
          <w:szCs w:val="22"/>
        </w:rPr>
        <w:t xml:space="preserve"> within the patient surveys available from </w:t>
      </w:r>
      <w:hyperlink r:id="rId62" w:history="1">
        <w:r w:rsidRPr="00E175AA">
          <w:rPr>
            <w:rStyle w:val="Hyperlink"/>
            <w:szCs w:val="22"/>
          </w:rPr>
          <w:t>NHS Surveys</w:t>
        </w:r>
      </w:hyperlink>
      <w:r>
        <w:rPr>
          <w:szCs w:val="22"/>
        </w:rPr>
        <w:t>.</w:t>
      </w:r>
    </w:p>
    <w:p w14:paraId="082664FE" w14:textId="77777777" w:rsidR="000111F0" w:rsidRDefault="000111F0" w:rsidP="000111F0">
      <w:pPr>
        <w:pStyle w:val="Heading2"/>
        <w:rPr>
          <w:szCs w:val="22"/>
        </w:rPr>
      </w:pPr>
      <w:r w:rsidRPr="000111F0">
        <w:rPr>
          <w:szCs w:val="22"/>
        </w:rPr>
        <w:t>Definitions</w:t>
      </w:r>
    </w:p>
    <w:p w14:paraId="43FD22B0" w14:textId="77777777" w:rsidR="000111F0" w:rsidRPr="000111F0" w:rsidRDefault="000111F0" w:rsidP="000111F0">
      <w:pPr>
        <w:pStyle w:val="Paragraph"/>
      </w:pPr>
      <w:r>
        <w:t>Recommendation 1.4.3 in NICE clinical guidance 138 highlights that consent should be obtained from the patient before information is shared between relevant health and social care professionals.</w:t>
      </w:r>
    </w:p>
    <w:p w14:paraId="61289F8A" w14:textId="77777777" w:rsidR="00165C24" w:rsidRDefault="00515F0D" w:rsidP="00420EB1">
      <w:pPr>
        <w:pStyle w:val="Heading1"/>
      </w:pPr>
      <w:r>
        <w:br w:type="page"/>
      </w:r>
      <w:r w:rsidR="007A3D09">
        <w:lastRenderedPageBreak/>
        <w:t>Q</w:t>
      </w:r>
      <w:r w:rsidR="00165C24">
        <w:t xml:space="preserve">uality statement </w:t>
      </w:r>
      <w:r w:rsidR="00237FEB">
        <w:t>1</w:t>
      </w:r>
      <w:r w:rsidR="00197FCA">
        <w:t>3</w:t>
      </w:r>
      <w:r w:rsidR="007A390B">
        <w:t>:</w:t>
      </w:r>
      <w:r w:rsidR="00165C24">
        <w:t xml:space="preserve"> </w:t>
      </w:r>
      <w:r w:rsidR="009A6966">
        <w:t xml:space="preserve">Sharing information with </w:t>
      </w:r>
      <w:r w:rsidR="00A6613B">
        <w:t>partners, family</w:t>
      </w:r>
      <w:r w:rsidR="002A66F7">
        <w:t xml:space="preserve"> members</w:t>
      </w:r>
      <w:r w:rsidR="00A6613B">
        <w:t xml:space="preserve"> and carers</w:t>
      </w:r>
    </w:p>
    <w:p w14:paraId="6E7D56A8" w14:textId="77777777" w:rsidR="000111F0" w:rsidRDefault="000111F0" w:rsidP="000111F0">
      <w:pPr>
        <w:pStyle w:val="Heading2"/>
      </w:pPr>
      <w:r>
        <w:t>Quality statement</w:t>
      </w:r>
    </w:p>
    <w:p w14:paraId="59726FF4" w14:textId="77777777" w:rsidR="000111F0" w:rsidRDefault="000111F0" w:rsidP="000111F0">
      <w:pPr>
        <w:pStyle w:val="Paragraph"/>
        <w:rPr>
          <w:lang w:eastAsia="en-GB"/>
        </w:rPr>
      </w:pPr>
      <w:r w:rsidRPr="00237FEB">
        <w:rPr>
          <w:szCs w:val="22"/>
        </w:rPr>
        <w:t>Patients</w:t>
      </w:r>
      <w:r>
        <w:rPr>
          <w:szCs w:val="22"/>
        </w:rPr>
        <w:t xml:space="preserve">’ </w:t>
      </w:r>
      <w:r w:rsidRPr="00237FEB">
        <w:rPr>
          <w:szCs w:val="22"/>
        </w:rPr>
        <w:t xml:space="preserve">preferences for sharing information with their partner, family members and/or carers are </w:t>
      </w:r>
      <w:r>
        <w:rPr>
          <w:szCs w:val="22"/>
        </w:rPr>
        <w:t xml:space="preserve">established, </w:t>
      </w:r>
      <w:r w:rsidRPr="00237FEB">
        <w:rPr>
          <w:szCs w:val="22"/>
        </w:rPr>
        <w:t>respected and reviewed throughout their care.</w:t>
      </w:r>
    </w:p>
    <w:p w14:paraId="163DC679" w14:textId="77777777" w:rsidR="000111F0" w:rsidRDefault="000111F0" w:rsidP="000111F0">
      <w:pPr>
        <w:pStyle w:val="Heading2"/>
      </w:pPr>
      <w:r>
        <w:t>Quality measure</w:t>
      </w:r>
    </w:p>
    <w:p w14:paraId="5AF3D9D6" w14:textId="77777777" w:rsidR="000111F0" w:rsidRDefault="000111F0" w:rsidP="000111F0">
      <w:pPr>
        <w:pStyle w:val="Statementtable"/>
        <w:rPr>
          <w:szCs w:val="22"/>
        </w:rPr>
      </w:pPr>
      <w:r>
        <w:rPr>
          <w:b/>
        </w:rPr>
        <w:t xml:space="preserve">Structure: </w:t>
      </w:r>
      <w:r>
        <w:t xml:space="preserve">Evidence of local arrangements to ensure that patients’ </w:t>
      </w:r>
      <w:r w:rsidRPr="00450F8A">
        <w:rPr>
          <w:szCs w:val="22"/>
        </w:rPr>
        <w:t xml:space="preserve">preferences for sharing information with partners, family </w:t>
      </w:r>
      <w:r>
        <w:rPr>
          <w:szCs w:val="22"/>
        </w:rPr>
        <w:t xml:space="preserve">members </w:t>
      </w:r>
      <w:r w:rsidRPr="00450F8A">
        <w:rPr>
          <w:szCs w:val="22"/>
        </w:rPr>
        <w:t>and</w:t>
      </w:r>
      <w:r>
        <w:rPr>
          <w:szCs w:val="22"/>
        </w:rPr>
        <w:t>/or</w:t>
      </w:r>
      <w:r w:rsidRPr="00450F8A">
        <w:rPr>
          <w:szCs w:val="22"/>
        </w:rPr>
        <w:t xml:space="preserve"> carers are established</w:t>
      </w:r>
      <w:r>
        <w:rPr>
          <w:szCs w:val="22"/>
        </w:rPr>
        <w:t>,</w:t>
      </w:r>
      <w:r w:rsidRPr="00450F8A">
        <w:rPr>
          <w:szCs w:val="22"/>
        </w:rPr>
        <w:t xml:space="preserve"> respected</w:t>
      </w:r>
      <w:r>
        <w:rPr>
          <w:szCs w:val="22"/>
        </w:rPr>
        <w:t xml:space="preserve"> and reviewed throughout their care.</w:t>
      </w:r>
    </w:p>
    <w:p w14:paraId="57F8C454" w14:textId="77777777" w:rsidR="000111F0" w:rsidRDefault="000111F0" w:rsidP="000111F0">
      <w:pPr>
        <w:pStyle w:val="Statementtable"/>
        <w:rPr>
          <w:szCs w:val="22"/>
        </w:rPr>
      </w:pPr>
      <w:r>
        <w:rPr>
          <w:b/>
          <w:szCs w:val="22"/>
        </w:rPr>
        <w:t xml:space="preserve">Process: </w:t>
      </w:r>
      <w:r>
        <w:rPr>
          <w:szCs w:val="22"/>
        </w:rPr>
        <w:t xml:space="preserve">Proportion of patients whose </w:t>
      </w:r>
      <w:r w:rsidRPr="00450F8A">
        <w:rPr>
          <w:szCs w:val="22"/>
        </w:rPr>
        <w:t xml:space="preserve">preferences for sharing information with partners, family </w:t>
      </w:r>
      <w:r>
        <w:rPr>
          <w:szCs w:val="22"/>
        </w:rPr>
        <w:t xml:space="preserve">members </w:t>
      </w:r>
      <w:r w:rsidRPr="00450F8A">
        <w:rPr>
          <w:szCs w:val="22"/>
        </w:rPr>
        <w:t>and</w:t>
      </w:r>
      <w:r>
        <w:rPr>
          <w:szCs w:val="22"/>
        </w:rPr>
        <w:t>/or</w:t>
      </w:r>
      <w:r w:rsidRPr="00450F8A">
        <w:rPr>
          <w:szCs w:val="22"/>
        </w:rPr>
        <w:t xml:space="preserve"> carers are established</w:t>
      </w:r>
      <w:r>
        <w:rPr>
          <w:szCs w:val="22"/>
        </w:rPr>
        <w:t xml:space="preserve">, respected and reviewed throughout their care. </w:t>
      </w:r>
    </w:p>
    <w:p w14:paraId="7D909F55" w14:textId="77777777" w:rsidR="000111F0" w:rsidRDefault="000111F0" w:rsidP="000111F0">
      <w:pPr>
        <w:pStyle w:val="Statementtable"/>
        <w:rPr>
          <w:szCs w:val="22"/>
        </w:rPr>
      </w:pPr>
      <w:r>
        <w:rPr>
          <w:szCs w:val="22"/>
        </w:rPr>
        <w:t xml:space="preserve">Numerator – the number of patients in the denominator whose </w:t>
      </w:r>
      <w:r w:rsidRPr="00450F8A">
        <w:rPr>
          <w:szCs w:val="22"/>
        </w:rPr>
        <w:t>preferences for sharing information with</w:t>
      </w:r>
      <w:r>
        <w:rPr>
          <w:szCs w:val="22"/>
        </w:rPr>
        <w:t xml:space="preserve"> </w:t>
      </w:r>
      <w:r w:rsidRPr="00450F8A">
        <w:rPr>
          <w:szCs w:val="22"/>
        </w:rPr>
        <w:t xml:space="preserve">partners, family </w:t>
      </w:r>
      <w:r>
        <w:rPr>
          <w:szCs w:val="22"/>
        </w:rPr>
        <w:t xml:space="preserve">members </w:t>
      </w:r>
      <w:r w:rsidRPr="00450F8A">
        <w:rPr>
          <w:szCs w:val="22"/>
        </w:rPr>
        <w:t>and</w:t>
      </w:r>
      <w:r>
        <w:rPr>
          <w:szCs w:val="22"/>
        </w:rPr>
        <w:t>/or</w:t>
      </w:r>
      <w:r w:rsidRPr="00450F8A">
        <w:rPr>
          <w:szCs w:val="22"/>
        </w:rPr>
        <w:t xml:space="preserve"> carers are established</w:t>
      </w:r>
      <w:r>
        <w:rPr>
          <w:szCs w:val="22"/>
        </w:rPr>
        <w:t>, respected</w:t>
      </w:r>
      <w:r w:rsidRPr="00450F8A">
        <w:rPr>
          <w:szCs w:val="22"/>
        </w:rPr>
        <w:t xml:space="preserve"> </w:t>
      </w:r>
      <w:r>
        <w:rPr>
          <w:szCs w:val="22"/>
        </w:rPr>
        <w:t>and reviewed throughout their care.</w:t>
      </w:r>
    </w:p>
    <w:p w14:paraId="303D7166" w14:textId="77777777" w:rsidR="000111F0" w:rsidRDefault="000111F0" w:rsidP="000111F0">
      <w:pPr>
        <w:pStyle w:val="Statementtable"/>
        <w:rPr>
          <w:szCs w:val="22"/>
        </w:rPr>
      </w:pPr>
      <w:r>
        <w:rPr>
          <w:szCs w:val="22"/>
        </w:rPr>
        <w:t>Denominator – the number of patients accessing NHS services.</w:t>
      </w:r>
    </w:p>
    <w:p w14:paraId="403410B9" w14:textId="77777777" w:rsidR="000111F0" w:rsidRDefault="000111F0" w:rsidP="000111F0">
      <w:pPr>
        <w:pStyle w:val="NICEnormal"/>
        <w:rPr>
          <w:lang w:eastAsia="en-GB"/>
        </w:rPr>
      </w:pPr>
      <w:r>
        <w:rPr>
          <w:b/>
          <w:szCs w:val="22"/>
        </w:rPr>
        <w:t xml:space="preserve">Outcome: </w:t>
      </w:r>
      <w:r>
        <w:rPr>
          <w:szCs w:val="22"/>
        </w:rPr>
        <w:t xml:space="preserve">Evidence from patient experience surveys and feedback that patients’ </w:t>
      </w:r>
      <w:r w:rsidRPr="00450F8A">
        <w:rPr>
          <w:szCs w:val="22"/>
        </w:rPr>
        <w:t xml:space="preserve">preferences for sharing information with partners, family </w:t>
      </w:r>
      <w:r>
        <w:rPr>
          <w:szCs w:val="22"/>
        </w:rPr>
        <w:t xml:space="preserve">members </w:t>
      </w:r>
      <w:r w:rsidRPr="00450F8A">
        <w:rPr>
          <w:szCs w:val="22"/>
        </w:rPr>
        <w:t>and</w:t>
      </w:r>
      <w:r>
        <w:rPr>
          <w:szCs w:val="22"/>
        </w:rPr>
        <w:t>/or</w:t>
      </w:r>
      <w:r w:rsidRPr="00450F8A">
        <w:rPr>
          <w:szCs w:val="22"/>
        </w:rPr>
        <w:t xml:space="preserve"> carers </w:t>
      </w:r>
      <w:r>
        <w:rPr>
          <w:szCs w:val="22"/>
        </w:rPr>
        <w:t>were</w:t>
      </w:r>
      <w:r w:rsidRPr="00450F8A">
        <w:rPr>
          <w:szCs w:val="22"/>
        </w:rPr>
        <w:t xml:space="preserve"> established</w:t>
      </w:r>
      <w:r>
        <w:rPr>
          <w:szCs w:val="22"/>
        </w:rPr>
        <w:t>,</w:t>
      </w:r>
      <w:r w:rsidRPr="00450F8A">
        <w:rPr>
          <w:szCs w:val="22"/>
        </w:rPr>
        <w:t xml:space="preserve"> respected</w:t>
      </w:r>
      <w:r>
        <w:rPr>
          <w:szCs w:val="22"/>
        </w:rPr>
        <w:t xml:space="preserve"> and reviewed throughout their care.</w:t>
      </w:r>
    </w:p>
    <w:p w14:paraId="28726BAA" w14:textId="77777777" w:rsidR="000111F0" w:rsidRDefault="000111F0" w:rsidP="000111F0">
      <w:pPr>
        <w:pStyle w:val="Heading2"/>
      </w:pPr>
      <w:r>
        <w:t>What the quality statement means for each audience</w:t>
      </w:r>
    </w:p>
    <w:p w14:paraId="48992629" w14:textId="77777777" w:rsidR="000111F0" w:rsidRDefault="000111F0" w:rsidP="000111F0">
      <w:pPr>
        <w:pStyle w:val="NoSpacing"/>
        <w:spacing w:before="120" w:after="120"/>
        <w:rPr>
          <w:rFonts w:ascii="Arial" w:hAnsi="Arial" w:cs="Arial"/>
        </w:rPr>
      </w:pPr>
      <w:r w:rsidRPr="006F3B37">
        <w:rPr>
          <w:rFonts w:ascii="Arial" w:hAnsi="Arial" w:cs="Arial"/>
          <w:b/>
        </w:rPr>
        <w:t xml:space="preserve">Service providers </w:t>
      </w:r>
      <w:r w:rsidRPr="006F3B37">
        <w:rPr>
          <w:rFonts w:ascii="Arial" w:hAnsi="Arial" w:cs="Arial"/>
        </w:rPr>
        <w:t xml:space="preserve">ensure </w:t>
      </w:r>
      <w:r>
        <w:rPr>
          <w:rFonts w:ascii="Arial" w:hAnsi="Arial" w:cs="Arial"/>
        </w:rPr>
        <w:t>that systems are in place to</w:t>
      </w:r>
      <w:r w:rsidRPr="00D22DE8">
        <w:rPr>
          <w:rFonts w:ascii="Arial" w:hAnsi="Arial" w:cs="Arial"/>
        </w:rPr>
        <w:t xml:space="preserve"> </w:t>
      </w:r>
      <w:r w:rsidRPr="006F3B37">
        <w:rPr>
          <w:rFonts w:ascii="Arial" w:hAnsi="Arial" w:cs="Arial"/>
        </w:rPr>
        <w:t>establish</w:t>
      </w:r>
      <w:r>
        <w:rPr>
          <w:rFonts w:ascii="Arial" w:hAnsi="Arial" w:cs="Arial"/>
        </w:rPr>
        <w:t>, respect and review patients’</w:t>
      </w:r>
      <w:r w:rsidRPr="006F3B37">
        <w:rPr>
          <w:rFonts w:ascii="Arial" w:hAnsi="Arial" w:cs="Arial"/>
        </w:rPr>
        <w:t xml:space="preserve"> preferences for sharing information with partners, </w:t>
      </w:r>
      <w:r>
        <w:rPr>
          <w:rFonts w:ascii="Arial" w:hAnsi="Arial" w:cs="Arial"/>
        </w:rPr>
        <w:t>family members</w:t>
      </w:r>
      <w:r w:rsidRPr="006F3B37">
        <w:rPr>
          <w:rFonts w:ascii="Arial" w:hAnsi="Arial" w:cs="Arial"/>
        </w:rPr>
        <w:t xml:space="preserve"> and/or carers.</w:t>
      </w:r>
      <w:r>
        <w:rPr>
          <w:rFonts w:ascii="Arial" w:hAnsi="Arial" w:cs="Arial"/>
        </w:rPr>
        <w:t xml:space="preserve"> </w:t>
      </w:r>
    </w:p>
    <w:p w14:paraId="3659BEB9" w14:textId="77777777" w:rsidR="000111F0" w:rsidRPr="006F3B37" w:rsidRDefault="000111F0" w:rsidP="000111F0">
      <w:pPr>
        <w:pStyle w:val="NoSpacing"/>
        <w:spacing w:before="120" w:after="120"/>
        <w:rPr>
          <w:rFonts w:ascii="Arial" w:hAnsi="Arial" w:cs="Arial"/>
        </w:rPr>
      </w:pPr>
      <w:r w:rsidRPr="006F3B37">
        <w:rPr>
          <w:rFonts w:ascii="Arial" w:hAnsi="Arial" w:cs="Arial"/>
          <w:b/>
        </w:rPr>
        <w:t>Health and social care professionals</w:t>
      </w:r>
      <w:r w:rsidRPr="006F3B37">
        <w:rPr>
          <w:rFonts w:ascii="Arial" w:hAnsi="Arial" w:cs="Arial"/>
        </w:rPr>
        <w:t xml:space="preserve"> establish</w:t>
      </w:r>
      <w:r>
        <w:rPr>
          <w:rFonts w:ascii="Arial" w:hAnsi="Arial" w:cs="Arial"/>
        </w:rPr>
        <w:t xml:space="preserve">, respect and review </w:t>
      </w:r>
      <w:r w:rsidRPr="006F3B37">
        <w:rPr>
          <w:rFonts w:ascii="Arial" w:hAnsi="Arial" w:cs="Arial"/>
        </w:rPr>
        <w:t xml:space="preserve">patients’ preferences for sharing information with partners, </w:t>
      </w:r>
      <w:r>
        <w:rPr>
          <w:rFonts w:ascii="Arial" w:hAnsi="Arial" w:cs="Arial"/>
        </w:rPr>
        <w:t>family members</w:t>
      </w:r>
      <w:r w:rsidRPr="006F3B37">
        <w:rPr>
          <w:rFonts w:ascii="Arial" w:hAnsi="Arial" w:cs="Arial"/>
        </w:rPr>
        <w:t xml:space="preserve"> and/or carers.</w:t>
      </w:r>
    </w:p>
    <w:p w14:paraId="2BF69227" w14:textId="77777777" w:rsidR="000111F0" w:rsidRPr="006F3B37" w:rsidRDefault="000111F0" w:rsidP="000111F0">
      <w:pPr>
        <w:spacing w:before="120" w:after="120"/>
        <w:rPr>
          <w:rFonts w:ascii="Arial" w:hAnsi="Arial" w:cs="Arial"/>
          <w:sz w:val="22"/>
          <w:szCs w:val="22"/>
        </w:rPr>
      </w:pPr>
      <w:r w:rsidRPr="006F3B37">
        <w:rPr>
          <w:rFonts w:ascii="Arial" w:hAnsi="Arial" w:cs="Arial"/>
          <w:b/>
          <w:sz w:val="22"/>
          <w:szCs w:val="22"/>
        </w:rPr>
        <w:t xml:space="preserve">Commissioners </w:t>
      </w:r>
      <w:r w:rsidRPr="006F3B37">
        <w:rPr>
          <w:rFonts w:ascii="Arial" w:hAnsi="Arial" w:cs="Arial"/>
          <w:sz w:val="22"/>
          <w:szCs w:val="22"/>
        </w:rPr>
        <w:t>ensure</w:t>
      </w:r>
      <w:r>
        <w:rPr>
          <w:rFonts w:ascii="Arial" w:hAnsi="Arial" w:cs="Arial"/>
          <w:sz w:val="22"/>
          <w:szCs w:val="22"/>
        </w:rPr>
        <w:t xml:space="preserve"> they commission</w:t>
      </w:r>
      <w:r w:rsidRPr="006F3B37">
        <w:rPr>
          <w:rFonts w:ascii="Arial" w:hAnsi="Arial" w:cs="Arial"/>
          <w:sz w:val="22"/>
          <w:szCs w:val="22"/>
        </w:rPr>
        <w:t xml:space="preserve"> </w:t>
      </w:r>
      <w:r w:rsidRPr="00D22DE8">
        <w:rPr>
          <w:rFonts w:ascii="Arial" w:hAnsi="Arial" w:cs="Arial"/>
          <w:sz w:val="22"/>
          <w:szCs w:val="22"/>
        </w:rPr>
        <w:t xml:space="preserve">services </w:t>
      </w:r>
      <w:r>
        <w:rPr>
          <w:rFonts w:ascii="Arial" w:hAnsi="Arial" w:cs="Arial"/>
          <w:sz w:val="22"/>
          <w:szCs w:val="22"/>
        </w:rPr>
        <w:t>in which</w:t>
      </w:r>
      <w:r w:rsidRPr="00D22DE8">
        <w:rPr>
          <w:rFonts w:ascii="Arial" w:hAnsi="Arial" w:cs="Arial"/>
          <w:sz w:val="22"/>
          <w:szCs w:val="22"/>
        </w:rPr>
        <w:t xml:space="preserve"> </w:t>
      </w:r>
      <w:r w:rsidRPr="006F3B37">
        <w:rPr>
          <w:rFonts w:ascii="Arial" w:hAnsi="Arial" w:cs="Arial"/>
          <w:sz w:val="22"/>
          <w:szCs w:val="22"/>
        </w:rPr>
        <w:t>patients’ preferences for sharing information with partners, family members and/or carers</w:t>
      </w:r>
      <w:r>
        <w:rPr>
          <w:rFonts w:ascii="Arial" w:hAnsi="Arial" w:cs="Arial"/>
          <w:sz w:val="22"/>
          <w:szCs w:val="22"/>
        </w:rPr>
        <w:t xml:space="preserve"> are </w:t>
      </w:r>
      <w:r w:rsidRPr="005635DC">
        <w:rPr>
          <w:rFonts w:ascii="Arial" w:hAnsi="Arial" w:cs="Arial"/>
          <w:sz w:val="22"/>
          <w:szCs w:val="22"/>
        </w:rPr>
        <w:t>establish</w:t>
      </w:r>
      <w:r>
        <w:rPr>
          <w:rFonts w:ascii="Arial" w:hAnsi="Arial" w:cs="Arial"/>
          <w:sz w:val="22"/>
          <w:szCs w:val="22"/>
        </w:rPr>
        <w:t>ed</w:t>
      </w:r>
      <w:r w:rsidRPr="005635DC">
        <w:rPr>
          <w:rFonts w:ascii="Arial" w:hAnsi="Arial" w:cs="Arial"/>
          <w:sz w:val="22"/>
          <w:szCs w:val="22"/>
        </w:rPr>
        <w:t>, respect</w:t>
      </w:r>
      <w:r>
        <w:rPr>
          <w:rFonts w:ascii="Arial" w:hAnsi="Arial" w:cs="Arial"/>
          <w:sz w:val="22"/>
          <w:szCs w:val="22"/>
        </w:rPr>
        <w:t>ed</w:t>
      </w:r>
      <w:r w:rsidRPr="005635DC">
        <w:rPr>
          <w:rFonts w:ascii="Arial" w:hAnsi="Arial" w:cs="Arial"/>
          <w:sz w:val="22"/>
          <w:szCs w:val="22"/>
        </w:rPr>
        <w:t xml:space="preserve"> and review</w:t>
      </w:r>
      <w:r>
        <w:rPr>
          <w:rFonts w:ascii="Arial" w:hAnsi="Arial" w:cs="Arial"/>
          <w:sz w:val="22"/>
          <w:szCs w:val="22"/>
        </w:rPr>
        <w:t>ed</w:t>
      </w:r>
      <w:r w:rsidRPr="006F3B37">
        <w:rPr>
          <w:rFonts w:ascii="Arial" w:hAnsi="Arial" w:cs="Arial"/>
          <w:sz w:val="22"/>
          <w:szCs w:val="22"/>
        </w:rPr>
        <w:t>.</w:t>
      </w:r>
      <w:r>
        <w:rPr>
          <w:rFonts w:ascii="Arial" w:hAnsi="Arial" w:cs="Arial"/>
          <w:sz w:val="22"/>
          <w:szCs w:val="22"/>
        </w:rPr>
        <w:t xml:space="preserve"> </w:t>
      </w:r>
    </w:p>
    <w:p w14:paraId="2D51BEEE" w14:textId="77777777" w:rsidR="000111F0" w:rsidRDefault="000111F0" w:rsidP="000111F0">
      <w:pPr>
        <w:pStyle w:val="Paragraph"/>
      </w:pPr>
      <w:r w:rsidRPr="006F3B37">
        <w:rPr>
          <w:rFonts w:cs="Arial"/>
          <w:b/>
        </w:rPr>
        <w:t>Patients</w:t>
      </w:r>
      <w:r w:rsidRPr="006F3B37">
        <w:rPr>
          <w:rFonts w:cs="Arial"/>
        </w:rPr>
        <w:t xml:space="preserve"> </w:t>
      </w:r>
      <w:r>
        <w:rPr>
          <w:rFonts w:cs="Arial"/>
        </w:rPr>
        <w:t>are asked if they want</w:t>
      </w:r>
      <w:r w:rsidRPr="006F3B37">
        <w:rPr>
          <w:rFonts w:cs="Arial"/>
        </w:rPr>
        <w:t xml:space="preserve"> </w:t>
      </w:r>
      <w:r>
        <w:rPr>
          <w:rFonts w:cs="Arial"/>
        </w:rPr>
        <w:t xml:space="preserve">their </w:t>
      </w:r>
      <w:r w:rsidRPr="006F3B37">
        <w:rPr>
          <w:rFonts w:cs="Arial"/>
        </w:rPr>
        <w:t>partner, family members and/or carers</w:t>
      </w:r>
      <w:r>
        <w:rPr>
          <w:rFonts w:cs="Arial"/>
        </w:rPr>
        <w:t xml:space="preserve"> to </w:t>
      </w:r>
      <w:r w:rsidRPr="00BC3ECA">
        <w:rPr>
          <w:rFonts w:cs="Arial"/>
        </w:rPr>
        <w:t xml:space="preserve">be </w:t>
      </w:r>
      <w:r>
        <w:rPr>
          <w:rFonts w:cs="Arial"/>
        </w:rPr>
        <w:t>given information about their care, and their preferences are respected and reviewed throughout their care.</w:t>
      </w:r>
    </w:p>
    <w:p w14:paraId="3416855B" w14:textId="77777777" w:rsidR="000111F0" w:rsidRDefault="000111F0" w:rsidP="000111F0">
      <w:pPr>
        <w:pStyle w:val="Heading2"/>
      </w:pPr>
      <w:r>
        <w:t>Source guidance</w:t>
      </w:r>
    </w:p>
    <w:p w14:paraId="5F06C62E" w14:textId="77777777" w:rsidR="000111F0" w:rsidRPr="005246CF" w:rsidRDefault="000111F0" w:rsidP="000111F0">
      <w:pPr>
        <w:pStyle w:val="Paragraph"/>
      </w:pPr>
      <w:r>
        <w:rPr>
          <w:rFonts w:cs="Arial"/>
        </w:rPr>
        <w:t>‘</w:t>
      </w:r>
      <w:hyperlink r:id="rId63" w:history="1">
        <w:r w:rsidRPr="00C34FF0">
          <w:rPr>
            <w:rStyle w:val="Hyperlink"/>
            <w:rFonts w:cs="Arial"/>
          </w:rPr>
          <w:t>Patient experience in adult NHS services</w:t>
        </w:r>
      </w:hyperlink>
      <w:r>
        <w:rPr>
          <w:rFonts w:cs="Arial"/>
        </w:rPr>
        <w:t>’ (</w:t>
      </w:r>
      <w:r w:rsidRPr="00CD4320">
        <w:rPr>
          <w:rFonts w:cs="Arial"/>
        </w:rPr>
        <w:t xml:space="preserve">NICE </w:t>
      </w:r>
      <w:r>
        <w:rPr>
          <w:rFonts w:cs="Arial"/>
        </w:rPr>
        <w:t xml:space="preserve">clinical </w:t>
      </w:r>
      <w:r w:rsidRPr="00CD4320">
        <w:rPr>
          <w:rFonts w:cs="Arial"/>
        </w:rPr>
        <w:t>guidance</w:t>
      </w:r>
      <w:r>
        <w:rPr>
          <w:rFonts w:cs="Arial"/>
        </w:rPr>
        <w:t xml:space="preserve"> 138) </w:t>
      </w:r>
      <w:r w:rsidRPr="00E12B33">
        <w:rPr>
          <w:rFonts w:cs="Arial"/>
        </w:rPr>
        <w:t>recommendation</w:t>
      </w:r>
      <w:r>
        <w:rPr>
          <w:rFonts w:cs="Arial"/>
        </w:rPr>
        <w:t xml:space="preserve"> 1.3.10.</w:t>
      </w:r>
    </w:p>
    <w:p w14:paraId="21EDAF8D" w14:textId="77777777" w:rsidR="000111F0" w:rsidRDefault="000111F0" w:rsidP="000111F0">
      <w:pPr>
        <w:pStyle w:val="Heading2"/>
      </w:pPr>
      <w:r>
        <w:lastRenderedPageBreak/>
        <w:t>Data source</w:t>
      </w:r>
    </w:p>
    <w:p w14:paraId="367469B9" w14:textId="77777777" w:rsidR="000111F0" w:rsidRDefault="000111F0" w:rsidP="000111F0">
      <w:pPr>
        <w:pStyle w:val="Statementtable"/>
      </w:pPr>
      <w:r w:rsidRPr="000111F0">
        <w:rPr>
          <w:b/>
        </w:rPr>
        <w:t>Structure:</w:t>
      </w:r>
      <w:r>
        <w:t xml:space="preserve"> Local data collection. </w:t>
      </w:r>
    </w:p>
    <w:p w14:paraId="2B08AC36" w14:textId="77777777" w:rsidR="000111F0" w:rsidRDefault="000111F0" w:rsidP="000111F0">
      <w:pPr>
        <w:pStyle w:val="Statementtable"/>
      </w:pPr>
      <w:r w:rsidRPr="000111F0">
        <w:rPr>
          <w:b/>
        </w:rPr>
        <w:t>Process:</w:t>
      </w:r>
      <w:r>
        <w:t xml:space="preserve"> Local data collection. </w:t>
      </w:r>
    </w:p>
    <w:p w14:paraId="06C34A78" w14:textId="77777777" w:rsidR="000111F0" w:rsidRDefault="000111F0" w:rsidP="000111F0">
      <w:pPr>
        <w:pStyle w:val="Paragraph"/>
        <w:rPr>
          <w:szCs w:val="22"/>
        </w:rPr>
      </w:pPr>
      <w:r w:rsidRPr="000111F0">
        <w:rPr>
          <w:b/>
        </w:rPr>
        <w:t xml:space="preserve">Outcome: </w:t>
      </w:r>
      <w:r>
        <w:t xml:space="preserve">Local data collection. </w:t>
      </w:r>
      <w:r>
        <w:rPr>
          <w:szCs w:val="22"/>
        </w:rPr>
        <w:t xml:space="preserve">Providers may be able to use questions contained within the patient surveys available from </w:t>
      </w:r>
      <w:hyperlink r:id="rId64" w:history="1">
        <w:r w:rsidRPr="00E175AA">
          <w:rPr>
            <w:rStyle w:val="Hyperlink"/>
            <w:szCs w:val="22"/>
          </w:rPr>
          <w:t>NHS Surveys</w:t>
        </w:r>
      </w:hyperlink>
      <w:r>
        <w:rPr>
          <w:szCs w:val="22"/>
        </w:rPr>
        <w:t>.</w:t>
      </w:r>
    </w:p>
    <w:p w14:paraId="0D0C8F93" w14:textId="77777777" w:rsidR="000111F0" w:rsidRPr="000111F0" w:rsidRDefault="000111F0" w:rsidP="000111F0">
      <w:pPr>
        <w:pStyle w:val="Paragraph"/>
      </w:pPr>
    </w:p>
    <w:p w14:paraId="35ECB3CC" w14:textId="77777777" w:rsidR="00165C24" w:rsidRDefault="00165C24" w:rsidP="00515F0D">
      <w:pPr>
        <w:pStyle w:val="Heading1"/>
      </w:pPr>
      <w:r>
        <w:br w:type="page"/>
      </w:r>
      <w:r w:rsidR="00C17D9A">
        <w:lastRenderedPageBreak/>
        <w:t>Q</w:t>
      </w:r>
      <w:r>
        <w:t>uality statement 1</w:t>
      </w:r>
      <w:r w:rsidR="00515F0D">
        <w:t>4</w:t>
      </w:r>
      <w:r>
        <w:t xml:space="preserve">: </w:t>
      </w:r>
      <w:r w:rsidR="004A6D10">
        <w:t>I</w:t>
      </w:r>
      <w:r w:rsidR="004F4475">
        <w:t>nformation</w:t>
      </w:r>
      <w:r w:rsidR="004A6D10" w:rsidRPr="004A6D10">
        <w:t xml:space="preserve"> about contacting healthcare professionals</w:t>
      </w:r>
    </w:p>
    <w:p w14:paraId="54BA7831" w14:textId="77777777" w:rsidR="000111F0" w:rsidRDefault="000111F0" w:rsidP="000111F0">
      <w:pPr>
        <w:pStyle w:val="Heading2"/>
      </w:pPr>
      <w:r>
        <w:t>Quality statement</w:t>
      </w:r>
    </w:p>
    <w:p w14:paraId="10A1DCE6" w14:textId="77777777" w:rsidR="000111F0" w:rsidRDefault="000111F0" w:rsidP="000111F0">
      <w:pPr>
        <w:pStyle w:val="Paragraph"/>
        <w:rPr>
          <w:lang w:eastAsia="en-GB"/>
        </w:rPr>
      </w:pPr>
      <w:r w:rsidRPr="00237FEB">
        <w:rPr>
          <w:szCs w:val="22"/>
        </w:rPr>
        <w:t xml:space="preserve">Patients </w:t>
      </w:r>
      <w:r>
        <w:rPr>
          <w:szCs w:val="22"/>
        </w:rPr>
        <w:t>are made aware of who</w:t>
      </w:r>
      <w:r w:rsidRPr="00237FEB">
        <w:rPr>
          <w:szCs w:val="22"/>
        </w:rPr>
        <w:t xml:space="preserve"> to contact, how to contact them and when to make contact about their ongoing healthcare needs.</w:t>
      </w:r>
    </w:p>
    <w:p w14:paraId="2CA42904" w14:textId="77777777" w:rsidR="000111F0" w:rsidRDefault="000111F0" w:rsidP="000111F0">
      <w:pPr>
        <w:pStyle w:val="Heading2"/>
      </w:pPr>
      <w:r>
        <w:t>Quality measure</w:t>
      </w:r>
    </w:p>
    <w:p w14:paraId="30C6408B" w14:textId="77777777" w:rsidR="000111F0" w:rsidRDefault="000111F0" w:rsidP="000111F0">
      <w:pPr>
        <w:pStyle w:val="Statementtable"/>
        <w:rPr>
          <w:szCs w:val="22"/>
        </w:rPr>
      </w:pPr>
      <w:r>
        <w:rPr>
          <w:b/>
        </w:rPr>
        <w:t xml:space="preserve">Structure: </w:t>
      </w:r>
      <w:r>
        <w:t xml:space="preserve">Evidence of local arrangements to ensure that </w:t>
      </w:r>
      <w:r>
        <w:rPr>
          <w:szCs w:val="22"/>
        </w:rPr>
        <w:t>patients</w:t>
      </w:r>
      <w:r w:rsidRPr="001F7D2B">
        <w:rPr>
          <w:szCs w:val="22"/>
        </w:rPr>
        <w:t xml:space="preserve"> are </w:t>
      </w:r>
      <w:r>
        <w:rPr>
          <w:szCs w:val="22"/>
        </w:rPr>
        <w:t>made aware of</w:t>
      </w:r>
      <w:r w:rsidRPr="001F7D2B">
        <w:rPr>
          <w:szCs w:val="22"/>
        </w:rPr>
        <w:t xml:space="preserve"> who</w:t>
      </w:r>
      <w:r>
        <w:rPr>
          <w:szCs w:val="22"/>
        </w:rPr>
        <w:t xml:space="preserve"> to contact</w:t>
      </w:r>
      <w:r w:rsidRPr="001F7D2B">
        <w:rPr>
          <w:szCs w:val="22"/>
        </w:rPr>
        <w:t xml:space="preserve">, how </w:t>
      </w:r>
      <w:r>
        <w:rPr>
          <w:szCs w:val="22"/>
        </w:rPr>
        <w:t xml:space="preserve">to contact them </w:t>
      </w:r>
      <w:r w:rsidRPr="001F7D2B">
        <w:rPr>
          <w:szCs w:val="22"/>
        </w:rPr>
        <w:t>and when to make contact about their ongoing healthcare needs.</w:t>
      </w:r>
    </w:p>
    <w:p w14:paraId="40A6CFEA" w14:textId="77777777" w:rsidR="000111F0" w:rsidRDefault="000111F0" w:rsidP="000111F0">
      <w:pPr>
        <w:pStyle w:val="Statementtable"/>
        <w:rPr>
          <w:szCs w:val="22"/>
        </w:rPr>
      </w:pPr>
      <w:r>
        <w:rPr>
          <w:b/>
          <w:szCs w:val="22"/>
        </w:rPr>
        <w:t xml:space="preserve">Process: </w:t>
      </w:r>
      <w:r>
        <w:rPr>
          <w:szCs w:val="22"/>
        </w:rPr>
        <w:t xml:space="preserve">Proportion of patients made aware of </w:t>
      </w:r>
      <w:r w:rsidRPr="001F7D2B">
        <w:rPr>
          <w:szCs w:val="22"/>
        </w:rPr>
        <w:t>who</w:t>
      </w:r>
      <w:r>
        <w:rPr>
          <w:szCs w:val="22"/>
        </w:rPr>
        <w:t xml:space="preserve"> to contact</w:t>
      </w:r>
      <w:r w:rsidRPr="001F7D2B">
        <w:rPr>
          <w:szCs w:val="22"/>
        </w:rPr>
        <w:t xml:space="preserve">, how </w:t>
      </w:r>
      <w:r>
        <w:rPr>
          <w:szCs w:val="22"/>
        </w:rPr>
        <w:t xml:space="preserve">to contact them </w:t>
      </w:r>
      <w:r w:rsidRPr="001F7D2B">
        <w:rPr>
          <w:szCs w:val="22"/>
        </w:rPr>
        <w:t>and when to make contact about their ongoing healthcare needs</w:t>
      </w:r>
      <w:r>
        <w:rPr>
          <w:szCs w:val="22"/>
        </w:rPr>
        <w:t xml:space="preserve">. </w:t>
      </w:r>
    </w:p>
    <w:p w14:paraId="5A831F6B" w14:textId="77777777" w:rsidR="000111F0" w:rsidRDefault="000111F0" w:rsidP="000111F0">
      <w:pPr>
        <w:pStyle w:val="Statementtable"/>
        <w:rPr>
          <w:szCs w:val="22"/>
        </w:rPr>
      </w:pPr>
      <w:r>
        <w:rPr>
          <w:szCs w:val="22"/>
        </w:rPr>
        <w:t xml:space="preserve">Numerator – the number of patients in the denominator made aware of </w:t>
      </w:r>
      <w:r w:rsidRPr="001F7D2B">
        <w:rPr>
          <w:szCs w:val="22"/>
        </w:rPr>
        <w:t>who</w:t>
      </w:r>
      <w:r>
        <w:rPr>
          <w:szCs w:val="22"/>
        </w:rPr>
        <w:t xml:space="preserve"> to contact</w:t>
      </w:r>
      <w:r w:rsidRPr="001F7D2B">
        <w:rPr>
          <w:szCs w:val="22"/>
        </w:rPr>
        <w:t xml:space="preserve">, how </w:t>
      </w:r>
      <w:r>
        <w:rPr>
          <w:szCs w:val="22"/>
        </w:rPr>
        <w:t xml:space="preserve">to contact them </w:t>
      </w:r>
      <w:r w:rsidRPr="001F7D2B">
        <w:rPr>
          <w:szCs w:val="22"/>
        </w:rPr>
        <w:t>and when to make contact about their ongoing healthcare needs</w:t>
      </w:r>
      <w:r>
        <w:rPr>
          <w:szCs w:val="22"/>
        </w:rPr>
        <w:t>.</w:t>
      </w:r>
    </w:p>
    <w:p w14:paraId="73593CC9" w14:textId="77777777" w:rsidR="000111F0" w:rsidRDefault="000111F0" w:rsidP="000111F0">
      <w:pPr>
        <w:pStyle w:val="Statementtable"/>
        <w:rPr>
          <w:szCs w:val="22"/>
        </w:rPr>
      </w:pPr>
      <w:r>
        <w:rPr>
          <w:szCs w:val="22"/>
        </w:rPr>
        <w:t>Denominator – the number of patients accessing NHS services.</w:t>
      </w:r>
    </w:p>
    <w:p w14:paraId="417DE0F5" w14:textId="77777777" w:rsidR="000111F0" w:rsidRDefault="000111F0" w:rsidP="000111F0">
      <w:pPr>
        <w:pStyle w:val="NICEnormal"/>
        <w:rPr>
          <w:lang w:eastAsia="en-GB"/>
        </w:rPr>
      </w:pPr>
      <w:r>
        <w:rPr>
          <w:b/>
          <w:szCs w:val="22"/>
        </w:rPr>
        <w:t xml:space="preserve">Outcome: </w:t>
      </w:r>
      <w:r>
        <w:rPr>
          <w:szCs w:val="22"/>
        </w:rPr>
        <w:t xml:space="preserve">Evidence from patient experience surveys and feedback that patients know </w:t>
      </w:r>
      <w:r w:rsidRPr="001F7D2B">
        <w:rPr>
          <w:szCs w:val="22"/>
        </w:rPr>
        <w:t>who</w:t>
      </w:r>
      <w:r>
        <w:rPr>
          <w:szCs w:val="22"/>
        </w:rPr>
        <w:t xml:space="preserve"> to contact</w:t>
      </w:r>
      <w:r w:rsidRPr="001F7D2B">
        <w:rPr>
          <w:szCs w:val="22"/>
        </w:rPr>
        <w:t xml:space="preserve">, how </w:t>
      </w:r>
      <w:r>
        <w:rPr>
          <w:szCs w:val="22"/>
        </w:rPr>
        <w:t xml:space="preserve">to contact them </w:t>
      </w:r>
      <w:r w:rsidRPr="001F7D2B">
        <w:rPr>
          <w:szCs w:val="22"/>
        </w:rPr>
        <w:t>and when to make contact about their ongoing healthcare needs</w:t>
      </w:r>
      <w:r>
        <w:rPr>
          <w:szCs w:val="22"/>
        </w:rPr>
        <w:t>.</w:t>
      </w:r>
    </w:p>
    <w:p w14:paraId="152BED40" w14:textId="77777777" w:rsidR="000111F0" w:rsidRDefault="000111F0" w:rsidP="000111F0">
      <w:pPr>
        <w:pStyle w:val="Heading2"/>
      </w:pPr>
      <w:r>
        <w:t>What the quality statement means for each audience</w:t>
      </w:r>
    </w:p>
    <w:p w14:paraId="51396659" w14:textId="77777777" w:rsidR="000111F0" w:rsidRPr="00621C10" w:rsidRDefault="000111F0" w:rsidP="000111F0">
      <w:pPr>
        <w:pStyle w:val="NoSpacing"/>
        <w:spacing w:before="120" w:after="120"/>
        <w:rPr>
          <w:rFonts w:ascii="Arial" w:hAnsi="Arial" w:cs="Arial"/>
        </w:rPr>
      </w:pPr>
      <w:r w:rsidRPr="00621C10">
        <w:rPr>
          <w:rFonts w:ascii="Arial" w:hAnsi="Arial" w:cs="Arial"/>
          <w:b/>
        </w:rPr>
        <w:t xml:space="preserve">Service providers </w:t>
      </w:r>
      <w:r w:rsidR="00FF5141">
        <w:rPr>
          <w:rFonts w:ascii="Arial" w:hAnsi="Arial" w:cs="Arial"/>
        </w:rPr>
        <w:t>ensure t</w:t>
      </w:r>
      <w:r w:rsidRPr="00621C10">
        <w:rPr>
          <w:rFonts w:ascii="Arial" w:hAnsi="Arial" w:cs="Arial"/>
        </w:rPr>
        <w:t xml:space="preserve">hat </w:t>
      </w:r>
      <w:r>
        <w:rPr>
          <w:rFonts w:ascii="Arial" w:hAnsi="Arial" w:cs="Arial"/>
        </w:rPr>
        <w:t xml:space="preserve">systems </w:t>
      </w:r>
      <w:r w:rsidRPr="00621C10">
        <w:rPr>
          <w:rFonts w:ascii="Arial" w:hAnsi="Arial" w:cs="Arial"/>
        </w:rPr>
        <w:t xml:space="preserve">are in place </w:t>
      </w:r>
      <w:r>
        <w:rPr>
          <w:rFonts w:ascii="Arial" w:hAnsi="Arial" w:cs="Arial"/>
        </w:rPr>
        <w:t>so that</w:t>
      </w:r>
      <w:r w:rsidRPr="00621C10">
        <w:rPr>
          <w:rFonts w:ascii="Arial" w:hAnsi="Arial" w:cs="Arial"/>
        </w:rPr>
        <w:t xml:space="preserve"> that patient</w:t>
      </w:r>
      <w:r w:rsidR="00FF5141">
        <w:rPr>
          <w:rFonts w:ascii="Arial" w:hAnsi="Arial" w:cs="Arial"/>
        </w:rPr>
        <w:t>s a</w:t>
      </w:r>
      <w:r>
        <w:rPr>
          <w:rFonts w:ascii="Arial" w:hAnsi="Arial" w:cs="Arial"/>
        </w:rPr>
        <w:t xml:space="preserve">re made aware of </w:t>
      </w:r>
      <w:r w:rsidRPr="00621C10">
        <w:rPr>
          <w:rFonts w:ascii="Arial" w:hAnsi="Arial" w:cs="Arial"/>
        </w:rPr>
        <w:t xml:space="preserve">who to contact </w:t>
      </w:r>
      <w:r>
        <w:rPr>
          <w:rFonts w:ascii="Arial" w:hAnsi="Arial" w:cs="Arial"/>
        </w:rPr>
        <w:t xml:space="preserve">about </w:t>
      </w:r>
      <w:r w:rsidRPr="00621C10">
        <w:rPr>
          <w:rFonts w:ascii="Arial" w:hAnsi="Arial" w:cs="Arial"/>
        </w:rPr>
        <w:t>their ongoing healthcare needs,</w:t>
      </w:r>
      <w:r>
        <w:rPr>
          <w:rFonts w:ascii="Arial" w:hAnsi="Arial" w:cs="Arial"/>
        </w:rPr>
        <w:t xml:space="preserve"> and </w:t>
      </w:r>
      <w:r w:rsidRPr="00621C10">
        <w:rPr>
          <w:rFonts w:ascii="Arial" w:hAnsi="Arial" w:cs="Arial"/>
        </w:rPr>
        <w:t xml:space="preserve">how and when to contact them. </w:t>
      </w:r>
    </w:p>
    <w:p w14:paraId="221843B8" w14:textId="77777777" w:rsidR="000111F0" w:rsidRPr="00621C10" w:rsidRDefault="000111F0" w:rsidP="000111F0">
      <w:pPr>
        <w:pStyle w:val="NoSpacing"/>
        <w:spacing w:before="120" w:after="120"/>
        <w:rPr>
          <w:rFonts w:ascii="Arial" w:hAnsi="Arial" w:cs="Arial"/>
        </w:rPr>
      </w:pPr>
      <w:r w:rsidRPr="00621C10">
        <w:rPr>
          <w:rFonts w:ascii="Arial" w:hAnsi="Arial" w:cs="Arial"/>
          <w:b/>
        </w:rPr>
        <w:t xml:space="preserve">Health and social care professionals </w:t>
      </w:r>
      <w:r w:rsidRPr="00621C10">
        <w:rPr>
          <w:rFonts w:ascii="Arial" w:hAnsi="Arial" w:cs="Arial"/>
        </w:rPr>
        <w:t xml:space="preserve">ensure that patients are </w:t>
      </w:r>
      <w:r>
        <w:rPr>
          <w:rFonts w:ascii="Arial" w:hAnsi="Arial" w:cs="Arial"/>
        </w:rPr>
        <w:t xml:space="preserve">made aware of </w:t>
      </w:r>
      <w:r w:rsidRPr="00621C10">
        <w:rPr>
          <w:rFonts w:ascii="Arial" w:hAnsi="Arial" w:cs="Arial"/>
        </w:rPr>
        <w:t xml:space="preserve">who to contact </w:t>
      </w:r>
      <w:r>
        <w:rPr>
          <w:rFonts w:ascii="Arial" w:hAnsi="Arial" w:cs="Arial"/>
        </w:rPr>
        <w:t>about</w:t>
      </w:r>
      <w:r w:rsidRPr="00621C10">
        <w:rPr>
          <w:rFonts w:ascii="Arial" w:hAnsi="Arial" w:cs="Arial"/>
        </w:rPr>
        <w:t xml:space="preserve"> their ongoing healthcare needs, </w:t>
      </w:r>
      <w:r>
        <w:rPr>
          <w:rFonts w:ascii="Arial" w:hAnsi="Arial" w:cs="Arial"/>
        </w:rPr>
        <w:t xml:space="preserve">and </w:t>
      </w:r>
      <w:r w:rsidRPr="00621C10">
        <w:rPr>
          <w:rFonts w:ascii="Arial" w:hAnsi="Arial" w:cs="Arial"/>
        </w:rPr>
        <w:t xml:space="preserve">how and when to contact them. </w:t>
      </w:r>
    </w:p>
    <w:p w14:paraId="17EAA617" w14:textId="77777777" w:rsidR="000111F0" w:rsidRPr="00621C10" w:rsidRDefault="000111F0" w:rsidP="000111F0">
      <w:pPr>
        <w:pStyle w:val="NoSpacing"/>
        <w:spacing w:before="120" w:after="120"/>
        <w:rPr>
          <w:rFonts w:ascii="Arial" w:hAnsi="Arial" w:cs="Arial"/>
        </w:rPr>
      </w:pPr>
      <w:r w:rsidRPr="00621C10">
        <w:rPr>
          <w:rFonts w:ascii="Arial" w:hAnsi="Arial" w:cs="Arial"/>
          <w:b/>
        </w:rPr>
        <w:t xml:space="preserve">Commissioners </w:t>
      </w:r>
      <w:r w:rsidRPr="00621C10">
        <w:rPr>
          <w:rFonts w:ascii="Arial" w:hAnsi="Arial" w:cs="Arial"/>
        </w:rPr>
        <w:t>ensure</w:t>
      </w:r>
      <w:r>
        <w:rPr>
          <w:rFonts w:ascii="Arial" w:hAnsi="Arial" w:cs="Arial"/>
        </w:rPr>
        <w:t xml:space="preserve"> they commission services in which </w:t>
      </w:r>
      <w:r w:rsidRPr="00621C10">
        <w:rPr>
          <w:rFonts w:ascii="Arial" w:hAnsi="Arial" w:cs="Arial"/>
        </w:rPr>
        <w:t>patient</w:t>
      </w:r>
      <w:r>
        <w:rPr>
          <w:rFonts w:ascii="Arial" w:hAnsi="Arial" w:cs="Arial"/>
        </w:rPr>
        <w:t>s</w:t>
      </w:r>
      <w:r w:rsidRPr="00C530F8">
        <w:rPr>
          <w:rFonts w:ascii="Arial" w:hAnsi="Arial" w:cs="Arial"/>
        </w:rPr>
        <w:t xml:space="preserve"> </w:t>
      </w:r>
      <w:r>
        <w:rPr>
          <w:rFonts w:ascii="Arial" w:hAnsi="Arial" w:cs="Arial"/>
        </w:rPr>
        <w:t>are made aware of</w:t>
      </w:r>
      <w:r w:rsidRPr="00621C10">
        <w:rPr>
          <w:rFonts w:ascii="Arial" w:hAnsi="Arial" w:cs="Arial"/>
        </w:rPr>
        <w:t xml:space="preserve"> who to contact </w:t>
      </w:r>
      <w:r>
        <w:rPr>
          <w:rFonts w:ascii="Arial" w:hAnsi="Arial" w:cs="Arial"/>
        </w:rPr>
        <w:t>about</w:t>
      </w:r>
      <w:r w:rsidRPr="00621C10">
        <w:rPr>
          <w:rFonts w:ascii="Arial" w:hAnsi="Arial" w:cs="Arial"/>
        </w:rPr>
        <w:t xml:space="preserve"> their ongoing healthcare needs, </w:t>
      </w:r>
      <w:r>
        <w:rPr>
          <w:rFonts w:ascii="Arial" w:hAnsi="Arial" w:cs="Arial"/>
        </w:rPr>
        <w:t xml:space="preserve">and </w:t>
      </w:r>
      <w:r w:rsidRPr="00621C10">
        <w:rPr>
          <w:rFonts w:ascii="Arial" w:hAnsi="Arial" w:cs="Arial"/>
        </w:rPr>
        <w:t xml:space="preserve">how and when to contact them. </w:t>
      </w:r>
    </w:p>
    <w:p w14:paraId="1FF27555" w14:textId="77777777" w:rsidR="000111F0" w:rsidRDefault="000111F0" w:rsidP="000111F0">
      <w:pPr>
        <w:pStyle w:val="Paragraph"/>
      </w:pPr>
      <w:r w:rsidRPr="00621C10">
        <w:rPr>
          <w:rFonts w:cs="Arial"/>
          <w:b/>
        </w:rPr>
        <w:t xml:space="preserve">Patients </w:t>
      </w:r>
      <w:r>
        <w:rPr>
          <w:rFonts w:cs="Arial"/>
        </w:rPr>
        <w:t>are</w:t>
      </w:r>
      <w:r w:rsidR="00FF5141">
        <w:rPr>
          <w:rFonts w:cs="Arial"/>
        </w:rPr>
        <w:t xml:space="preserve"> given c</w:t>
      </w:r>
      <w:r w:rsidRPr="00621C10">
        <w:rPr>
          <w:rFonts w:cs="Arial"/>
        </w:rPr>
        <w:t xml:space="preserve">lear advice about who to contact </w:t>
      </w:r>
      <w:r>
        <w:rPr>
          <w:rFonts w:cs="Arial"/>
        </w:rPr>
        <w:t>about</w:t>
      </w:r>
      <w:r w:rsidRPr="00621C10">
        <w:rPr>
          <w:rFonts w:cs="Arial"/>
        </w:rPr>
        <w:t xml:space="preserve"> their healthcare needs, how </w:t>
      </w:r>
      <w:r>
        <w:rPr>
          <w:rFonts w:cs="Arial"/>
        </w:rPr>
        <w:t xml:space="preserve">to contact them </w:t>
      </w:r>
      <w:r w:rsidRPr="00621C10">
        <w:rPr>
          <w:rFonts w:cs="Arial"/>
        </w:rPr>
        <w:t xml:space="preserve">and when </w:t>
      </w:r>
      <w:r>
        <w:rPr>
          <w:rFonts w:cs="Arial"/>
        </w:rPr>
        <w:t xml:space="preserve">to </w:t>
      </w:r>
      <w:r w:rsidRPr="00621C10">
        <w:rPr>
          <w:rFonts w:cs="Arial"/>
        </w:rPr>
        <w:t>contact them.</w:t>
      </w:r>
    </w:p>
    <w:p w14:paraId="338C0177" w14:textId="77777777" w:rsidR="000111F0" w:rsidRDefault="000111F0" w:rsidP="000111F0">
      <w:pPr>
        <w:pStyle w:val="Heading2"/>
      </w:pPr>
      <w:r>
        <w:t>Source guidance</w:t>
      </w:r>
    </w:p>
    <w:p w14:paraId="1D2105EE" w14:textId="77777777" w:rsidR="000111F0" w:rsidRPr="005246CF" w:rsidRDefault="000111F0" w:rsidP="000111F0">
      <w:pPr>
        <w:pStyle w:val="Paragraph"/>
      </w:pPr>
      <w:r>
        <w:rPr>
          <w:rFonts w:cs="Arial"/>
        </w:rPr>
        <w:t>‘</w:t>
      </w:r>
      <w:hyperlink r:id="rId65" w:history="1">
        <w:r w:rsidRPr="00C34FF0">
          <w:rPr>
            <w:rStyle w:val="Hyperlink"/>
            <w:rFonts w:cs="Arial"/>
          </w:rPr>
          <w:t>Patient experience in adult NHS services</w:t>
        </w:r>
      </w:hyperlink>
      <w:r>
        <w:rPr>
          <w:rFonts w:cs="Arial"/>
        </w:rPr>
        <w:t>’ (</w:t>
      </w:r>
      <w:r w:rsidRPr="00CD4320">
        <w:rPr>
          <w:rFonts w:cs="Arial"/>
        </w:rPr>
        <w:t xml:space="preserve">NICE </w:t>
      </w:r>
      <w:r>
        <w:rPr>
          <w:rFonts w:cs="Arial"/>
        </w:rPr>
        <w:t xml:space="preserve">clinical </w:t>
      </w:r>
      <w:r w:rsidRPr="00CD4320">
        <w:rPr>
          <w:rFonts w:cs="Arial"/>
        </w:rPr>
        <w:t>guidance</w:t>
      </w:r>
      <w:r>
        <w:rPr>
          <w:rFonts w:cs="Arial"/>
        </w:rPr>
        <w:t xml:space="preserve"> 138) </w:t>
      </w:r>
      <w:r w:rsidRPr="00E12B33">
        <w:rPr>
          <w:rFonts w:cs="Arial"/>
        </w:rPr>
        <w:t>recommendation</w:t>
      </w:r>
      <w:r>
        <w:rPr>
          <w:rFonts w:cs="Arial"/>
        </w:rPr>
        <w:t xml:space="preserve"> 1.4.6.</w:t>
      </w:r>
    </w:p>
    <w:p w14:paraId="16ED2AD2" w14:textId="77777777" w:rsidR="000111F0" w:rsidRDefault="000111F0" w:rsidP="000111F0">
      <w:pPr>
        <w:pStyle w:val="Heading2"/>
      </w:pPr>
      <w:r>
        <w:t>Data source</w:t>
      </w:r>
    </w:p>
    <w:p w14:paraId="239065F9" w14:textId="77777777" w:rsidR="000111F0" w:rsidRDefault="000111F0" w:rsidP="000111F0">
      <w:pPr>
        <w:pStyle w:val="Statementtable"/>
      </w:pPr>
      <w:r w:rsidRPr="000111F0">
        <w:rPr>
          <w:b/>
        </w:rPr>
        <w:t>Structure:</w:t>
      </w:r>
      <w:r>
        <w:t xml:space="preserve"> Local data collection. </w:t>
      </w:r>
    </w:p>
    <w:p w14:paraId="75A4D752" w14:textId="77777777" w:rsidR="000111F0" w:rsidRDefault="000111F0" w:rsidP="000111F0">
      <w:pPr>
        <w:pStyle w:val="Statementtable"/>
      </w:pPr>
      <w:r w:rsidRPr="000111F0">
        <w:rPr>
          <w:b/>
        </w:rPr>
        <w:t xml:space="preserve">Process: </w:t>
      </w:r>
      <w:r>
        <w:t xml:space="preserve">Local data collection. </w:t>
      </w:r>
    </w:p>
    <w:p w14:paraId="4FE56B23" w14:textId="3BA4894F" w:rsidR="000111F0" w:rsidRPr="000111F0" w:rsidRDefault="000111F0" w:rsidP="000111F0">
      <w:pPr>
        <w:pStyle w:val="Paragraph"/>
      </w:pPr>
      <w:r w:rsidRPr="000111F0">
        <w:rPr>
          <w:b/>
        </w:rPr>
        <w:lastRenderedPageBreak/>
        <w:t>Outcome:</w:t>
      </w:r>
      <w:r>
        <w:t xml:space="preserve"> Local data collection. </w:t>
      </w:r>
      <w:r w:rsidR="00655353" w:rsidRPr="00A41962">
        <w:t xml:space="preserve">Providers may be able to use questions contained within the patient surveys available from </w:t>
      </w:r>
      <w:hyperlink r:id="rId66" w:history="1">
        <w:r w:rsidR="00655353" w:rsidRPr="00A41962">
          <w:rPr>
            <w:rStyle w:val="Hyperlink"/>
          </w:rPr>
          <w:t>NHS Surveys</w:t>
        </w:r>
      </w:hyperlink>
      <w:r w:rsidR="00655353" w:rsidRPr="00A41962">
        <w:t xml:space="preserve"> and NHS England's </w:t>
      </w:r>
      <w:hyperlink r:id="rId67" w:history="1">
        <w:r w:rsidR="00655353" w:rsidRPr="00A41962">
          <w:rPr>
            <w:rStyle w:val="Hyperlink"/>
          </w:rPr>
          <w:t>National Cancer Patient Experience Survey</w:t>
        </w:r>
      </w:hyperlink>
      <w:r w:rsidR="00655353" w:rsidRPr="00A41962">
        <w:t>.</w:t>
      </w:r>
    </w:p>
    <w:p w14:paraId="2F4BEB6B" w14:textId="77777777" w:rsidR="00FC6C2C" w:rsidRPr="008E62E8" w:rsidRDefault="00FC6C2C" w:rsidP="00FC6C2C">
      <w:pPr>
        <w:pStyle w:val="Heading1"/>
      </w:pPr>
      <w:r w:rsidRPr="008E62E8">
        <w:t>Using the quality standard</w:t>
      </w:r>
    </w:p>
    <w:p w14:paraId="0E932936" w14:textId="77777777" w:rsidR="00FC6C2C" w:rsidRPr="008E62E8" w:rsidRDefault="00FC6C2C" w:rsidP="00FC6C2C">
      <w:pPr>
        <w:spacing w:after="240" w:line="360" w:lineRule="auto"/>
        <w:rPr>
          <w:rFonts w:ascii="Arial" w:hAnsi="Arial"/>
        </w:rPr>
      </w:pPr>
      <w:r w:rsidRPr="008E62E8">
        <w:rPr>
          <w:rFonts w:ascii="Arial" w:hAnsi="Arial"/>
        </w:rPr>
        <w:t xml:space="preserve">It is important that the quality standard is considered alongside current policy and guidance documents listed in the </w:t>
      </w:r>
      <w:hyperlink r:id="rId68" w:history="1">
        <w:r w:rsidRPr="00EF36BA">
          <w:rPr>
            <w:rStyle w:val="Hyperlink"/>
            <w:rFonts w:ascii="Arial" w:hAnsi="Arial"/>
          </w:rPr>
          <w:t>development sources</w:t>
        </w:r>
      </w:hyperlink>
      <w:r w:rsidRPr="008E62E8">
        <w:rPr>
          <w:rFonts w:ascii="Arial" w:hAnsi="Arial"/>
        </w:rPr>
        <w:t xml:space="preserve"> section.</w:t>
      </w:r>
    </w:p>
    <w:p w14:paraId="24EB41DA" w14:textId="77777777" w:rsidR="00FC6C2C" w:rsidRPr="008E62E8" w:rsidRDefault="00FC6C2C" w:rsidP="00FC6C2C">
      <w:pPr>
        <w:pStyle w:val="Heading2"/>
      </w:pPr>
      <w:r w:rsidRPr="008E62E8">
        <w:t>Quality measures and national indicators</w:t>
      </w:r>
    </w:p>
    <w:p w14:paraId="704A149F" w14:textId="77777777" w:rsidR="00FC6C2C" w:rsidRPr="008E62E8" w:rsidRDefault="00FC6C2C" w:rsidP="00FC6C2C">
      <w:pPr>
        <w:spacing w:after="240" w:line="360" w:lineRule="auto"/>
        <w:rPr>
          <w:rFonts w:ascii="Arial" w:hAnsi="Arial"/>
        </w:rPr>
      </w:pPr>
      <w:r w:rsidRPr="008E62E8">
        <w:rPr>
          <w:rFonts w:ascii="Arial" w:hAnsi="Arial"/>
        </w:rPr>
        <w:t>The quality measures accompanying the quality statements aim to improve the structure, process and outcomes of healthcare. They are not a new set of targets or mandatory indicators for performance management.</w:t>
      </w:r>
    </w:p>
    <w:p w14:paraId="6505FC17" w14:textId="77777777" w:rsidR="00FC6C2C" w:rsidRPr="008E62E8" w:rsidRDefault="00FC6C2C" w:rsidP="00FC6C2C">
      <w:pPr>
        <w:spacing w:after="240" w:line="360" w:lineRule="auto"/>
        <w:rPr>
          <w:rFonts w:ascii="Arial" w:hAnsi="Arial"/>
        </w:rPr>
      </w:pPr>
      <w:r w:rsidRPr="008E62E8">
        <w:rPr>
          <w:rFonts w:ascii="Arial" w:hAnsi="Arial"/>
        </w:rPr>
        <w:t xml:space="preserve">Expected levels of achievement for quality measures are not specified. Quality standards are intended to drive up the quality of care, and so aspirational achievement levels are likely to be 100% (or 0% if the quality statement states that something should not be done). However, it is recognised that this may not always be appropriate in practice taking account of </w:t>
      </w:r>
      <w:r>
        <w:rPr>
          <w:rFonts w:ascii="Arial" w:hAnsi="Arial"/>
        </w:rPr>
        <w:t>patient</w:t>
      </w:r>
      <w:r w:rsidRPr="008E62E8">
        <w:rPr>
          <w:rFonts w:ascii="Arial" w:hAnsi="Arial"/>
        </w:rPr>
        <w:t xml:space="preserve"> safety, </w:t>
      </w:r>
      <w:r>
        <w:rPr>
          <w:rFonts w:ascii="Arial" w:hAnsi="Arial"/>
        </w:rPr>
        <w:t>patient</w:t>
      </w:r>
      <w:r w:rsidRPr="008E62E8">
        <w:rPr>
          <w:rFonts w:ascii="Arial" w:hAnsi="Arial"/>
        </w:rPr>
        <w:t xml:space="preserve"> choice and clinical judgement and therefore desired levels of achievement should be defined locally.</w:t>
      </w:r>
    </w:p>
    <w:p w14:paraId="1D48B95B" w14:textId="2833B4E7" w:rsidR="00FC6C2C" w:rsidRDefault="00FC6C2C" w:rsidP="00FC6C2C">
      <w:pPr>
        <w:spacing w:after="240" w:line="360" w:lineRule="auto"/>
        <w:rPr>
          <w:rFonts w:ascii="Arial" w:hAnsi="Arial"/>
        </w:rPr>
      </w:pPr>
      <w:r w:rsidRPr="008E62E8">
        <w:rPr>
          <w:rFonts w:ascii="Arial" w:hAnsi="Arial"/>
        </w:rPr>
        <w:t>For further information, including guidance on using quality measures, please see</w:t>
      </w:r>
      <w:r w:rsidR="00D0645C">
        <w:rPr>
          <w:rFonts w:ascii="Arial" w:hAnsi="Arial"/>
        </w:rPr>
        <w:t xml:space="preserve"> </w:t>
      </w:r>
      <w:hyperlink r:id="rId69" w:history="1">
        <w:r w:rsidR="00D0645C" w:rsidRPr="00D0645C">
          <w:rPr>
            <w:rStyle w:val="Hyperlink"/>
            <w:rFonts w:ascii="Arial" w:hAnsi="Arial"/>
          </w:rPr>
          <w:t>how to use quality standards</w:t>
        </w:r>
      </w:hyperlink>
      <w:r w:rsidR="00D0645C">
        <w:rPr>
          <w:rFonts w:ascii="Arial" w:hAnsi="Arial"/>
        </w:rPr>
        <w:t>.</w:t>
      </w:r>
      <w:r w:rsidRPr="008E62E8">
        <w:rPr>
          <w:rFonts w:ascii="Arial" w:hAnsi="Arial"/>
        </w:rPr>
        <w:t xml:space="preserve"> </w:t>
      </w:r>
    </w:p>
    <w:p w14:paraId="09FB89E4" w14:textId="77777777" w:rsidR="00FC6C2C" w:rsidRDefault="00FC6C2C" w:rsidP="00FC6C2C">
      <w:pPr>
        <w:pStyle w:val="Heading2"/>
      </w:pPr>
      <w:r>
        <w:t xml:space="preserve">Diversity, equality and language </w:t>
      </w:r>
    </w:p>
    <w:p w14:paraId="11E59B4A" w14:textId="77777777" w:rsidR="00FC6C2C" w:rsidRPr="00675805" w:rsidRDefault="00FC6C2C" w:rsidP="00FC6C2C">
      <w:pPr>
        <w:pStyle w:val="Paragraph"/>
      </w:pPr>
      <w:r w:rsidRPr="000C68BC">
        <w:t xml:space="preserve">Good communication between health and social care professionals and </w:t>
      </w:r>
      <w:r w:rsidRPr="00EB5695">
        <w:t>patients i</w:t>
      </w:r>
      <w:r w:rsidRPr="000C68BC">
        <w:t>s essential. Treatment and care, and the information given about it, should be culturally appropriate. It should also be accessible to people with additional needs such as physical, sensory or learning disabilities, and to people who do not speak or read English.</w:t>
      </w:r>
      <w:r w:rsidRPr="00CF270B">
        <w:t xml:space="preserve"> </w:t>
      </w:r>
      <w:r>
        <w:t>Patients should have a</w:t>
      </w:r>
      <w:r w:rsidRPr="00CF270B">
        <w:t>ccess to an interpreter or advocate if needed</w:t>
      </w:r>
      <w:r>
        <w:t>.</w:t>
      </w:r>
    </w:p>
    <w:p w14:paraId="308326D9" w14:textId="77777777" w:rsidR="00FC6C2C" w:rsidRDefault="00FC6C2C" w:rsidP="00D32D17">
      <w:pPr>
        <w:pStyle w:val="Heading1"/>
      </w:pPr>
      <w:r>
        <w:t>Development sources</w:t>
      </w:r>
    </w:p>
    <w:p w14:paraId="327618D1" w14:textId="77777777" w:rsidR="00091BE3" w:rsidRDefault="00D32D17" w:rsidP="00FC6C2C">
      <w:pPr>
        <w:pStyle w:val="Heading2"/>
      </w:pPr>
      <w:r>
        <w:t>Evidence sources</w:t>
      </w:r>
    </w:p>
    <w:p w14:paraId="77A2D66D" w14:textId="77777777" w:rsidR="00FC6C2C" w:rsidRDefault="00FC6C2C" w:rsidP="00FC6C2C">
      <w:pPr>
        <w:pStyle w:val="NICEnormal"/>
      </w:pPr>
      <w:r w:rsidRPr="0023503E">
        <w:t xml:space="preserve">The documents below contain clinical guideline recommendations or other recommendations that were used by the </w:t>
      </w:r>
      <w:r>
        <w:t>GDG</w:t>
      </w:r>
      <w:r w:rsidRPr="0023503E">
        <w:t xml:space="preserve"> to develop the quality standard statements and measures.</w:t>
      </w:r>
    </w:p>
    <w:p w14:paraId="44841CEF" w14:textId="0D4A4554" w:rsidR="00D0645C" w:rsidRDefault="00964D46" w:rsidP="00E324CD">
      <w:pPr>
        <w:pStyle w:val="Paragraph"/>
      </w:pPr>
      <w:hyperlink r:id="rId70" w:history="1">
        <w:r w:rsidR="00D0645C" w:rsidRPr="00A96A68">
          <w:rPr>
            <w:rStyle w:val="Hyperlink"/>
          </w:rPr>
          <w:t>Shared decision making. NICE guideline NG197</w:t>
        </w:r>
      </w:hyperlink>
      <w:r w:rsidR="00D0645C">
        <w:t xml:space="preserve"> (2021)</w:t>
      </w:r>
      <w:r w:rsidR="00697717">
        <w:t>.</w:t>
      </w:r>
    </w:p>
    <w:p w14:paraId="3D08FEE5" w14:textId="643E4904" w:rsidR="00FC6C2C" w:rsidRPr="00FC6C2C" w:rsidRDefault="00964D46" w:rsidP="00FC6C2C">
      <w:pPr>
        <w:tabs>
          <w:tab w:val="right" w:pos="540"/>
          <w:tab w:val="left" w:pos="720"/>
        </w:tabs>
        <w:spacing w:after="240"/>
        <w:rPr>
          <w:rFonts w:ascii="Arial" w:hAnsi="Arial" w:cs="Arial"/>
          <w:noProof/>
        </w:rPr>
      </w:pPr>
      <w:hyperlink r:id="rId71" w:history="1">
        <w:r w:rsidR="00FC6C2C" w:rsidRPr="00FC6C2C">
          <w:rPr>
            <w:rStyle w:val="Hyperlink"/>
            <w:rFonts w:ascii="Arial" w:hAnsi="Arial" w:cs="Arial"/>
            <w:noProof/>
          </w:rPr>
          <w:t>Patient experience in adult NHS services</w:t>
        </w:r>
      </w:hyperlink>
      <w:r w:rsidR="00FC6C2C" w:rsidRPr="007D1F70">
        <w:rPr>
          <w:rFonts w:ascii="Arial" w:hAnsi="Arial" w:cs="Arial"/>
          <w:noProof/>
        </w:rPr>
        <w:t>.</w:t>
      </w:r>
      <w:r w:rsidR="00FC6C2C">
        <w:rPr>
          <w:rFonts w:ascii="Arial" w:hAnsi="Arial" w:cs="Arial"/>
          <w:noProof/>
        </w:rPr>
        <w:t xml:space="preserve"> NICE clinical guideline 138 (2012). </w:t>
      </w:r>
    </w:p>
    <w:p w14:paraId="1D27753B" w14:textId="77777777" w:rsidR="00D32D17" w:rsidRDefault="00D32D17" w:rsidP="00D32D17">
      <w:pPr>
        <w:pStyle w:val="Heading2"/>
      </w:pPr>
      <w:r>
        <w:t xml:space="preserve">Policy context </w:t>
      </w:r>
    </w:p>
    <w:p w14:paraId="0DC90A57" w14:textId="77777777" w:rsidR="00FC6C2C" w:rsidRPr="00FC6C2C" w:rsidRDefault="00FC6C2C" w:rsidP="00FC6C2C">
      <w:pPr>
        <w:pStyle w:val="Paragraph"/>
      </w:pPr>
      <w:r w:rsidRPr="0023503E">
        <w:t>It is important that the quality standard is considered alongside current policy documents, including</w:t>
      </w:r>
      <w:r>
        <w:t>:</w:t>
      </w:r>
    </w:p>
    <w:p w14:paraId="749E5E08" w14:textId="77777777" w:rsidR="00CB1FF2" w:rsidRPr="00CB1FF2" w:rsidRDefault="00CB1FF2" w:rsidP="00CB1FF2">
      <w:pPr>
        <w:spacing w:before="240" w:after="240" w:line="276" w:lineRule="auto"/>
        <w:rPr>
          <w:rFonts w:ascii="Arial" w:eastAsia="Calibri" w:hAnsi="Arial"/>
        </w:rPr>
      </w:pPr>
      <w:r w:rsidRPr="00CB1FF2">
        <w:rPr>
          <w:rFonts w:ascii="Arial" w:eastAsia="Calibri" w:hAnsi="Arial"/>
        </w:rPr>
        <w:t>Department of Health (201</w:t>
      </w:r>
      <w:r w:rsidR="00FC3E39">
        <w:rPr>
          <w:rFonts w:ascii="Arial" w:eastAsia="Calibri" w:hAnsi="Arial"/>
        </w:rPr>
        <w:t>3</w:t>
      </w:r>
      <w:r w:rsidRPr="00CB1FF2">
        <w:rPr>
          <w:rFonts w:ascii="Arial" w:eastAsia="Calibri" w:hAnsi="Arial"/>
        </w:rPr>
        <w:t xml:space="preserve">) </w:t>
      </w:r>
      <w:hyperlink r:id="rId72" w:history="1">
        <w:r w:rsidR="004350B9" w:rsidRPr="00AC2C54">
          <w:rPr>
            <w:rStyle w:val="Hyperlink"/>
            <w:rFonts w:ascii="Arial" w:eastAsia="Calibri" w:hAnsi="Arial"/>
          </w:rPr>
          <w:t>The NHS Constitution for England</w:t>
        </w:r>
      </w:hyperlink>
      <w:r w:rsidRPr="00CB1FF2">
        <w:rPr>
          <w:rFonts w:ascii="Arial" w:eastAsia="Calibri" w:hAnsi="Arial"/>
        </w:rPr>
        <w:t xml:space="preserve">. </w:t>
      </w:r>
    </w:p>
    <w:p w14:paraId="7A8A3C1C" w14:textId="77777777" w:rsidR="00FC3E39" w:rsidRDefault="00FC3E39" w:rsidP="00FC3E39">
      <w:pPr>
        <w:pStyle w:val="Bulletleft1"/>
        <w:spacing w:before="240" w:after="240" w:line="276" w:lineRule="auto"/>
        <w:ind w:left="0" w:firstLine="0"/>
      </w:pPr>
      <w:r>
        <w:t xml:space="preserve">Department of Health (2011) </w:t>
      </w:r>
      <w:hyperlink r:id="rId73" w:history="1">
        <w:r w:rsidRPr="001470ED">
          <w:rPr>
            <w:rStyle w:val="Hyperlink"/>
          </w:rPr>
          <w:t>Equity and excellence: Liberating the NHS</w:t>
        </w:r>
      </w:hyperlink>
      <w:r w:rsidRPr="001470ED">
        <w:t>.</w:t>
      </w:r>
      <w:r>
        <w:t xml:space="preserve"> </w:t>
      </w:r>
      <w:r w:rsidRPr="00A71C40">
        <w:rPr>
          <w:b/>
        </w:rPr>
        <w:t xml:space="preserve"> </w:t>
      </w:r>
    </w:p>
    <w:p w14:paraId="2430EAE5" w14:textId="77777777" w:rsidR="00A171EF" w:rsidRPr="007D1F70" w:rsidRDefault="00A171EF" w:rsidP="007D1F70">
      <w:pPr>
        <w:spacing w:before="240" w:after="240" w:line="276" w:lineRule="auto"/>
        <w:rPr>
          <w:rFonts w:ascii="Arial" w:eastAsia="Calibri" w:hAnsi="Arial"/>
        </w:rPr>
      </w:pPr>
      <w:r w:rsidRPr="007D1F70">
        <w:rPr>
          <w:rFonts w:ascii="Arial" w:eastAsia="Calibri" w:hAnsi="Arial"/>
        </w:rPr>
        <w:t xml:space="preserve">Department of Health (2010) </w:t>
      </w:r>
      <w:hyperlink r:id="rId74" w:history="1">
        <w:r w:rsidRPr="009B01D0">
          <w:rPr>
            <w:rStyle w:val="Hyperlink"/>
            <w:rFonts w:ascii="Arial" w:eastAsia="Calibri" w:hAnsi="Arial"/>
          </w:rPr>
          <w:t>Essence of care 2010</w:t>
        </w:r>
      </w:hyperlink>
      <w:r w:rsidRPr="007D1F70">
        <w:rPr>
          <w:rFonts w:ascii="Arial" w:eastAsia="Calibri" w:hAnsi="Arial"/>
        </w:rPr>
        <w:t xml:space="preserve">. </w:t>
      </w:r>
      <w:r w:rsidR="00FC6C2C" w:rsidRPr="007D1F70">
        <w:rPr>
          <w:rFonts w:ascii="Arial" w:eastAsia="Calibri" w:hAnsi="Arial"/>
        </w:rPr>
        <w:t xml:space="preserve"> </w:t>
      </w:r>
    </w:p>
    <w:p w14:paraId="03B01C40" w14:textId="77777777" w:rsidR="004350B9" w:rsidRDefault="00A171EF" w:rsidP="007D1F70">
      <w:pPr>
        <w:spacing w:before="240" w:after="240" w:line="276" w:lineRule="auto"/>
        <w:rPr>
          <w:rFonts w:ascii="Arial" w:eastAsia="Calibri" w:hAnsi="Arial"/>
        </w:rPr>
      </w:pPr>
      <w:r w:rsidRPr="007D1F70">
        <w:rPr>
          <w:rFonts w:ascii="Arial" w:eastAsia="Calibri" w:hAnsi="Arial"/>
        </w:rPr>
        <w:t>Freeman G, Hughes J. (2010) Continuity of care and the patient experience. London: The King's Fund</w:t>
      </w:r>
    </w:p>
    <w:p w14:paraId="16387A8D" w14:textId="77777777" w:rsidR="004350B9" w:rsidRPr="007D1F70" w:rsidRDefault="004350B9" w:rsidP="004350B9">
      <w:pPr>
        <w:spacing w:before="240" w:after="240" w:line="276" w:lineRule="auto"/>
        <w:rPr>
          <w:rFonts w:ascii="Arial" w:eastAsia="Calibri" w:hAnsi="Arial"/>
        </w:rPr>
      </w:pPr>
      <w:r w:rsidRPr="007D1F70">
        <w:rPr>
          <w:rFonts w:ascii="Arial" w:eastAsia="Calibri" w:hAnsi="Arial"/>
        </w:rPr>
        <w:t xml:space="preserve">Department of Health (2009) </w:t>
      </w:r>
      <w:hyperlink r:id="rId75" w:history="1">
        <w:r w:rsidRPr="00734563">
          <w:rPr>
            <w:rStyle w:val="Hyperlink"/>
            <w:rFonts w:ascii="Arial" w:eastAsia="Calibri" w:hAnsi="Arial"/>
          </w:rPr>
          <w:t>High quality care for all: our journey so far</w:t>
        </w:r>
      </w:hyperlink>
      <w:r w:rsidRPr="007D1F70">
        <w:rPr>
          <w:rFonts w:ascii="Arial" w:eastAsia="Calibri" w:hAnsi="Arial"/>
        </w:rPr>
        <w:t xml:space="preserve">. </w:t>
      </w:r>
    </w:p>
    <w:p w14:paraId="0FC228A6" w14:textId="77777777" w:rsidR="00A171EF" w:rsidRPr="007D1F70" w:rsidRDefault="004350B9" w:rsidP="007D1F70">
      <w:pPr>
        <w:spacing w:before="240" w:after="240" w:line="276" w:lineRule="auto"/>
        <w:rPr>
          <w:rFonts w:ascii="Arial" w:eastAsia="Calibri" w:hAnsi="Arial"/>
        </w:rPr>
      </w:pPr>
      <w:r w:rsidRPr="007D1F70">
        <w:rPr>
          <w:rFonts w:ascii="Arial" w:eastAsia="Calibri" w:hAnsi="Arial"/>
        </w:rPr>
        <w:t xml:space="preserve">Department of Health (2008) </w:t>
      </w:r>
      <w:hyperlink r:id="rId76" w:history="1">
        <w:r w:rsidRPr="00734563">
          <w:rPr>
            <w:rStyle w:val="Hyperlink"/>
            <w:rFonts w:ascii="Arial" w:eastAsia="Calibri" w:hAnsi="Arial"/>
          </w:rPr>
          <w:t xml:space="preserve">High quality care for all </w:t>
        </w:r>
        <w:r w:rsidRPr="00734563">
          <w:rPr>
            <w:rStyle w:val="Hyperlink"/>
            <w:rFonts w:ascii="Arial" w:eastAsia="Calibri" w:hAnsi="Arial" w:cs="Arial"/>
          </w:rPr>
          <w:t>–</w:t>
        </w:r>
        <w:r w:rsidRPr="00734563">
          <w:rPr>
            <w:rStyle w:val="Hyperlink"/>
            <w:rFonts w:ascii="Arial" w:eastAsia="Calibri" w:hAnsi="Arial"/>
          </w:rPr>
          <w:t xml:space="preserve"> NHS next stage review final report</w:t>
        </w:r>
      </w:hyperlink>
      <w:r w:rsidRPr="007D1F70">
        <w:rPr>
          <w:rFonts w:ascii="Arial" w:eastAsia="Calibri" w:hAnsi="Arial"/>
        </w:rPr>
        <w:t xml:space="preserve">. </w:t>
      </w:r>
    </w:p>
    <w:p w14:paraId="269E2F57" w14:textId="77777777" w:rsidR="00D32D17" w:rsidRDefault="00D35BB2" w:rsidP="00D32D17">
      <w:pPr>
        <w:pStyle w:val="Heading2"/>
      </w:pPr>
      <w:r>
        <w:t>Definitions</w:t>
      </w:r>
      <w:r w:rsidR="00D32D17">
        <w:t xml:space="preserve"> and data sources</w:t>
      </w:r>
    </w:p>
    <w:p w14:paraId="1D8AD794" w14:textId="77777777" w:rsidR="00FC6C2C" w:rsidRPr="00FC6C2C" w:rsidRDefault="00FC6C2C" w:rsidP="00FC6C2C">
      <w:pPr>
        <w:pStyle w:val="Paragraph"/>
      </w:pPr>
      <w:r>
        <w:t>References included in</w:t>
      </w:r>
      <w:r w:rsidRPr="0023503E">
        <w:t xml:space="preserve"> the definitions and data sources sections can be found below</w:t>
      </w:r>
      <w:r>
        <w:t>:</w:t>
      </w:r>
    </w:p>
    <w:p w14:paraId="727CFA5E" w14:textId="77777777" w:rsidR="00803920" w:rsidRDefault="00A171EF" w:rsidP="002B2F7B">
      <w:pPr>
        <w:tabs>
          <w:tab w:val="left" w:pos="0"/>
          <w:tab w:val="right" w:pos="540"/>
        </w:tabs>
        <w:spacing w:after="240"/>
      </w:pPr>
      <w:r w:rsidRPr="0013530A">
        <w:rPr>
          <w:rFonts w:ascii="Arial" w:hAnsi="Arial" w:cs="Arial"/>
          <w:noProof/>
        </w:rPr>
        <w:t>Care Quality Commission, Picker Institute Europe. NHS surveys: focused on patients' experience</w:t>
      </w:r>
      <w:r w:rsidR="003C6CE7">
        <w:rPr>
          <w:rFonts w:ascii="Arial" w:hAnsi="Arial" w:cs="Arial"/>
          <w:noProof/>
        </w:rPr>
        <w:t xml:space="preserve"> website. Available from</w:t>
      </w:r>
      <w:r w:rsidRPr="0013530A">
        <w:rPr>
          <w:rFonts w:ascii="Arial" w:hAnsi="Arial" w:cs="Arial"/>
          <w:noProof/>
        </w:rPr>
        <w:t xml:space="preserve"> </w:t>
      </w:r>
      <w:hyperlink r:id="rId77" w:history="1">
        <w:r w:rsidR="003C6CE7">
          <w:rPr>
            <w:rStyle w:val="Hyperlink"/>
            <w:rFonts w:ascii="Arial" w:hAnsi="Arial" w:cs="Arial"/>
            <w:noProof/>
          </w:rPr>
          <w:t>www.nhssurveys.org</w:t>
        </w:r>
      </w:hyperlink>
    </w:p>
    <w:p w14:paraId="3F9DCB6E" w14:textId="77777777" w:rsidR="00803920" w:rsidRDefault="00803920" w:rsidP="00803920">
      <w:pPr>
        <w:pStyle w:val="Heading1"/>
      </w:pPr>
      <w:r>
        <w:t>Related NICE quality standards</w:t>
      </w:r>
    </w:p>
    <w:p w14:paraId="2392085D" w14:textId="755251B3" w:rsidR="00803920" w:rsidRPr="0013530A" w:rsidRDefault="00964D46" w:rsidP="00803920">
      <w:pPr>
        <w:pStyle w:val="Paragraph"/>
      </w:pPr>
      <w:hyperlink r:id="rId78" w:history="1">
        <w:r w:rsidR="00803920" w:rsidRPr="00722B1E">
          <w:rPr>
            <w:rStyle w:val="Hyperlink"/>
          </w:rPr>
          <w:t>Service user experience in adult mental health</w:t>
        </w:r>
      </w:hyperlink>
      <w:r w:rsidR="000F3338">
        <w:rPr>
          <w:rStyle w:val="Hyperlink"/>
        </w:rPr>
        <w:t xml:space="preserve"> services</w:t>
      </w:r>
      <w:r w:rsidR="00FC6C2C">
        <w:t>.</w:t>
      </w:r>
      <w:r w:rsidR="00803920" w:rsidRPr="0013530A">
        <w:t xml:space="preserve"> NICE quality standard</w:t>
      </w:r>
      <w:r w:rsidR="00803920">
        <w:t xml:space="preserve"> </w:t>
      </w:r>
      <w:r w:rsidR="000F3338">
        <w:t xml:space="preserve">14 </w:t>
      </w:r>
      <w:r w:rsidR="00803920">
        <w:t>(</w:t>
      </w:r>
      <w:r w:rsidR="00803920" w:rsidRPr="0013530A">
        <w:t>20</w:t>
      </w:r>
      <w:r w:rsidR="000F3338">
        <w:t>19</w:t>
      </w:r>
      <w:r w:rsidR="00803920">
        <w:t>)</w:t>
      </w:r>
      <w:r w:rsidR="00803920" w:rsidRPr="0013530A">
        <w:t xml:space="preserve">. </w:t>
      </w:r>
    </w:p>
    <w:p w14:paraId="3457A39D" w14:textId="77777777" w:rsidR="00FC6C2C" w:rsidRDefault="00FC6C2C" w:rsidP="00FC6C2C">
      <w:pPr>
        <w:pStyle w:val="Heading1"/>
      </w:pPr>
      <w:r w:rsidRPr="00163310">
        <w:t xml:space="preserve">The </w:t>
      </w:r>
      <w:r>
        <w:t>Guideline Development Group</w:t>
      </w:r>
      <w:r w:rsidRPr="00163310">
        <w:t xml:space="preserve"> and NICE project team</w:t>
      </w:r>
    </w:p>
    <w:p w14:paraId="212C90FC" w14:textId="77777777" w:rsidR="00FC6C2C" w:rsidRDefault="00FC6C2C" w:rsidP="00FC6C2C">
      <w:pPr>
        <w:pStyle w:val="Heading2"/>
      </w:pPr>
      <w:r>
        <w:t>Guideline Development Group</w:t>
      </w:r>
    </w:p>
    <w:p w14:paraId="45C2C9F2" w14:textId="77777777" w:rsidR="00BC0759" w:rsidRDefault="00BC0759" w:rsidP="00BC0759">
      <w:pPr>
        <w:pStyle w:val="NICEnormal"/>
        <w:rPr>
          <w:lang w:val="en-GB"/>
        </w:rPr>
      </w:pPr>
      <w:r>
        <w:rPr>
          <w:b/>
          <w:lang w:val="en-GB"/>
        </w:rPr>
        <w:t>Sophie Staniszewska (Chair)</w:t>
      </w:r>
      <w:r>
        <w:rPr>
          <w:b/>
          <w:lang w:val="en-GB"/>
        </w:rPr>
        <w:br/>
      </w:r>
      <w:r w:rsidRPr="00BC0759">
        <w:rPr>
          <w:lang w:val="en-GB"/>
        </w:rPr>
        <w:t>Senior Research Fellow, Lead for Patient Experiences and Patient and Public Involvement Programme, Royal College of Nursing Research Institute, University of Warwick</w:t>
      </w:r>
    </w:p>
    <w:p w14:paraId="5CCA1DCE" w14:textId="77777777" w:rsidR="00BC0759" w:rsidRPr="00BC0759" w:rsidRDefault="00BC0759" w:rsidP="00BC0759">
      <w:pPr>
        <w:pStyle w:val="NICEnormal"/>
        <w:rPr>
          <w:b/>
          <w:lang w:val="en-GB"/>
        </w:rPr>
      </w:pPr>
      <w:r>
        <w:rPr>
          <w:b/>
          <w:lang w:val="en-GB"/>
        </w:rPr>
        <w:t>David Martin</w:t>
      </w:r>
      <w:r>
        <w:rPr>
          <w:b/>
          <w:lang w:val="en-GB"/>
        </w:rPr>
        <w:br/>
      </w:r>
      <w:r w:rsidRPr="00BC0759">
        <w:rPr>
          <w:lang w:val="en-GB"/>
        </w:rPr>
        <w:t>Patient/</w:t>
      </w:r>
      <w:r w:rsidR="00E717D1">
        <w:rPr>
          <w:lang w:val="en-GB"/>
        </w:rPr>
        <w:t>lay</w:t>
      </w:r>
      <w:r w:rsidRPr="00BC0759">
        <w:rPr>
          <w:lang w:val="en-GB"/>
        </w:rPr>
        <w:t xml:space="preserve"> </w:t>
      </w:r>
      <w:r w:rsidR="00E717D1">
        <w:rPr>
          <w:lang w:val="en-GB"/>
        </w:rPr>
        <w:t>member</w:t>
      </w:r>
    </w:p>
    <w:p w14:paraId="50E66052" w14:textId="77777777" w:rsidR="00BC0759" w:rsidRPr="00BC0759" w:rsidRDefault="00BC0759" w:rsidP="00BC0759">
      <w:pPr>
        <w:pStyle w:val="NICEnormal"/>
        <w:rPr>
          <w:b/>
          <w:lang w:val="en-GB"/>
        </w:rPr>
      </w:pPr>
      <w:r>
        <w:rPr>
          <w:b/>
          <w:lang w:val="en-GB"/>
        </w:rPr>
        <w:lastRenderedPageBreak/>
        <w:t>Poonam Jain</w:t>
      </w:r>
      <w:r>
        <w:rPr>
          <w:b/>
          <w:lang w:val="en-GB"/>
        </w:rPr>
        <w:br/>
      </w:r>
      <w:r w:rsidRPr="00BC0759">
        <w:rPr>
          <w:lang w:val="en-GB"/>
        </w:rPr>
        <w:t>Patient/</w:t>
      </w:r>
      <w:r w:rsidR="00E717D1">
        <w:rPr>
          <w:lang w:val="en-GB"/>
        </w:rPr>
        <w:t>lay</w:t>
      </w:r>
      <w:r w:rsidRPr="00BC0759">
        <w:rPr>
          <w:lang w:val="en-GB"/>
        </w:rPr>
        <w:t xml:space="preserve"> </w:t>
      </w:r>
      <w:r w:rsidR="00E717D1">
        <w:rPr>
          <w:lang w:val="en-GB"/>
        </w:rPr>
        <w:t>member</w:t>
      </w:r>
    </w:p>
    <w:p w14:paraId="310A06A0" w14:textId="77777777" w:rsidR="00BC0759" w:rsidRPr="00BC0759" w:rsidRDefault="00BC0759" w:rsidP="00BC0759">
      <w:pPr>
        <w:pStyle w:val="NICEnormal"/>
        <w:rPr>
          <w:b/>
          <w:lang w:val="en-GB"/>
        </w:rPr>
      </w:pPr>
      <w:r>
        <w:rPr>
          <w:b/>
          <w:lang w:val="en-GB"/>
        </w:rPr>
        <w:t>Miranda Dodwell</w:t>
      </w:r>
      <w:r>
        <w:rPr>
          <w:b/>
          <w:lang w:val="en-GB"/>
        </w:rPr>
        <w:br/>
      </w:r>
      <w:r w:rsidRPr="00BC0759">
        <w:rPr>
          <w:lang w:val="en-GB"/>
        </w:rPr>
        <w:t>Patient/</w:t>
      </w:r>
      <w:r w:rsidR="00E717D1">
        <w:rPr>
          <w:lang w:val="en-GB"/>
        </w:rPr>
        <w:t>lay member</w:t>
      </w:r>
    </w:p>
    <w:p w14:paraId="68AD03FC" w14:textId="77777777" w:rsidR="00BC0759" w:rsidRPr="00BC0759" w:rsidRDefault="00BC0759" w:rsidP="00BC0759">
      <w:pPr>
        <w:pStyle w:val="NICEnormal"/>
        <w:rPr>
          <w:b/>
          <w:lang w:val="en-GB"/>
        </w:rPr>
      </w:pPr>
      <w:r>
        <w:rPr>
          <w:b/>
          <w:lang w:val="en-GB"/>
        </w:rPr>
        <w:t>Suzannah Power</w:t>
      </w:r>
      <w:r>
        <w:rPr>
          <w:b/>
          <w:lang w:val="en-GB"/>
        </w:rPr>
        <w:br/>
      </w:r>
      <w:r w:rsidRPr="00BC0759">
        <w:rPr>
          <w:lang w:val="en-GB"/>
        </w:rPr>
        <w:t>Patient/</w:t>
      </w:r>
      <w:r w:rsidR="00E717D1">
        <w:rPr>
          <w:lang w:val="en-GB"/>
        </w:rPr>
        <w:t>lay member</w:t>
      </w:r>
    </w:p>
    <w:p w14:paraId="507ECEE9" w14:textId="77777777" w:rsidR="00BC0759" w:rsidRPr="00BC0759" w:rsidRDefault="00BC0759" w:rsidP="00BC0759">
      <w:pPr>
        <w:pStyle w:val="NICEnormal"/>
        <w:rPr>
          <w:b/>
          <w:lang w:val="en-GB"/>
        </w:rPr>
      </w:pPr>
      <w:r w:rsidRPr="00BC0759">
        <w:rPr>
          <w:b/>
          <w:lang w:val="en-GB"/>
        </w:rPr>
        <w:t>Christiann</w:t>
      </w:r>
      <w:r>
        <w:rPr>
          <w:b/>
          <w:lang w:val="en-GB"/>
        </w:rPr>
        <w:t>e Forrest</w:t>
      </w:r>
      <w:r>
        <w:rPr>
          <w:b/>
          <w:lang w:val="en-GB"/>
        </w:rPr>
        <w:br/>
      </w:r>
      <w:r w:rsidRPr="00BC0759">
        <w:rPr>
          <w:lang w:val="en-GB"/>
        </w:rPr>
        <w:t>Patient/</w:t>
      </w:r>
      <w:r w:rsidR="00E717D1">
        <w:rPr>
          <w:lang w:val="en-GB"/>
        </w:rPr>
        <w:t>lay member</w:t>
      </w:r>
    </w:p>
    <w:p w14:paraId="2BD49DDB" w14:textId="77777777" w:rsidR="00BC0759" w:rsidRPr="00BC0759" w:rsidRDefault="00BC0759" w:rsidP="00BC0759">
      <w:pPr>
        <w:pStyle w:val="NICEnormal"/>
        <w:rPr>
          <w:b/>
          <w:lang w:val="en-GB"/>
        </w:rPr>
      </w:pPr>
      <w:r>
        <w:rPr>
          <w:b/>
          <w:lang w:val="en-GB"/>
        </w:rPr>
        <w:t>Tom McLoughlin-Yip</w:t>
      </w:r>
      <w:r>
        <w:rPr>
          <w:b/>
          <w:lang w:val="en-GB"/>
        </w:rPr>
        <w:br/>
      </w:r>
      <w:r w:rsidRPr="00BC0759">
        <w:rPr>
          <w:lang w:val="en-GB"/>
        </w:rPr>
        <w:t>Patient/</w:t>
      </w:r>
      <w:r w:rsidR="00E717D1">
        <w:rPr>
          <w:lang w:val="en-GB"/>
        </w:rPr>
        <w:t>lay member</w:t>
      </w:r>
    </w:p>
    <w:p w14:paraId="16B8B2E7" w14:textId="77777777" w:rsidR="00BC0759" w:rsidRPr="00BC0759" w:rsidRDefault="00BC0759" w:rsidP="00BC0759">
      <w:pPr>
        <w:pStyle w:val="NICEnormal"/>
        <w:rPr>
          <w:b/>
          <w:lang w:val="en-GB"/>
        </w:rPr>
      </w:pPr>
      <w:r>
        <w:rPr>
          <w:b/>
          <w:lang w:val="en-GB"/>
        </w:rPr>
        <w:t>Jo Adams</w:t>
      </w:r>
      <w:r>
        <w:rPr>
          <w:b/>
          <w:lang w:val="en-GB"/>
        </w:rPr>
        <w:br/>
      </w:r>
      <w:r w:rsidRPr="00BC0759">
        <w:rPr>
          <w:lang w:val="en-GB"/>
        </w:rPr>
        <w:t>Senior Lecturer, Professional Lead for Occupational Therapy, Faculty of Health Sciences, University of Southampton</w:t>
      </w:r>
    </w:p>
    <w:p w14:paraId="46B40150" w14:textId="77777777" w:rsidR="00BC0759" w:rsidRPr="00BC0759" w:rsidRDefault="00BC0759" w:rsidP="00BC0759">
      <w:pPr>
        <w:pStyle w:val="NICEnormal"/>
        <w:rPr>
          <w:b/>
          <w:lang w:val="en-GB"/>
        </w:rPr>
      </w:pPr>
      <w:r>
        <w:rPr>
          <w:b/>
          <w:lang w:val="en-GB"/>
        </w:rPr>
        <w:t>Eloise Carr</w:t>
      </w:r>
      <w:r>
        <w:rPr>
          <w:b/>
          <w:lang w:val="en-GB"/>
        </w:rPr>
        <w:br/>
      </w:r>
      <w:r w:rsidRPr="00BC0759">
        <w:rPr>
          <w:lang w:val="en-GB"/>
        </w:rPr>
        <w:t>Deputy Dean Research &amp; Enterprise, HSC, Bournemouth University</w:t>
      </w:r>
    </w:p>
    <w:p w14:paraId="02A33927" w14:textId="77777777" w:rsidR="00BC0759" w:rsidRPr="00BC0759" w:rsidRDefault="00BC0759" w:rsidP="00BC0759">
      <w:pPr>
        <w:pStyle w:val="NICEnormal"/>
        <w:rPr>
          <w:b/>
          <w:lang w:val="en-GB"/>
        </w:rPr>
      </w:pPr>
      <w:r>
        <w:rPr>
          <w:b/>
          <w:lang w:val="en-GB"/>
        </w:rPr>
        <w:t>Melanie Gager</w:t>
      </w:r>
      <w:r>
        <w:rPr>
          <w:b/>
          <w:lang w:val="en-GB"/>
        </w:rPr>
        <w:br/>
      </w:r>
      <w:r w:rsidRPr="00BC0759">
        <w:rPr>
          <w:lang w:val="en-GB"/>
        </w:rPr>
        <w:t>Follow Up Sister, Critical Care, Royal Berkshire NHS Foundation Trust</w:t>
      </w:r>
    </w:p>
    <w:p w14:paraId="4AD42D89" w14:textId="77777777" w:rsidR="00BC0759" w:rsidRPr="00BC0759" w:rsidRDefault="00BC0759" w:rsidP="00BC0759">
      <w:pPr>
        <w:pStyle w:val="NICEnormal"/>
        <w:rPr>
          <w:b/>
          <w:lang w:val="en-GB"/>
        </w:rPr>
      </w:pPr>
      <w:r w:rsidRPr="00BC0759">
        <w:rPr>
          <w:b/>
          <w:lang w:val="en-GB"/>
        </w:rPr>
        <w:t>Annette Gibb</w:t>
      </w:r>
      <w:r>
        <w:rPr>
          <w:b/>
          <w:lang w:val="en-GB"/>
        </w:rPr>
        <w:br/>
      </w:r>
      <w:r w:rsidRPr="00BC0759">
        <w:rPr>
          <w:lang w:val="en-GB"/>
        </w:rPr>
        <w:t>Nurse Consultant in Pain Management, Royal Berkshire NHS Foundation Trust</w:t>
      </w:r>
    </w:p>
    <w:p w14:paraId="48E3CC98" w14:textId="77777777" w:rsidR="00BC0759" w:rsidRPr="00BC0759" w:rsidRDefault="00BC0759" w:rsidP="00BC0759">
      <w:pPr>
        <w:pStyle w:val="NICEnormal"/>
        <w:rPr>
          <w:b/>
          <w:lang w:val="en-GB"/>
        </w:rPr>
      </w:pPr>
      <w:r>
        <w:rPr>
          <w:b/>
          <w:lang w:val="en-GB"/>
        </w:rPr>
        <w:t>Alan Nye</w:t>
      </w:r>
      <w:r>
        <w:rPr>
          <w:b/>
          <w:lang w:val="en-GB"/>
        </w:rPr>
        <w:br/>
      </w:r>
      <w:r w:rsidRPr="00BC0759">
        <w:rPr>
          <w:lang w:val="en-GB"/>
        </w:rPr>
        <w:t>Principal General Practice, Associate Medical Director NHS Direct, and Director of Pennine MSK Partnership Ltd</w:t>
      </w:r>
    </w:p>
    <w:p w14:paraId="662CBC4E" w14:textId="77777777" w:rsidR="00BC0759" w:rsidRPr="00BC0759" w:rsidRDefault="00BC0759" w:rsidP="00BC0759">
      <w:pPr>
        <w:pStyle w:val="NICEnormal"/>
        <w:rPr>
          <w:b/>
          <w:lang w:val="en-GB"/>
        </w:rPr>
      </w:pPr>
      <w:r>
        <w:rPr>
          <w:b/>
          <w:lang w:val="en-GB"/>
        </w:rPr>
        <w:t>Amanda Smith</w:t>
      </w:r>
      <w:r>
        <w:rPr>
          <w:b/>
          <w:lang w:val="en-GB"/>
        </w:rPr>
        <w:br/>
      </w:r>
      <w:r w:rsidRPr="00BC0759">
        <w:rPr>
          <w:lang w:val="en-GB"/>
        </w:rPr>
        <w:t>Executive Director of Therapies and Health Sciences, Powys Teaching Health Board</w:t>
      </w:r>
    </w:p>
    <w:p w14:paraId="5D40FB6A" w14:textId="77777777" w:rsidR="00BC0759" w:rsidRPr="00BC0759" w:rsidRDefault="00BC0759" w:rsidP="00BC0759">
      <w:pPr>
        <w:pStyle w:val="NICEnormal"/>
        <w:rPr>
          <w:b/>
          <w:lang w:val="en-GB"/>
        </w:rPr>
      </w:pPr>
      <w:r>
        <w:rPr>
          <w:b/>
          <w:lang w:val="en-GB"/>
        </w:rPr>
        <w:lastRenderedPageBreak/>
        <w:t>Richard Thomson</w:t>
      </w:r>
      <w:r>
        <w:rPr>
          <w:b/>
          <w:lang w:val="en-GB"/>
        </w:rPr>
        <w:br/>
      </w:r>
      <w:r w:rsidRPr="00BC0759">
        <w:rPr>
          <w:lang w:val="en-GB"/>
        </w:rPr>
        <w:t>Professor of Epidemiology and Public Health, Institute of Health and Society, Newcastle University</w:t>
      </w:r>
    </w:p>
    <w:p w14:paraId="20F9EDBF" w14:textId="77777777" w:rsidR="00BC0759" w:rsidRPr="00BC0759" w:rsidRDefault="00BC0759" w:rsidP="00BC0759">
      <w:pPr>
        <w:pStyle w:val="NICEnormal"/>
        <w:rPr>
          <w:b/>
          <w:lang w:val="en-GB"/>
        </w:rPr>
      </w:pPr>
      <w:r>
        <w:rPr>
          <w:b/>
          <w:lang w:val="en-GB"/>
        </w:rPr>
        <w:t>Chandi Vellodi</w:t>
      </w:r>
      <w:r>
        <w:rPr>
          <w:b/>
          <w:lang w:val="en-GB"/>
        </w:rPr>
        <w:br/>
      </w:r>
      <w:r w:rsidRPr="00BC0759">
        <w:rPr>
          <w:lang w:val="en-GB"/>
        </w:rPr>
        <w:t>Consultant Physician in Acute Medicine and Medicine for the Elderly, Barnet &amp; Chase Farm Hospitals NHS Trust</w:t>
      </w:r>
    </w:p>
    <w:p w14:paraId="2F2282DE" w14:textId="77777777" w:rsidR="00BC0759" w:rsidRPr="00BC0759" w:rsidRDefault="00BC0759" w:rsidP="00BC0759">
      <w:pPr>
        <w:pStyle w:val="NICEnormal"/>
        <w:rPr>
          <w:b/>
          <w:lang w:val="en-GB"/>
        </w:rPr>
      </w:pPr>
      <w:r>
        <w:rPr>
          <w:b/>
          <w:lang w:val="en-GB"/>
        </w:rPr>
        <w:t>Barrie White</w:t>
      </w:r>
      <w:r>
        <w:rPr>
          <w:b/>
          <w:lang w:val="en-GB"/>
        </w:rPr>
        <w:br/>
      </w:r>
      <w:r w:rsidRPr="00BC0759">
        <w:rPr>
          <w:lang w:val="en-GB"/>
        </w:rPr>
        <w:t>Neurosurgeon, Nottingham University Hospitals NHS Trust</w:t>
      </w:r>
    </w:p>
    <w:p w14:paraId="5A034741" w14:textId="77777777" w:rsidR="00BC0759" w:rsidRDefault="00BC0759" w:rsidP="00BC0759">
      <w:pPr>
        <w:pStyle w:val="Heading2"/>
      </w:pPr>
      <w:r>
        <w:t>NICE project team</w:t>
      </w:r>
    </w:p>
    <w:p w14:paraId="4AD162D4" w14:textId="77777777" w:rsidR="00BC0759" w:rsidRPr="00000D0C" w:rsidRDefault="00BC0759" w:rsidP="00BC0759">
      <w:pPr>
        <w:pStyle w:val="NICEnormal"/>
        <w:rPr>
          <w:lang w:val="en-GB"/>
        </w:rPr>
      </w:pPr>
      <w:r>
        <w:rPr>
          <w:b/>
          <w:lang w:val="en-GB"/>
        </w:rPr>
        <w:t>Fergus Macbeth</w:t>
      </w:r>
      <w:r>
        <w:rPr>
          <w:b/>
          <w:lang w:val="en-GB"/>
        </w:rPr>
        <w:br/>
      </w:r>
      <w:r>
        <w:rPr>
          <w:lang w:val="en-GB"/>
        </w:rPr>
        <w:t>Director</w:t>
      </w:r>
    </w:p>
    <w:p w14:paraId="5DC92D2A" w14:textId="77777777" w:rsidR="00BC0759" w:rsidRPr="00216919" w:rsidRDefault="00BC0759" w:rsidP="00BC0759">
      <w:pPr>
        <w:pStyle w:val="NICEnormal"/>
        <w:rPr>
          <w:b/>
          <w:lang w:val="en-GB"/>
        </w:rPr>
      </w:pPr>
      <w:r>
        <w:rPr>
          <w:b/>
          <w:lang w:val="en-GB"/>
        </w:rPr>
        <w:t>Nick Baillie</w:t>
      </w:r>
      <w:r>
        <w:rPr>
          <w:b/>
          <w:lang w:val="en-GB"/>
        </w:rPr>
        <w:br/>
      </w:r>
      <w:r w:rsidRPr="00167A9F">
        <w:rPr>
          <w:lang w:val="en-GB"/>
        </w:rPr>
        <w:t>Associate Director</w:t>
      </w:r>
    </w:p>
    <w:p w14:paraId="09D68F69" w14:textId="77777777" w:rsidR="00BC0759" w:rsidRPr="00216919" w:rsidRDefault="00BC0759" w:rsidP="00BC0759">
      <w:pPr>
        <w:pStyle w:val="NICEnormal"/>
        <w:rPr>
          <w:b/>
          <w:lang w:val="en-GB"/>
        </w:rPr>
      </w:pPr>
      <w:r>
        <w:rPr>
          <w:b/>
          <w:lang w:val="en-GB"/>
        </w:rPr>
        <w:t>Craig Grime</w:t>
      </w:r>
      <w:r>
        <w:rPr>
          <w:b/>
          <w:lang w:val="en-GB"/>
        </w:rPr>
        <w:br/>
      </w:r>
      <w:r>
        <w:rPr>
          <w:lang w:val="en-GB"/>
        </w:rPr>
        <w:t>Lead Analyst</w:t>
      </w:r>
    </w:p>
    <w:p w14:paraId="074858E2" w14:textId="77777777" w:rsidR="0066379E" w:rsidRDefault="0066379E" w:rsidP="0066379E">
      <w:pPr>
        <w:pStyle w:val="Heading1"/>
      </w:pPr>
      <w:r>
        <w:t>Update information</w:t>
      </w:r>
    </w:p>
    <w:p w14:paraId="45E6D992" w14:textId="59268BB6" w:rsidR="00D0645C" w:rsidRDefault="00D0645C" w:rsidP="0066379E">
      <w:pPr>
        <w:pStyle w:val="NICEnormal"/>
        <w:rPr>
          <w:b/>
          <w:lang w:val="en-GB"/>
        </w:rPr>
      </w:pPr>
      <w:r w:rsidRPr="00D0645C">
        <w:rPr>
          <w:b/>
          <w:lang w:val="en-GB"/>
        </w:rPr>
        <w:t xml:space="preserve">June 2021: </w:t>
      </w:r>
      <w:r w:rsidRPr="00697717">
        <w:rPr>
          <w:bCs/>
          <w:lang w:val="en-GB"/>
        </w:rPr>
        <w:t>Changes have been made to align statements 5 and 6 in this quality standard with the NICE guideline on shared decision making. The source guidance has been updated.</w:t>
      </w:r>
    </w:p>
    <w:p w14:paraId="7D86903E" w14:textId="2111E0B9" w:rsidR="0066379E" w:rsidRPr="0036409A" w:rsidRDefault="00B9784A" w:rsidP="0066379E">
      <w:pPr>
        <w:pStyle w:val="NICEnormal"/>
        <w:rPr>
          <w:lang w:val="en-GB"/>
        </w:rPr>
      </w:pPr>
      <w:r>
        <w:rPr>
          <w:b/>
          <w:lang w:val="en-GB"/>
        </w:rPr>
        <w:t xml:space="preserve">December </w:t>
      </w:r>
      <w:r w:rsidR="0066379E">
        <w:rPr>
          <w:b/>
          <w:lang w:val="en-GB"/>
        </w:rPr>
        <w:t xml:space="preserve">2016: </w:t>
      </w:r>
      <w:r w:rsidR="0066379E" w:rsidRPr="00A91AA2">
        <w:t xml:space="preserve">Data sources </w:t>
      </w:r>
      <w:r w:rsidR="00C051C5">
        <w:t>updat</w:t>
      </w:r>
      <w:r w:rsidR="0066379E" w:rsidRPr="00A91AA2">
        <w:t>ed in statements 1, 2, 5, 6 and 14.</w:t>
      </w:r>
    </w:p>
    <w:p w14:paraId="2E5898EE" w14:textId="77777777" w:rsidR="00BC0759" w:rsidRDefault="00BC0759" w:rsidP="00BC0759">
      <w:pPr>
        <w:pStyle w:val="Heading1"/>
      </w:pPr>
      <w:r>
        <w:t>About this quality standard</w:t>
      </w:r>
    </w:p>
    <w:p w14:paraId="17EFA66C" w14:textId="77777777" w:rsidR="00BC0759" w:rsidRPr="00614BF9" w:rsidRDefault="00BC0759" w:rsidP="00BC0759">
      <w:pPr>
        <w:pStyle w:val="NICEnormal"/>
        <w:rPr>
          <w:lang w:val="en-GB"/>
        </w:rPr>
      </w:pPr>
      <w:r w:rsidRPr="00614BF9">
        <w:rPr>
          <w:lang w:val="en-GB"/>
        </w:rPr>
        <w:t>NICE quality standards are a set of specific, concise statements and associated measures. They set out aspirational, but achievable, markers of high-quality, cost-effective patient care, covering the treatment and prevention of different diseases and con</w:t>
      </w:r>
      <w:r>
        <w:rPr>
          <w:lang w:val="en-GB"/>
        </w:rPr>
        <w:t xml:space="preserve">ditions. </w:t>
      </w:r>
      <w:r w:rsidRPr="00614BF9">
        <w:rPr>
          <w:lang w:val="en-GB"/>
        </w:rPr>
        <w:t xml:space="preserve">Derived from the best available evidence such as NICE guidance and other evidence sources accredited by NHS Evidence, they are developed independently by NICE, in collaboration with NHS and social care professionals, their partners and </w:t>
      </w:r>
      <w:r w:rsidR="00D76CCC">
        <w:rPr>
          <w:lang w:val="en-GB"/>
        </w:rPr>
        <w:t>patients</w:t>
      </w:r>
      <w:r w:rsidRPr="00614BF9">
        <w:rPr>
          <w:lang w:val="en-GB"/>
        </w:rPr>
        <w:t xml:space="preserve">, and address </w:t>
      </w:r>
      <w:r w:rsidRPr="00614BF9">
        <w:rPr>
          <w:lang w:val="en-GB"/>
        </w:rPr>
        <w:lastRenderedPageBreak/>
        <w:t>three dimensions of quality: clinical effectiveness, patient safety and patient experience.</w:t>
      </w:r>
    </w:p>
    <w:p w14:paraId="5FD04D68" w14:textId="721523FB" w:rsidR="00BC0759" w:rsidRPr="00614BF9" w:rsidRDefault="00BC0759" w:rsidP="00BC0759">
      <w:pPr>
        <w:pStyle w:val="NICEnormal"/>
        <w:rPr>
          <w:lang w:val="en-GB"/>
        </w:rPr>
      </w:pPr>
      <w:r w:rsidRPr="00614BF9">
        <w:rPr>
          <w:lang w:val="en-GB"/>
        </w:rPr>
        <w:t xml:space="preserve">The methods and processes for developing NICE quality standards are described in </w:t>
      </w:r>
      <w:r>
        <w:rPr>
          <w:lang w:val="en-GB"/>
        </w:rPr>
        <w:t xml:space="preserve">the </w:t>
      </w:r>
      <w:hyperlink r:id="rId79" w:history="1">
        <w:r w:rsidRPr="00163310">
          <w:rPr>
            <w:rStyle w:val="Hyperlink"/>
            <w:lang w:val="en-GB"/>
          </w:rPr>
          <w:t>quality standards process guide</w:t>
        </w:r>
      </w:hyperlink>
      <w:r w:rsidRPr="00614BF9">
        <w:rPr>
          <w:lang w:val="en-GB"/>
        </w:rPr>
        <w:t>.</w:t>
      </w:r>
    </w:p>
    <w:p w14:paraId="256395E6" w14:textId="77777777" w:rsidR="00803920" w:rsidRPr="002F4B5E" w:rsidRDefault="00417ECD" w:rsidP="002F4B5E">
      <w:pPr>
        <w:pStyle w:val="NICEnormal"/>
        <w:rPr>
          <w:lang w:val="en-GB"/>
        </w:rPr>
      </w:pPr>
      <w:r w:rsidRPr="003F693F">
        <w:rPr>
          <w:lang w:val="en-GB"/>
        </w:rPr>
        <w:t xml:space="preserve">ISBN: </w:t>
      </w:r>
      <w:r w:rsidRPr="00417ECD">
        <w:rPr>
          <w:lang w:val="en-GB"/>
        </w:rPr>
        <w:t>978-1-4731-2249-9</w:t>
      </w:r>
    </w:p>
    <w:sectPr w:rsidR="00803920" w:rsidRPr="002F4B5E" w:rsidSect="00046804">
      <w:headerReference w:type="default" r:id="rId8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DFAB" w14:textId="77777777" w:rsidR="00691011" w:rsidRDefault="00691011" w:rsidP="00446BEE">
      <w:r>
        <w:separator/>
      </w:r>
    </w:p>
  </w:endnote>
  <w:endnote w:type="continuationSeparator" w:id="0">
    <w:p w14:paraId="6D1CC65C" w14:textId="77777777" w:rsidR="00691011" w:rsidRDefault="0069101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5CD0" w14:textId="77777777" w:rsidR="00691011" w:rsidRDefault="00691011" w:rsidP="00446BEE">
      <w:r>
        <w:separator/>
      </w:r>
    </w:p>
  </w:footnote>
  <w:footnote w:type="continuationSeparator" w:id="0">
    <w:p w14:paraId="1790CED1" w14:textId="77777777" w:rsidR="00691011" w:rsidRDefault="00691011"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E8A2" w14:textId="77777777" w:rsidR="00691011" w:rsidRDefault="00691011" w:rsidP="00AD1E8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188"/>
    <w:multiLevelType w:val="multilevel"/>
    <w:tmpl w:val="7AE07722"/>
    <w:lvl w:ilvl="0">
      <w:start w:val="1"/>
      <w:numFmt w:val="decimal"/>
      <w:pStyle w:val="RecomHead"/>
      <w:lvlText w:val="%1."/>
      <w:lvlJc w:val="left"/>
      <w:pPr>
        <w:ind w:left="284" w:hanging="284"/>
      </w:pPr>
      <w:rPr>
        <w:rFonts w:hint="default"/>
      </w:rPr>
    </w:lvl>
    <w:lvl w:ilvl="1">
      <w:start w:val="1"/>
      <w:numFmt w:val="bullet"/>
      <w:pStyle w:val="RecomBullet"/>
      <w:lvlText w:val=""/>
      <w:lvlJc w:val="left"/>
      <w:pPr>
        <w:ind w:left="567" w:hanging="283"/>
      </w:pPr>
      <w:rPr>
        <w:rFonts w:ascii="Symbol" w:hAnsi="Symbol" w:hint="default"/>
      </w:rPr>
    </w:lvl>
    <w:lvl w:ilvl="2">
      <w:start w:val="1"/>
      <w:numFmt w:val="lowerRoman"/>
      <w:lvlText w:val="%3."/>
      <w:lvlJc w:val="right"/>
      <w:pPr>
        <w:ind w:left="2947" w:hanging="180"/>
      </w:pPr>
      <w:rPr>
        <w:rFonts w:hint="default"/>
      </w:rPr>
    </w:lvl>
    <w:lvl w:ilvl="3">
      <w:start w:val="1"/>
      <w:numFmt w:val="decimal"/>
      <w:lvlText w:val="%4."/>
      <w:lvlJc w:val="left"/>
      <w:pPr>
        <w:ind w:left="3667" w:hanging="360"/>
      </w:pPr>
      <w:rPr>
        <w:rFonts w:hint="default"/>
      </w:rPr>
    </w:lvl>
    <w:lvl w:ilvl="4">
      <w:start w:val="1"/>
      <w:numFmt w:val="lowerLetter"/>
      <w:lvlText w:val="%5."/>
      <w:lvlJc w:val="left"/>
      <w:pPr>
        <w:ind w:left="4387" w:hanging="360"/>
      </w:pPr>
      <w:rPr>
        <w:rFonts w:hint="default"/>
      </w:rPr>
    </w:lvl>
    <w:lvl w:ilvl="5">
      <w:start w:val="1"/>
      <w:numFmt w:val="lowerRoman"/>
      <w:lvlText w:val="%6."/>
      <w:lvlJc w:val="right"/>
      <w:pPr>
        <w:ind w:left="5107" w:hanging="180"/>
      </w:pPr>
      <w:rPr>
        <w:rFonts w:hint="default"/>
      </w:rPr>
    </w:lvl>
    <w:lvl w:ilvl="6">
      <w:start w:val="1"/>
      <w:numFmt w:val="decimal"/>
      <w:lvlText w:val="%7."/>
      <w:lvlJc w:val="left"/>
      <w:pPr>
        <w:ind w:left="5827" w:hanging="360"/>
      </w:pPr>
      <w:rPr>
        <w:rFonts w:hint="default"/>
      </w:rPr>
    </w:lvl>
    <w:lvl w:ilvl="7">
      <w:start w:val="1"/>
      <w:numFmt w:val="lowerLetter"/>
      <w:lvlText w:val="%8."/>
      <w:lvlJc w:val="left"/>
      <w:pPr>
        <w:ind w:left="6547" w:hanging="360"/>
      </w:pPr>
      <w:rPr>
        <w:rFonts w:hint="default"/>
      </w:rPr>
    </w:lvl>
    <w:lvl w:ilvl="8">
      <w:start w:val="1"/>
      <w:numFmt w:val="lowerRoman"/>
      <w:lvlText w:val="%9."/>
      <w:lvlJc w:val="right"/>
      <w:pPr>
        <w:ind w:left="7267" w:hanging="180"/>
      </w:pPr>
      <w:rPr>
        <w:rFonts w:hint="default"/>
      </w:rPr>
    </w:lvl>
  </w:abstractNum>
  <w:abstractNum w:abstractNumId="1" w15:restartNumberingAfterBreak="0">
    <w:nsid w:val="03D8376C"/>
    <w:multiLevelType w:val="hybridMultilevel"/>
    <w:tmpl w:val="D7C4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141E1"/>
    <w:multiLevelType w:val="hybridMultilevel"/>
    <w:tmpl w:val="3D2E9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7266159"/>
    <w:multiLevelType w:val="hybridMultilevel"/>
    <w:tmpl w:val="A5AC34DE"/>
    <w:lvl w:ilvl="0" w:tplc="BD28544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017405"/>
    <w:multiLevelType w:val="multilevel"/>
    <w:tmpl w:val="B0A899F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AD474BE"/>
    <w:multiLevelType w:val="hybridMultilevel"/>
    <w:tmpl w:val="DCC61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F25C2"/>
    <w:multiLevelType w:val="hybridMultilevel"/>
    <w:tmpl w:val="4B3E1B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A2020FE">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C3584"/>
    <w:multiLevelType w:val="multilevel"/>
    <w:tmpl w:val="119CD000"/>
    <w:name w:val="numberedheadings"/>
    <w:lvl w:ilvl="0">
      <w:start w:val="1"/>
      <w:numFmt w:val="decimal"/>
      <w:lvlText w:val="Draft Quality Statement %1"/>
      <w:lvlJc w:val="left"/>
      <w:pPr>
        <w:ind w:left="1211" w:hanging="360"/>
      </w:pPr>
      <w:rPr>
        <w:rFonts w:hint="default"/>
        <w:sz w:val="28"/>
        <w:szCs w:val="28"/>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2AAF2E55"/>
    <w:multiLevelType w:val="hybridMultilevel"/>
    <w:tmpl w:val="5C383E06"/>
    <w:lvl w:ilvl="0" w:tplc="BD2854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B82D8F"/>
    <w:multiLevelType w:val="hybridMultilevel"/>
    <w:tmpl w:val="204C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159"/>
    <w:multiLevelType w:val="hybridMultilevel"/>
    <w:tmpl w:val="A7DE82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75599"/>
    <w:multiLevelType w:val="hybridMultilevel"/>
    <w:tmpl w:val="2B5A8AC8"/>
    <w:lvl w:ilvl="0" w:tplc="BD28544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2046D0"/>
    <w:multiLevelType w:val="hybridMultilevel"/>
    <w:tmpl w:val="B9625FD8"/>
    <w:lvl w:ilvl="0" w:tplc="BD2854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482473"/>
    <w:multiLevelType w:val="multilevel"/>
    <w:tmpl w:val="EDD0C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8C73EFB"/>
    <w:multiLevelType w:val="hybridMultilevel"/>
    <w:tmpl w:val="59F8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EC2F27"/>
    <w:multiLevelType w:val="hybridMultilevel"/>
    <w:tmpl w:val="4AC4B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F16BEC"/>
    <w:multiLevelType w:val="multilevel"/>
    <w:tmpl w:val="2C147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15D7950"/>
    <w:multiLevelType w:val="multilevel"/>
    <w:tmpl w:val="AD983D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65A5F70"/>
    <w:multiLevelType w:val="hybridMultilevel"/>
    <w:tmpl w:val="F7424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alibri"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alibri"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6F2189"/>
    <w:multiLevelType w:val="hybridMultilevel"/>
    <w:tmpl w:val="AB88F9DA"/>
    <w:lvl w:ilvl="0" w:tplc="C378482A">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9F2D73"/>
    <w:multiLevelType w:val="hybridMultilevel"/>
    <w:tmpl w:val="730E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D22224"/>
    <w:multiLevelType w:val="hybridMultilevel"/>
    <w:tmpl w:val="045823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B3FDB"/>
    <w:multiLevelType w:val="hybridMultilevel"/>
    <w:tmpl w:val="433CD786"/>
    <w:lvl w:ilvl="0" w:tplc="8BEA27AE">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9"/>
  </w:num>
  <w:num w:numId="3">
    <w:abstractNumId w:val="3"/>
  </w:num>
  <w:num w:numId="4">
    <w:abstractNumId w:val="14"/>
  </w:num>
  <w:num w:numId="5">
    <w:abstractNumId w:val="18"/>
  </w:num>
  <w:num w:numId="6">
    <w:abstractNumId w:val="1"/>
  </w:num>
  <w:num w:numId="7">
    <w:abstractNumId w:val="12"/>
  </w:num>
  <w:num w:numId="8">
    <w:abstractNumId w:val="0"/>
  </w:num>
  <w:num w:numId="9">
    <w:abstractNumId w:val="8"/>
  </w:num>
  <w:num w:numId="10">
    <w:abstractNumId w:val="11"/>
  </w:num>
  <w:num w:numId="11">
    <w:abstractNumId w:val="22"/>
  </w:num>
  <w:num w:numId="12">
    <w:abstractNumId w:val="21"/>
  </w:num>
  <w:num w:numId="13">
    <w:abstractNumId w:val="5"/>
  </w:num>
  <w:num w:numId="14">
    <w:abstractNumId w:val="6"/>
  </w:num>
  <w:num w:numId="15">
    <w:abstractNumId w:val="10"/>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19"/>
    <w:lvlOverride w:ilvl="0">
      <w:startOverride w:val="1"/>
    </w:lvlOverride>
  </w:num>
  <w:num w:numId="20">
    <w:abstractNumId w:val="7"/>
  </w:num>
  <w:num w:numId="21">
    <w:abstractNumId w:val="15"/>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33"/>
    <w:rsid w:val="000003AC"/>
    <w:rsid w:val="000111F0"/>
    <w:rsid w:val="00011277"/>
    <w:rsid w:val="00012D7C"/>
    <w:rsid w:val="00013C30"/>
    <w:rsid w:val="00015181"/>
    <w:rsid w:val="000163CB"/>
    <w:rsid w:val="000177FB"/>
    <w:rsid w:val="000225CE"/>
    <w:rsid w:val="00024D0A"/>
    <w:rsid w:val="00027190"/>
    <w:rsid w:val="000273EC"/>
    <w:rsid w:val="00034D19"/>
    <w:rsid w:val="00037A6B"/>
    <w:rsid w:val="00040A87"/>
    <w:rsid w:val="00042961"/>
    <w:rsid w:val="0004488C"/>
    <w:rsid w:val="00046804"/>
    <w:rsid w:val="000469BB"/>
    <w:rsid w:val="0005269F"/>
    <w:rsid w:val="0005358F"/>
    <w:rsid w:val="0005652E"/>
    <w:rsid w:val="00057C5F"/>
    <w:rsid w:val="00057E63"/>
    <w:rsid w:val="000629AE"/>
    <w:rsid w:val="00064819"/>
    <w:rsid w:val="00067658"/>
    <w:rsid w:val="00070065"/>
    <w:rsid w:val="000715BD"/>
    <w:rsid w:val="00076C75"/>
    <w:rsid w:val="00077A0A"/>
    <w:rsid w:val="000807BF"/>
    <w:rsid w:val="000862B2"/>
    <w:rsid w:val="00091479"/>
    <w:rsid w:val="00091BE3"/>
    <w:rsid w:val="0009489E"/>
    <w:rsid w:val="0009709D"/>
    <w:rsid w:val="000A085C"/>
    <w:rsid w:val="000A272B"/>
    <w:rsid w:val="000A32D7"/>
    <w:rsid w:val="000A5558"/>
    <w:rsid w:val="000A59D5"/>
    <w:rsid w:val="000B1074"/>
    <w:rsid w:val="000B2B3F"/>
    <w:rsid w:val="000B5939"/>
    <w:rsid w:val="000B7239"/>
    <w:rsid w:val="000C05D1"/>
    <w:rsid w:val="000C0888"/>
    <w:rsid w:val="000C3BD7"/>
    <w:rsid w:val="000C3F4F"/>
    <w:rsid w:val="000C5B83"/>
    <w:rsid w:val="000C5BEA"/>
    <w:rsid w:val="000D66D4"/>
    <w:rsid w:val="000D6B2E"/>
    <w:rsid w:val="000E4301"/>
    <w:rsid w:val="000E52BC"/>
    <w:rsid w:val="000F0426"/>
    <w:rsid w:val="000F2BDA"/>
    <w:rsid w:val="000F2E75"/>
    <w:rsid w:val="000F3338"/>
    <w:rsid w:val="000F46DE"/>
    <w:rsid w:val="000F57A5"/>
    <w:rsid w:val="000F7D3A"/>
    <w:rsid w:val="0010023E"/>
    <w:rsid w:val="00100831"/>
    <w:rsid w:val="00103DC4"/>
    <w:rsid w:val="001044F8"/>
    <w:rsid w:val="0010558A"/>
    <w:rsid w:val="0010789E"/>
    <w:rsid w:val="00110DB1"/>
    <w:rsid w:val="0011338C"/>
    <w:rsid w:val="001134E7"/>
    <w:rsid w:val="00116857"/>
    <w:rsid w:val="00120C1E"/>
    <w:rsid w:val="001211CB"/>
    <w:rsid w:val="0012157B"/>
    <w:rsid w:val="00124257"/>
    <w:rsid w:val="00124262"/>
    <w:rsid w:val="001255C6"/>
    <w:rsid w:val="001275C1"/>
    <w:rsid w:val="00130DFA"/>
    <w:rsid w:val="00132314"/>
    <w:rsid w:val="001341C0"/>
    <w:rsid w:val="00134FDA"/>
    <w:rsid w:val="0013530A"/>
    <w:rsid w:val="0013596F"/>
    <w:rsid w:val="00141D9C"/>
    <w:rsid w:val="00141E77"/>
    <w:rsid w:val="00145ABE"/>
    <w:rsid w:val="00146FB7"/>
    <w:rsid w:val="00150C71"/>
    <w:rsid w:val="001516DC"/>
    <w:rsid w:val="0015524E"/>
    <w:rsid w:val="001558BF"/>
    <w:rsid w:val="00157E13"/>
    <w:rsid w:val="00165C24"/>
    <w:rsid w:val="00167712"/>
    <w:rsid w:val="0017169E"/>
    <w:rsid w:val="001729EC"/>
    <w:rsid w:val="00177601"/>
    <w:rsid w:val="00182662"/>
    <w:rsid w:val="001826BC"/>
    <w:rsid w:val="00182835"/>
    <w:rsid w:val="00183927"/>
    <w:rsid w:val="001852EF"/>
    <w:rsid w:val="00191B78"/>
    <w:rsid w:val="00192890"/>
    <w:rsid w:val="00196430"/>
    <w:rsid w:val="00197FCA"/>
    <w:rsid w:val="001A01D8"/>
    <w:rsid w:val="001A23E4"/>
    <w:rsid w:val="001A481C"/>
    <w:rsid w:val="001A5AE3"/>
    <w:rsid w:val="001A5AF8"/>
    <w:rsid w:val="001A6B27"/>
    <w:rsid w:val="001B5915"/>
    <w:rsid w:val="001B65B3"/>
    <w:rsid w:val="001C06E2"/>
    <w:rsid w:val="001C1593"/>
    <w:rsid w:val="001C37F8"/>
    <w:rsid w:val="001D07B9"/>
    <w:rsid w:val="001D2B10"/>
    <w:rsid w:val="001D46BD"/>
    <w:rsid w:val="001D5FD1"/>
    <w:rsid w:val="001D6A4C"/>
    <w:rsid w:val="001D6BD6"/>
    <w:rsid w:val="001D6D9D"/>
    <w:rsid w:val="001D75E1"/>
    <w:rsid w:val="001E2068"/>
    <w:rsid w:val="001E6940"/>
    <w:rsid w:val="001E7133"/>
    <w:rsid w:val="001F7D2B"/>
    <w:rsid w:val="002019AE"/>
    <w:rsid w:val="00203B2D"/>
    <w:rsid w:val="002040DB"/>
    <w:rsid w:val="00207787"/>
    <w:rsid w:val="00207BD1"/>
    <w:rsid w:val="00212558"/>
    <w:rsid w:val="00213375"/>
    <w:rsid w:val="00214BAA"/>
    <w:rsid w:val="0022162E"/>
    <w:rsid w:val="002228F9"/>
    <w:rsid w:val="00222D62"/>
    <w:rsid w:val="00223E15"/>
    <w:rsid w:val="002335FD"/>
    <w:rsid w:val="0023432A"/>
    <w:rsid w:val="00237FEB"/>
    <w:rsid w:val="0024037E"/>
    <w:rsid w:val="002408EA"/>
    <w:rsid w:val="0024177B"/>
    <w:rsid w:val="002423F2"/>
    <w:rsid w:val="002430D9"/>
    <w:rsid w:val="002443CB"/>
    <w:rsid w:val="002445EA"/>
    <w:rsid w:val="002513A7"/>
    <w:rsid w:val="00252434"/>
    <w:rsid w:val="0025338E"/>
    <w:rsid w:val="00253DAE"/>
    <w:rsid w:val="00256C6B"/>
    <w:rsid w:val="0025793B"/>
    <w:rsid w:val="00260A06"/>
    <w:rsid w:val="00260E57"/>
    <w:rsid w:val="0026302D"/>
    <w:rsid w:val="002643FB"/>
    <w:rsid w:val="0026715F"/>
    <w:rsid w:val="00270605"/>
    <w:rsid w:val="00276D6A"/>
    <w:rsid w:val="00277A2D"/>
    <w:rsid w:val="00280999"/>
    <w:rsid w:val="00282C5B"/>
    <w:rsid w:val="00286AC8"/>
    <w:rsid w:val="002873EA"/>
    <w:rsid w:val="00291F73"/>
    <w:rsid w:val="0029255E"/>
    <w:rsid w:val="0029342B"/>
    <w:rsid w:val="00294DC4"/>
    <w:rsid w:val="002959D0"/>
    <w:rsid w:val="00296E27"/>
    <w:rsid w:val="002A2D00"/>
    <w:rsid w:val="002A3AD9"/>
    <w:rsid w:val="002A665B"/>
    <w:rsid w:val="002A66F7"/>
    <w:rsid w:val="002A6E7A"/>
    <w:rsid w:val="002B0FA2"/>
    <w:rsid w:val="002B2298"/>
    <w:rsid w:val="002B2F7B"/>
    <w:rsid w:val="002B4E7F"/>
    <w:rsid w:val="002B6862"/>
    <w:rsid w:val="002C0CCC"/>
    <w:rsid w:val="002C1A7E"/>
    <w:rsid w:val="002C32DE"/>
    <w:rsid w:val="002C4A32"/>
    <w:rsid w:val="002C5C52"/>
    <w:rsid w:val="002C731A"/>
    <w:rsid w:val="002D4ED2"/>
    <w:rsid w:val="002D5EDB"/>
    <w:rsid w:val="002D75EE"/>
    <w:rsid w:val="002D7AE1"/>
    <w:rsid w:val="002E1CC9"/>
    <w:rsid w:val="002E231C"/>
    <w:rsid w:val="002E79C8"/>
    <w:rsid w:val="002F0571"/>
    <w:rsid w:val="002F1AEB"/>
    <w:rsid w:val="002F2D1A"/>
    <w:rsid w:val="002F2EEF"/>
    <w:rsid w:val="002F4B5E"/>
    <w:rsid w:val="002F6576"/>
    <w:rsid w:val="002F7AE5"/>
    <w:rsid w:val="0030246B"/>
    <w:rsid w:val="00302A49"/>
    <w:rsid w:val="003047D5"/>
    <w:rsid w:val="00304A23"/>
    <w:rsid w:val="003063FA"/>
    <w:rsid w:val="00306E17"/>
    <w:rsid w:val="003078C3"/>
    <w:rsid w:val="00311ED0"/>
    <w:rsid w:val="00313B90"/>
    <w:rsid w:val="00313CC8"/>
    <w:rsid w:val="00314E9F"/>
    <w:rsid w:val="00314EA5"/>
    <w:rsid w:val="003153EB"/>
    <w:rsid w:val="00317434"/>
    <w:rsid w:val="0032073B"/>
    <w:rsid w:val="00324D73"/>
    <w:rsid w:val="00326E9A"/>
    <w:rsid w:val="00330294"/>
    <w:rsid w:val="00333B91"/>
    <w:rsid w:val="00333F02"/>
    <w:rsid w:val="00334FF0"/>
    <w:rsid w:val="0033520B"/>
    <w:rsid w:val="00340E40"/>
    <w:rsid w:val="00341628"/>
    <w:rsid w:val="00341BFF"/>
    <w:rsid w:val="00346DBA"/>
    <w:rsid w:val="003526A2"/>
    <w:rsid w:val="003565D6"/>
    <w:rsid w:val="00357BC6"/>
    <w:rsid w:val="00362369"/>
    <w:rsid w:val="0036409A"/>
    <w:rsid w:val="00364E15"/>
    <w:rsid w:val="003703D6"/>
    <w:rsid w:val="00371617"/>
    <w:rsid w:val="003722FA"/>
    <w:rsid w:val="00373320"/>
    <w:rsid w:val="00373B18"/>
    <w:rsid w:val="00377277"/>
    <w:rsid w:val="003803D6"/>
    <w:rsid w:val="003814D7"/>
    <w:rsid w:val="00381AA1"/>
    <w:rsid w:val="00381EE2"/>
    <w:rsid w:val="0038549B"/>
    <w:rsid w:val="00385DE2"/>
    <w:rsid w:val="0039244D"/>
    <w:rsid w:val="00393140"/>
    <w:rsid w:val="00395009"/>
    <w:rsid w:val="00395ACE"/>
    <w:rsid w:val="003A4016"/>
    <w:rsid w:val="003B1109"/>
    <w:rsid w:val="003B186D"/>
    <w:rsid w:val="003B1C33"/>
    <w:rsid w:val="003B24DB"/>
    <w:rsid w:val="003B335B"/>
    <w:rsid w:val="003C1A72"/>
    <w:rsid w:val="003C6CE7"/>
    <w:rsid w:val="003C7AAF"/>
    <w:rsid w:val="003D08DC"/>
    <w:rsid w:val="003D0AA1"/>
    <w:rsid w:val="003D64F6"/>
    <w:rsid w:val="003D7C72"/>
    <w:rsid w:val="003E020F"/>
    <w:rsid w:val="003E073D"/>
    <w:rsid w:val="003E0862"/>
    <w:rsid w:val="003E12B1"/>
    <w:rsid w:val="003E315E"/>
    <w:rsid w:val="003E49EB"/>
    <w:rsid w:val="003E4C4B"/>
    <w:rsid w:val="003E6501"/>
    <w:rsid w:val="003F00F2"/>
    <w:rsid w:val="003F28B9"/>
    <w:rsid w:val="003F2EC0"/>
    <w:rsid w:val="003F5315"/>
    <w:rsid w:val="003F659E"/>
    <w:rsid w:val="003F693F"/>
    <w:rsid w:val="003F7486"/>
    <w:rsid w:val="004009AA"/>
    <w:rsid w:val="004012AB"/>
    <w:rsid w:val="00403A57"/>
    <w:rsid w:val="004075B6"/>
    <w:rsid w:val="00410310"/>
    <w:rsid w:val="00410B04"/>
    <w:rsid w:val="00411888"/>
    <w:rsid w:val="00411C12"/>
    <w:rsid w:val="00417ECD"/>
    <w:rsid w:val="00420952"/>
    <w:rsid w:val="00420E17"/>
    <w:rsid w:val="00420EB1"/>
    <w:rsid w:val="004218A6"/>
    <w:rsid w:val="00421D90"/>
    <w:rsid w:val="004232AF"/>
    <w:rsid w:val="00424CD4"/>
    <w:rsid w:val="00424E51"/>
    <w:rsid w:val="00425D8A"/>
    <w:rsid w:val="0043009E"/>
    <w:rsid w:val="00432BBB"/>
    <w:rsid w:val="004350B9"/>
    <w:rsid w:val="00436E6A"/>
    <w:rsid w:val="0043785A"/>
    <w:rsid w:val="00441B45"/>
    <w:rsid w:val="00443363"/>
    <w:rsid w:val="00445D8D"/>
    <w:rsid w:val="00446BEE"/>
    <w:rsid w:val="00450F8A"/>
    <w:rsid w:val="00453C96"/>
    <w:rsid w:val="00454A07"/>
    <w:rsid w:val="00454BCF"/>
    <w:rsid w:val="00457B64"/>
    <w:rsid w:val="004613E2"/>
    <w:rsid w:val="004638CC"/>
    <w:rsid w:val="004655CB"/>
    <w:rsid w:val="00465900"/>
    <w:rsid w:val="004661B3"/>
    <w:rsid w:val="00467D68"/>
    <w:rsid w:val="0047015D"/>
    <w:rsid w:val="00473BB1"/>
    <w:rsid w:val="0047493D"/>
    <w:rsid w:val="004809CF"/>
    <w:rsid w:val="00483981"/>
    <w:rsid w:val="004861AC"/>
    <w:rsid w:val="00486449"/>
    <w:rsid w:val="00492AAB"/>
    <w:rsid w:val="00494B48"/>
    <w:rsid w:val="00494D48"/>
    <w:rsid w:val="004A0646"/>
    <w:rsid w:val="004A6535"/>
    <w:rsid w:val="004A6D10"/>
    <w:rsid w:val="004A7E85"/>
    <w:rsid w:val="004B0B24"/>
    <w:rsid w:val="004B405B"/>
    <w:rsid w:val="004C3B1B"/>
    <w:rsid w:val="004C6B70"/>
    <w:rsid w:val="004D1AF2"/>
    <w:rsid w:val="004D31A4"/>
    <w:rsid w:val="004D39F1"/>
    <w:rsid w:val="004D6FEA"/>
    <w:rsid w:val="004E079C"/>
    <w:rsid w:val="004E4857"/>
    <w:rsid w:val="004E7035"/>
    <w:rsid w:val="004E7C8C"/>
    <w:rsid w:val="004F2C49"/>
    <w:rsid w:val="004F4475"/>
    <w:rsid w:val="00500306"/>
    <w:rsid w:val="00500946"/>
    <w:rsid w:val="00501569"/>
    <w:rsid w:val="005025A1"/>
    <w:rsid w:val="00502C4B"/>
    <w:rsid w:val="005061F9"/>
    <w:rsid w:val="00513791"/>
    <w:rsid w:val="00515F0D"/>
    <w:rsid w:val="005277A3"/>
    <w:rsid w:val="005319C9"/>
    <w:rsid w:val="00533BD2"/>
    <w:rsid w:val="005341C5"/>
    <w:rsid w:val="005364EE"/>
    <w:rsid w:val="00537354"/>
    <w:rsid w:val="00537596"/>
    <w:rsid w:val="00537919"/>
    <w:rsid w:val="00543C44"/>
    <w:rsid w:val="005457D9"/>
    <w:rsid w:val="0055057A"/>
    <w:rsid w:val="00552057"/>
    <w:rsid w:val="00552DAA"/>
    <w:rsid w:val="00557616"/>
    <w:rsid w:val="005635DC"/>
    <w:rsid w:val="00566CA5"/>
    <w:rsid w:val="005674F3"/>
    <w:rsid w:val="005706B7"/>
    <w:rsid w:val="00570C13"/>
    <w:rsid w:val="00570E87"/>
    <w:rsid w:val="00587DA3"/>
    <w:rsid w:val="005929AB"/>
    <w:rsid w:val="00592BEF"/>
    <w:rsid w:val="005963EC"/>
    <w:rsid w:val="0059755F"/>
    <w:rsid w:val="005A1FB5"/>
    <w:rsid w:val="005A3123"/>
    <w:rsid w:val="005A4CAB"/>
    <w:rsid w:val="005A5BA0"/>
    <w:rsid w:val="005A6335"/>
    <w:rsid w:val="005B2E06"/>
    <w:rsid w:val="005B5F2C"/>
    <w:rsid w:val="005B66DE"/>
    <w:rsid w:val="005C2BD1"/>
    <w:rsid w:val="005C3A4E"/>
    <w:rsid w:val="005C74E3"/>
    <w:rsid w:val="005D1A84"/>
    <w:rsid w:val="005D35D7"/>
    <w:rsid w:val="005D365D"/>
    <w:rsid w:val="005D5D9C"/>
    <w:rsid w:val="005D62F5"/>
    <w:rsid w:val="005E082A"/>
    <w:rsid w:val="005E1354"/>
    <w:rsid w:val="005F3779"/>
    <w:rsid w:val="005F6754"/>
    <w:rsid w:val="005F7512"/>
    <w:rsid w:val="00603971"/>
    <w:rsid w:val="00603AD7"/>
    <w:rsid w:val="006044CC"/>
    <w:rsid w:val="00610174"/>
    <w:rsid w:val="0061076E"/>
    <w:rsid w:val="006107D0"/>
    <w:rsid w:val="00613BAC"/>
    <w:rsid w:val="00615BF8"/>
    <w:rsid w:val="00616B5B"/>
    <w:rsid w:val="00622333"/>
    <w:rsid w:val="00625D13"/>
    <w:rsid w:val="00635C12"/>
    <w:rsid w:val="006403CE"/>
    <w:rsid w:val="0064684B"/>
    <w:rsid w:val="006469D8"/>
    <w:rsid w:val="00650D69"/>
    <w:rsid w:val="006541B3"/>
    <w:rsid w:val="006546B0"/>
    <w:rsid w:val="00655353"/>
    <w:rsid w:val="00655CC8"/>
    <w:rsid w:val="00655CE8"/>
    <w:rsid w:val="006569E9"/>
    <w:rsid w:val="00657A7D"/>
    <w:rsid w:val="00662828"/>
    <w:rsid w:val="0066379E"/>
    <w:rsid w:val="00665C1A"/>
    <w:rsid w:val="00666E24"/>
    <w:rsid w:val="00677032"/>
    <w:rsid w:val="00677194"/>
    <w:rsid w:val="006812F4"/>
    <w:rsid w:val="00682021"/>
    <w:rsid w:val="00684475"/>
    <w:rsid w:val="00686142"/>
    <w:rsid w:val="00687A80"/>
    <w:rsid w:val="00691011"/>
    <w:rsid w:val="00691809"/>
    <w:rsid w:val="006921E1"/>
    <w:rsid w:val="00692246"/>
    <w:rsid w:val="00695665"/>
    <w:rsid w:val="00695D83"/>
    <w:rsid w:val="0069665D"/>
    <w:rsid w:val="00697717"/>
    <w:rsid w:val="006A0113"/>
    <w:rsid w:val="006A2CC7"/>
    <w:rsid w:val="006A5695"/>
    <w:rsid w:val="006B3079"/>
    <w:rsid w:val="006B3DB4"/>
    <w:rsid w:val="006B67C4"/>
    <w:rsid w:val="006B6A90"/>
    <w:rsid w:val="006B7847"/>
    <w:rsid w:val="006C0565"/>
    <w:rsid w:val="006C0677"/>
    <w:rsid w:val="006C199F"/>
    <w:rsid w:val="006C1EDA"/>
    <w:rsid w:val="006C28B3"/>
    <w:rsid w:val="006C35E4"/>
    <w:rsid w:val="006C4FAD"/>
    <w:rsid w:val="006C5C6C"/>
    <w:rsid w:val="006D0BC9"/>
    <w:rsid w:val="006D3A61"/>
    <w:rsid w:val="006D55A6"/>
    <w:rsid w:val="006D633C"/>
    <w:rsid w:val="006D7628"/>
    <w:rsid w:val="006D79FD"/>
    <w:rsid w:val="006E0EA1"/>
    <w:rsid w:val="006E5504"/>
    <w:rsid w:val="006E6AEF"/>
    <w:rsid w:val="006F0F1A"/>
    <w:rsid w:val="006F3B37"/>
    <w:rsid w:val="006F3FAD"/>
    <w:rsid w:val="006F4157"/>
    <w:rsid w:val="006F4537"/>
    <w:rsid w:val="006F661F"/>
    <w:rsid w:val="00704074"/>
    <w:rsid w:val="007066D8"/>
    <w:rsid w:val="00710FA5"/>
    <w:rsid w:val="007117A2"/>
    <w:rsid w:val="00722B1E"/>
    <w:rsid w:val="00723674"/>
    <w:rsid w:val="00723AF2"/>
    <w:rsid w:val="00725967"/>
    <w:rsid w:val="00726D74"/>
    <w:rsid w:val="00727CD1"/>
    <w:rsid w:val="007307C5"/>
    <w:rsid w:val="00731BE2"/>
    <w:rsid w:val="00733BE1"/>
    <w:rsid w:val="00734563"/>
    <w:rsid w:val="0073610D"/>
    <w:rsid w:val="00736348"/>
    <w:rsid w:val="00737449"/>
    <w:rsid w:val="0074311A"/>
    <w:rsid w:val="00744222"/>
    <w:rsid w:val="00746231"/>
    <w:rsid w:val="00747274"/>
    <w:rsid w:val="00750763"/>
    <w:rsid w:val="0075130F"/>
    <w:rsid w:val="00753C67"/>
    <w:rsid w:val="007545CB"/>
    <w:rsid w:val="0075544D"/>
    <w:rsid w:val="00755701"/>
    <w:rsid w:val="007562FA"/>
    <w:rsid w:val="007566BE"/>
    <w:rsid w:val="00761031"/>
    <w:rsid w:val="0076290F"/>
    <w:rsid w:val="00766758"/>
    <w:rsid w:val="007700B7"/>
    <w:rsid w:val="007705DC"/>
    <w:rsid w:val="00770B9A"/>
    <w:rsid w:val="00773B4A"/>
    <w:rsid w:val="007742CE"/>
    <w:rsid w:val="00777D52"/>
    <w:rsid w:val="007800E4"/>
    <w:rsid w:val="00780372"/>
    <w:rsid w:val="00781F53"/>
    <w:rsid w:val="00782191"/>
    <w:rsid w:val="00784F8A"/>
    <w:rsid w:val="00786120"/>
    <w:rsid w:val="00786595"/>
    <w:rsid w:val="0078681D"/>
    <w:rsid w:val="00792873"/>
    <w:rsid w:val="00796931"/>
    <w:rsid w:val="007972D5"/>
    <w:rsid w:val="007979AF"/>
    <w:rsid w:val="007A1B0A"/>
    <w:rsid w:val="007A390B"/>
    <w:rsid w:val="007A3D09"/>
    <w:rsid w:val="007A7605"/>
    <w:rsid w:val="007B3E8C"/>
    <w:rsid w:val="007B519C"/>
    <w:rsid w:val="007B6A17"/>
    <w:rsid w:val="007B706B"/>
    <w:rsid w:val="007B794E"/>
    <w:rsid w:val="007C6329"/>
    <w:rsid w:val="007C7267"/>
    <w:rsid w:val="007C7C72"/>
    <w:rsid w:val="007D0A6D"/>
    <w:rsid w:val="007D19A4"/>
    <w:rsid w:val="007D1F70"/>
    <w:rsid w:val="007D3112"/>
    <w:rsid w:val="007D3F70"/>
    <w:rsid w:val="007D53F1"/>
    <w:rsid w:val="007D5B86"/>
    <w:rsid w:val="007D69F4"/>
    <w:rsid w:val="007D6A4D"/>
    <w:rsid w:val="007D73B7"/>
    <w:rsid w:val="007E06EA"/>
    <w:rsid w:val="007E558A"/>
    <w:rsid w:val="007E68C0"/>
    <w:rsid w:val="007E68DF"/>
    <w:rsid w:val="007E7098"/>
    <w:rsid w:val="007E7C3A"/>
    <w:rsid w:val="007F56E5"/>
    <w:rsid w:val="0080286E"/>
    <w:rsid w:val="00802922"/>
    <w:rsid w:val="00803920"/>
    <w:rsid w:val="00804A8F"/>
    <w:rsid w:val="008070D5"/>
    <w:rsid w:val="00811A2E"/>
    <w:rsid w:val="00812195"/>
    <w:rsid w:val="008153C5"/>
    <w:rsid w:val="008163E7"/>
    <w:rsid w:val="00816D05"/>
    <w:rsid w:val="00817068"/>
    <w:rsid w:val="00822B03"/>
    <w:rsid w:val="008259E0"/>
    <w:rsid w:val="00826AD7"/>
    <w:rsid w:val="008270EF"/>
    <w:rsid w:val="00834011"/>
    <w:rsid w:val="00835843"/>
    <w:rsid w:val="008363E3"/>
    <w:rsid w:val="00842FCB"/>
    <w:rsid w:val="008431BE"/>
    <w:rsid w:val="00844256"/>
    <w:rsid w:val="00844C32"/>
    <w:rsid w:val="00851AC4"/>
    <w:rsid w:val="0085238D"/>
    <w:rsid w:val="00852DC6"/>
    <w:rsid w:val="008556C2"/>
    <w:rsid w:val="0085634B"/>
    <w:rsid w:val="00856356"/>
    <w:rsid w:val="008563C9"/>
    <w:rsid w:val="0086046E"/>
    <w:rsid w:val="00862859"/>
    <w:rsid w:val="00863E38"/>
    <w:rsid w:val="008642F3"/>
    <w:rsid w:val="0087190B"/>
    <w:rsid w:val="00873312"/>
    <w:rsid w:val="008818C0"/>
    <w:rsid w:val="0088256E"/>
    <w:rsid w:val="00882F94"/>
    <w:rsid w:val="008835BD"/>
    <w:rsid w:val="008839A4"/>
    <w:rsid w:val="00883B54"/>
    <w:rsid w:val="008849B8"/>
    <w:rsid w:val="008853A6"/>
    <w:rsid w:val="00887889"/>
    <w:rsid w:val="00890838"/>
    <w:rsid w:val="008921FD"/>
    <w:rsid w:val="00892674"/>
    <w:rsid w:val="00897311"/>
    <w:rsid w:val="0089768C"/>
    <w:rsid w:val="008A009C"/>
    <w:rsid w:val="008A2280"/>
    <w:rsid w:val="008A3640"/>
    <w:rsid w:val="008A3EFE"/>
    <w:rsid w:val="008A7065"/>
    <w:rsid w:val="008A7B4B"/>
    <w:rsid w:val="008B14EA"/>
    <w:rsid w:val="008B60D5"/>
    <w:rsid w:val="008B613E"/>
    <w:rsid w:val="008C253B"/>
    <w:rsid w:val="008C4754"/>
    <w:rsid w:val="008C536B"/>
    <w:rsid w:val="008C75D7"/>
    <w:rsid w:val="008C7E29"/>
    <w:rsid w:val="008D1640"/>
    <w:rsid w:val="008D4C11"/>
    <w:rsid w:val="008D57FF"/>
    <w:rsid w:val="008E18E4"/>
    <w:rsid w:val="008E3996"/>
    <w:rsid w:val="008E641B"/>
    <w:rsid w:val="008F19A8"/>
    <w:rsid w:val="008F465A"/>
    <w:rsid w:val="008F6D30"/>
    <w:rsid w:val="008F74E3"/>
    <w:rsid w:val="00900C90"/>
    <w:rsid w:val="00902E8A"/>
    <w:rsid w:val="00904512"/>
    <w:rsid w:val="00905AAC"/>
    <w:rsid w:val="00905E96"/>
    <w:rsid w:val="009077CA"/>
    <w:rsid w:val="009132FC"/>
    <w:rsid w:val="009136EA"/>
    <w:rsid w:val="00914A79"/>
    <w:rsid w:val="009151B8"/>
    <w:rsid w:val="00915EA8"/>
    <w:rsid w:val="009176D2"/>
    <w:rsid w:val="00920DC3"/>
    <w:rsid w:val="009220E2"/>
    <w:rsid w:val="00922C08"/>
    <w:rsid w:val="00925F15"/>
    <w:rsid w:val="00927275"/>
    <w:rsid w:val="0092745C"/>
    <w:rsid w:val="009314BC"/>
    <w:rsid w:val="00936328"/>
    <w:rsid w:val="00936644"/>
    <w:rsid w:val="00941FC5"/>
    <w:rsid w:val="009434AA"/>
    <w:rsid w:val="00943AEF"/>
    <w:rsid w:val="0094442C"/>
    <w:rsid w:val="00945305"/>
    <w:rsid w:val="00946EE5"/>
    <w:rsid w:val="00947265"/>
    <w:rsid w:val="00947F9D"/>
    <w:rsid w:val="00954A15"/>
    <w:rsid w:val="00957878"/>
    <w:rsid w:val="00957AD6"/>
    <w:rsid w:val="00960DF3"/>
    <w:rsid w:val="009637AC"/>
    <w:rsid w:val="00964D46"/>
    <w:rsid w:val="00964F93"/>
    <w:rsid w:val="00965661"/>
    <w:rsid w:val="00973C8A"/>
    <w:rsid w:val="0097720F"/>
    <w:rsid w:val="00977438"/>
    <w:rsid w:val="00980C8C"/>
    <w:rsid w:val="00982F64"/>
    <w:rsid w:val="00983E1F"/>
    <w:rsid w:val="00986E0D"/>
    <w:rsid w:val="009901C6"/>
    <w:rsid w:val="00990751"/>
    <w:rsid w:val="009938E9"/>
    <w:rsid w:val="00993E90"/>
    <w:rsid w:val="00997BA0"/>
    <w:rsid w:val="009A0F73"/>
    <w:rsid w:val="009A1369"/>
    <w:rsid w:val="009A2CB2"/>
    <w:rsid w:val="009A33AE"/>
    <w:rsid w:val="009A679A"/>
    <w:rsid w:val="009A6966"/>
    <w:rsid w:val="009B009E"/>
    <w:rsid w:val="009B01D0"/>
    <w:rsid w:val="009B097A"/>
    <w:rsid w:val="009B39C5"/>
    <w:rsid w:val="009B49B1"/>
    <w:rsid w:val="009B6D86"/>
    <w:rsid w:val="009B6F3B"/>
    <w:rsid w:val="009B7ABB"/>
    <w:rsid w:val="009B7FA7"/>
    <w:rsid w:val="009C2ED5"/>
    <w:rsid w:val="009C3066"/>
    <w:rsid w:val="009C45B5"/>
    <w:rsid w:val="009C56CA"/>
    <w:rsid w:val="009D240F"/>
    <w:rsid w:val="009D4A1E"/>
    <w:rsid w:val="009D4C39"/>
    <w:rsid w:val="009E05BB"/>
    <w:rsid w:val="009E14C3"/>
    <w:rsid w:val="009E1C27"/>
    <w:rsid w:val="009E3D07"/>
    <w:rsid w:val="009E3FEA"/>
    <w:rsid w:val="009E680B"/>
    <w:rsid w:val="009E76F2"/>
    <w:rsid w:val="009F04E6"/>
    <w:rsid w:val="009F1043"/>
    <w:rsid w:val="009F632F"/>
    <w:rsid w:val="009F7239"/>
    <w:rsid w:val="009F7AE7"/>
    <w:rsid w:val="00A00A3A"/>
    <w:rsid w:val="00A01138"/>
    <w:rsid w:val="00A0261C"/>
    <w:rsid w:val="00A04AA4"/>
    <w:rsid w:val="00A14D8C"/>
    <w:rsid w:val="00A14FC9"/>
    <w:rsid w:val="00A15A1F"/>
    <w:rsid w:val="00A164BF"/>
    <w:rsid w:val="00A164E7"/>
    <w:rsid w:val="00A171EF"/>
    <w:rsid w:val="00A1742E"/>
    <w:rsid w:val="00A21ED3"/>
    <w:rsid w:val="00A22943"/>
    <w:rsid w:val="00A270F5"/>
    <w:rsid w:val="00A30DBF"/>
    <w:rsid w:val="00A3325A"/>
    <w:rsid w:val="00A37D1B"/>
    <w:rsid w:val="00A40471"/>
    <w:rsid w:val="00A43A55"/>
    <w:rsid w:val="00A452B9"/>
    <w:rsid w:val="00A504E3"/>
    <w:rsid w:val="00A51044"/>
    <w:rsid w:val="00A51B52"/>
    <w:rsid w:val="00A626D1"/>
    <w:rsid w:val="00A63A69"/>
    <w:rsid w:val="00A63F88"/>
    <w:rsid w:val="00A64247"/>
    <w:rsid w:val="00A66050"/>
    <w:rsid w:val="00A6613B"/>
    <w:rsid w:val="00A67D2C"/>
    <w:rsid w:val="00A7317A"/>
    <w:rsid w:val="00A756BB"/>
    <w:rsid w:val="00A80AB3"/>
    <w:rsid w:val="00A838F7"/>
    <w:rsid w:val="00A83F2B"/>
    <w:rsid w:val="00A84FCA"/>
    <w:rsid w:val="00A858F8"/>
    <w:rsid w:val="00A85AC2"/>
    <w:rsid w:val="00A87915"/>
    <w:rsid w:val="00A90963"/>
    <w:rsid w:val="00A917F1"/>
    <w:rsid w:val="00A92EA5"/>
    <w:rsid w:val="00A93478"/>
    <w:rsid w:val="00A94B54"/>
    <w:rsid w:val="00A9521B"/>
    <w:rsid w:val="00A9538B"/>
    <w:rsid w:val="00A953BE"/>
    <w:rsid w:val="00A9577C"/>
    <w:rsid w:val="00A95DCE"/>
    <w:rsid w:val="00AA1B6D"/>
    <w:rsid w:val="00AA614B"/>
    <w:rsid w:val="00AB1107"/>
    <w:rsid w:val="00AB1D82"/>
    <w:rsid w:val="00AB3C96"/>
    <w:rsid w:val="00AB7F08"/>
    <w:rsid w:val="00AC0341"/>
    <w:rsid w:val="00AC2C54"/>
    <w:rsid w:val="00AC382E"/>
    <w:rsid w:val="00AC4E68"/>
    <w:rsid w:val="00AC589B"/>
    <w:rsid w:val="00AC6EDA"/>
    <w:rsid w:val="00AC7396"/>
    <w:rsid w:val="00AC7689"/>
    <w:rsid w:val="00AD03EC"/>
    <w:rsid w:val="00AD11E6"/>
    <w:rsid w:val="00AD1D7C"/>
    <w:rsid w:val="00AD1E86"/>
    <w:rsid w:val="00AD5180"/>
    <w:rsid w:val="00AD55B9"/>
    <w:rsid w:val="00AD672C"/>
    <w:rsid w:val="00AE2E9A"/>
    <w:rsid w:val="00AE42B6"/>
    <w:rsid w:val="00AE4D98"/>
    <w:rsid w:val="00AE6688"/>
    <w:rsid w:val="00AE6C23"/>
    <w:rsid w:val="00AE735F"/>
    <w:rsid w:val="00AE7BD6"/>
    <w:rsid w:val="00AF0366"/>
    <w:rsid w:val="00AF0562"/>
    <w:rsid w:val="00AF108A"/>
    <w:rsid w:val="00AF3E65"/>
    <w:rsid w:val="00AF423C"/>
    <w:rsid w:val="00AF6793"/>
    <w:rsid w:val="00B0075E"/>
    <w:rsid w:val="00B02E55"/>
    <w:rsid w:val="00B043AC"/>
    <w:rsid w:val="00B048D2"/>
    <w:rsid w:val="00B136A1"/>
    <w:rsid w:val="00B15D00"/>
    <w:rsid w:val="00B17769"/>
    <w:rsid w:val="00B202ED"/>
    <w:rsid w:val="00B21FA1"/>
    <w:rsid w:val="00B23C58"/>
    <w:rsid w:val="00B25C9D"/>
    <w:rsid w:val="00B25F47"/>
    <w:rsid w:val="00B30BFA"/>
    <w:rsid w:val="00B31852"/>
    <w:rsid w:val="00B31A81"/>
    <w:rsid w:val="00B33FC2"/>
    <w:rsid w:val="00B438CD"/>
    <w:rsid w:val="00B44501"/>
    <w:rsid w:val="00B51677"/>
    <w:rsid w:val="00B5209B"/>
    <w:rsid w:val="00B5229D"/>
    <w:rsid w:val="00B5382A"/>
    <w:rsid w:val="00B649DE"/>
    <w:rsid w:val="00B649E8"/>
    <w:rsid w:val="00B67FCC"/>
    <w:rsid w:val="00B72545"/>
    <w:rsid w:val="00B80427"/>
    <w:rsid w:val="00B804E6"/>
    <w:rsid w:val="00B80BE3"/>
    <w:rsid w:val="00B8205D"/>
    <w:rsid w:val="00B8288F"/>
    <w:rsid w:val="00B8668D"/>
    <w:rsid w:val="00B87215"/>
    <w:rsid w:val="00B87A6F"/>
    <w:rsid w:val="00B9009B"/>
    <w:rsid w:val="00B937BC"/>
    <w:rsid w:val="00B93F90"/>
    <w:rsid w:val="00B94C79"/>
    <w:rsid w:val="00B968DE"/>
    <w:rsid w:val="00B9784A"/>
    <w:rsid w:val="00BA0298"/>
    <w:rsid w:val="00BA0407"/>
    <w:rsid w:val="00BA14F8"/>
    <w:rsid w:val="00BA1FEC"/>
    <w:rsid w:val="00BA46E2"/>
    <w:rsid w:val="00BA4C21"/>
    <w:rsid w:val="00BA695B"/>
    <w:rsid w:val="00BB0874"/>
    <w:rsid w:val="00BB1872"/>
    <w:rsid w:val="00BB2D9F"/>
    <w:rsid w:val="00BB3502"/>
    <w:rsid w:val="00BB4627"/>
    <w:rsid w:val="00BB6941"/>
    <w:rsid w:val="00BB6D41"/>
    <w:rsid w:val="00BB7409"/>
    <w:rsid w:val="00BB77B7"/>
    <w:rsid w:val="00BB7F99"/>
    <w:rsid w:val="00BC0759"/>
    <w:rsid w:val="00BC135F"/>
    <w:rsid w:val="00BC13CD"/>
    <w:rsid w:val="00BC3ECA"/>
    <w:rsid w:val="00BC598E"/>
    <w:rsid w:val="00BC70D3"/>
    <w:rsid w:val="00BC7C91"/>
    <w:rsid w:val="00BC7E3F"/>
    <w:rsid w:val="00BD4E85"/>
    <w:rsid w:val="00BE1BFC"/>
    <w:rsid w:val="00BE37C9"/>
    <w:rsid w:val="00BE3C06"/>
    <w:rsid w:val="00BE580F"/>
    <w:rsid w:val="00BE5835"/>
    <w:rsid w:val="00BE6A2E"/>
    <w:rsid w:val="00BE71FB"/>
    <w:rsid w:val="00BF55FE"/>
    <w:rsid w:val="00BF7976"/>
    <w:rsid w:val="00BF7FE0"/>
    <w:rsid w:val="00C03654"/>
    <w:rsid w:val="00C04107"/>
    <w:rsid w:val="00C041B6"/>
    <w:rsid w:val="00C051C5"/>
    <w:rsid w:val="00C07133"/>
    <w:rsid w:val="00C07B4E"/>
    <w:rsid w:val="00C07D78"/>
    <w:rsid w:val="00C07F8C"/>
    <w:rsid w:val="00C10604"/>
    <w:rsid w:val="00C12669"/>
    <w:rsid w:val="00C15FD4"/>
    <w:rsid w:val="00C17D9A"/>
    <w:rsid w:val="00C21228"/>
    <w:rsid w:val="00C21CFD"/>
    <w:rsid w:val="00C228C3"/>
    <w:rsid w:val="00C23495"/>
    <w:rsid w:val="00C30A63"/>
    <w:rsid w:val="00C31978"/>
    <w:rsid w:val="00C326F2"/>
    <w:rsid w:val="00C331E1"/>
    <w:rsid w:val="00C333F5"/>
    <w:rsid w:val="00C34FF0"/>
    <w:rsid w:val="00C351D8"/>
    <w:rsid w:val="00C40C6E"/>
    <w:rsid w:val="00C40DEA"/>
    <w:rsid w:val="00C416A5"/>
    <w:rsid w:val="00C448E8"/>
    <w:rsid w:val="00C45F5C"/>
    <w:rsid w:val="00C47DDE"/>
    <w:rsid w:val="00C500AF"/>
    <w:rsid w:val="00C50109"/>
    <w:rsid w:val="00C52C26"/>
    <w:rsid w:val="00C530F8"/>
    <w:rsid w:val="00C53E3F"/>
    <w:rsid w:val="00C54171"/>
    <w:rsid w:val="00C542DF"/>
    <w:rsid w:val="00C553BA"/>
    <w:rsid w:val="00C60D91"/>
    <w:rsid w:val="00C616F7"/>
    <w:rsid w:val="00C6243C"/>
    <w:rsid w:val="00C655DF"/>
    <w:rsid w:val="00C66A65"/>
    <w:rsid w:val="00C71DF3"/>
    <w:rsid w:val="00C74477"/>
    <w:rsid w:val="00C7470C"/>
    <w:rsid w:val="00C754D2"/>
    <w:rsid w:val="00C77CE2"/>
    <w:rsid w:val="00C80298"/>
    <w:rsid w:val="00C80386"/>
    <w:rsid w:val="00C80FF0"/>
    <w:rsid w:val="00C812E0"/>
    <w:rsid w:val="00C81ABF"/>
    <w:rsid w:val="00C82B3F"/>
    <w:rsid w:val="00C841BE"/>
    <w:rsid w:val="00C85032"/>
    <w:rsid w:val="00C8665D"/>
    <w:rsid w:val="00C94AB0"/>
    <w:rsid w:val="00CA23B0"/>
    <w:rsid w:val="00CA3581"/>
    <w:rsid w:val="00CA36CA"/>
    <w:rsid w:val="00CA3953"/>
    <w:rsid w:val="00CA58A7"/>
    <w:rsid w:val="00CA6F1D"/>
    <w:rsid w:val="00CB117D"/>
    <w:rsid w:val="00CB1474"/>
    <w:rsid w:val="00CB1B05"/>
    <w:rsid w:val="00CB1FF2"/>
    <w:rsid w:val="00CB384F"/>
    <w:rsid w:val="00CB4DFC"/>
    <w:rsid w:val="00CC0418"/>
    <w:rsid w:val="00CC15D9"/>
    <w:rsid w:val="00CC3FDA"/>
    <w:rsid w:val="00CC7E0B"/>
    <w:rsid w:val="00CC7F77"/>
    <w:rsid w:val="00CD076C"/>
    <w:rsid w:val="00CD14DB"/>
    <w:rsid w:val="00CD171B"/>
    <w:rsid w:val="00CD28EF"/>
    <w:rsid w:val="00CD3E05"/>
    <w:rsid w:val="00CD4320"/>
    <w:rsid w:val="00CD4DAE"/>
    <w:rsid w:val="00CD7345"/>
    <w:rsid w:val="00CE030D"/>
    <w:rsid w:val="00CE3B24"/>
    <w:rsid w:val="00CE5831"/>
    <w:rsid w:val="00CF4CDC"/>
    <w:rsid w:val="00CF58B7"/>
    <w:rsid w:val="00CF59A5"/>
    <w:rsid w:val="00D0332F"/>
    <w:rsid w:val="00D03A20"/>
    <w:rsid w:val="00D045B9"/>
    <w:rsid w:val="00D0645C"/>
    <w:rsid w:val="00D1165B"/>
    <w:rsid w:val="00D12118"/>
    <w:rsid w:val="00D12AA2"/>
    <w:rsid w:val="00D132BE"/>
    <w:rsid w:val="00D156D6"/>
    <w:rsid w:val="00D22DE8"/>
    <w:rsid w:val="00D250A4"/>
    <w:rsid w:val="00D26515"/>
    <w:rsid w:val="00D2679E"/>
    <w:rsid w:val="00D27B14"/>
    <w:rsid w:val="00D30309"/>
    <w:rsid w:val="00D3149C"/>
    <w:rsid w:val="00D31A2E"/>
    <w:rsid w:val="00D321EF"/>
    <w:rsid w:val="00D32D17"/>
    <w:rsid w:val="00D33249"/>
    <w:rsid w:val="00D351C1"/>
    <w:rsid w:val="00D35BB2"/>
    <w:rsid w:val="00D3635C"/>
    <w:rsid w:val="00D40161"/>
    <w:rsid w:val="00D4328E"/>
    <w:rsid w:val="00D43CF0"/>
    <w:rsid w:val="00D43D36"/>
    <w:rsid w:val="00D529AD"/>
    <w:rsid w:val="00D52BC2"/>
    <w:rsid w:val="00D55C90"/>
    <w:rsid w:val="00D663E8"/>
    <w:rsid w:val="00D706A7"/>
    <w:rsid w:val="00D71096"/>
    <w:rsid w:val="00D72DF7"/>
    <w:rsid w:val="00D7425C"/>
    <w:rsid w:val="00D76CCC"/>
    <w:rsid w:val="00D77B8A"/>
    <w:rsid w:val="00D77F2B"/>
    <w:rsid w:val="00D80AE8"/>
    <w:rsid w:val="00D80BE7"/>
    <w:rsid w:val="00D836CB"/>
    <w:rsid w:val="00D83CAF"/>
    <w:rsid w:val="00D84AE0"/>
    <w:rsid w:val="00D858DD"/>
    <w:rsid w:val="00D86416"/>
    <w:rsid w:val="00D8643D"/>
    <w:rsid w:val="00D86BF0"/>
    <w:rsid w:val="00D87CE3"/>
    <w:rsid w:val="00D960D9"/>
    <w:rsid w:val="00DA0BD8"/>
    <w:rsid w:val="00DA2542"/>
    <w:rsid w:val="00DA6A52"/>
    <w:rsid w:val="00DB2D9A"/>
    <w:rsid w:val="00DB389F"/>
    <w:rsid w:val="00DC0EDB"/>
    <w:rsid w:val="00DC17AB"/>
    <w:rsid w:val="00DC22A2"/>
    <w:rsid w:val="00DC3C95"/>
    <w:rsid w:val="00DC3F87"/>
    <w:rsid w:val="00DD1E24"/>
    <w:rsid w:val="00DD372B"/>
    <w:rsid w:val="00DD3B3E"/>
    <w:rsid w:val="00DD3BEB"/>
    <w:rsid w:val="00DD5AA8"/>
    <w:rsid w:val="00DE25CA"/>
    <w:rsid w:val="00DE7C5E"/>
    <w:rsid w:val="00DF11E0"/>
    <w:rsid w:val="00DF59BF"/>
    <w:rsid w:val="00E00316"/>
    <w:rsid w:val="00E00496"/>
    <w:rsid w:val="00E0182B"/>
    <w:rsid w:val="00E01FA7"/>
    <w:rsid w:val="00E04177"/>
    <w:rsid w:val="00E06697"/>
    <w:rsid w:val="00E06C61"/>
    <w:rsid w:val="00E078FD"/>
    <w:rsid w:val="00E07FEE"/>
    <w:rsid w:val="00E12B33"/>
    <w:rsid w:val="00E13C0F"/>
    <w:rsid w:val="00E13F6C"/>
    <w:rsid w:val="00E16DCB"/>
    <w:rsid w:val="00E16DF9"/>
    <w:rsid w:val="00E175AA"/>
    <w:rsid w:val="00E20B76"/>
    <w:rsid w:val="00E21F69"/>
    <w:rsid w:val="00E243F7"/>
    <w:rsid w:val="00E250A9"/>
    <w:rsid w:val="00E257A6"/>
    <w:rsid w:val="00E257B1"/>
    <w:rsid w:val="00E25DCB"/>
    <w:rsid w:val="00E27393"/>
    <w:rsid w:val="00E27397"/>
    <w:rsid w:val="00E30D0C"/>
    <w:rsid w:val="00E31F4A"/>
    <w:rsid w:val="00E324CD"/>
    <w:rsid w:val="00E33320"/>
    <w:rsid w:val="00E35D19"/>
    <w:rsid w:val="00E42576"/>
    <w:rsid w:val="00E5038A"/>
    <w:rsid w:val="00E512A3"/>
    <w:rsid w:val="00E51920"/>
    <w:rsid w:val="00E51C0E"/>
    <w:rsid w:val="00E5268D"/>
    <w:rsid w:val="00E559DE"/>
    <w:rsid w:val="00E622E6"/>
    <w:rsid w:val="00E636F3"/>
    <w:rsid w:val="00E63C49"/>
    <w:rsid w:val="00E64120"/>
    <w:rsid w:val="00E66BAE"/>
    <w:rsid w:val="00E67245"/>
    <w:rsid w:val="00E674F5"/>
    <w:rsid w:val="00E715C2"/>
    <w:rsid w:val="00E717D1"/>
    <w:rsid w:val="00E723A1"/>
    <w:rsid w:val="00E74283"/>
    <w:rsid w:val="00E8578B"/>
    <w:rsid w:val="00E919A0"/>
    <w:rsid w:val="00E93DD4"/>
    <w:rsid w:val="00E977D4"/>
    <w:rsid w:val="00EA2EAB"/>
    <w:rsid w:val="00EA5408"/>
    <w:rsid w:val="00EA5B12"/>
    <w:rsid w:val="00EB464E"/>
    <w:rsid w:val="00EB5695"/>
    <w:rsid w:val="00EB5E8A"/>
    <w:rsid w:val="00EB6C2F"/>
    <w:rsid w:val="00EB76AE"/>
    <w:rsid w:val="00EC079E"/>
    <w:rsid w:val="00EC1334"/>
    <w:rsid w:val="00EC2865"/>
    <w:rsid w:val="00EC65F5"/>
    <w:rsid w:val="00ED2E2D"/>
    <w:rsid w:val="00ED42B7"/>
    <w:rsid w:val="00ED482A"/>
    <w:rsid w:val="00EE255C"/>
    <w:rsid w:val="00EE45C7"/>
    <w:rsid w:val="00EE7949"/>
    <w:rsid w:val="00EF11BF"/>
    <w:rsid w:val="00EF274C"/>
    <w:rsid w:val="00EF36BA"/>
    <w:rsid w:val="00EF3DB9"/>
    <w:rsid w:val="00EF4DCB"/>
    <w:rsid w:val="00EF72CE"/>
    <w:rsid w:val="00F00060"/>
    <w:rsid w:val="00F000B4"/>
    <w:rsid w:val="00F00D18"/>
    <w:rsid w:val="00F02C53"/>
    <w:rsid w:val="00F05507"/>
    <w:rsid w:val="00F055F1"/>
    <w:rsid w:val="00F05B9A"/>
    <w:rsid w:val="00F14DA3"/>
    <w:rsid w:val="00F20FC5"/>
    <w:rsid w:val="00F22723"/>
    <w:rsid w:val="00F30422"/>
    <w:rsid w:val="00F32200"/>
    <w:rsid w:val="00F36B38"/>
    <w:rsid w:val="00F37AEA"/>
    <w:rsid w:val="00F37B04"/>
    <w:rsid w:val="00F41DC5"/>
    <w:rsid w:val="00F444EA"/>
    <w:rsid w:val="00F45127"/>
    <w:rsid w:val="00F46798"/>
    <w:rsid w:val="00F56DE9"/>
    <w:rsid w:val="00F570B9"/>
    <w:rsid w:val="00F5799D"/>
    <w:rsid w:val="00F64494"/>
    <w:rsid w:val="00F662C1"/>
    <w:rsid w:val="00F72354"/>
    <w:rsid w:val="00F76C7C"/>
    <w:rsid w:val="00F8057E"/>
    <w:rsid w:val="00F80CCE"/>
    <w:rsid w:val="00F85566"/>
    <w:rsid w:val="00F85579"/>
    <w:rsid w:val="00F8784F"/>
    <w:rsid w:val="00F91229"/>
    <w:rsid w:val="00F91971"/>
    <w:rsid w:val="00F91D89"/>
    <w:rsid w:val="00F93757"/>
    <w:rsid w:val="00F942BF"/>
    <w:rsid w:val="00F9669C"/>
    <w:rsid w:val="00FA4EDE"/>
    <w:rsid w:val="00FB05B6"/>
    <w:rsid w:val="00FB4737"/>
    <w:rsid w:val="00FC05F5"/>
    <w:rsid w:val="00FC10ED"/>
    <w:rsid w:val="00FC2D11"/>
    <w:rsid w:val="00FC3E39"/>
    <w:rsid w:val="00FC6230"/>
    <w:rsid w:val="00FC6681"/>
    <w:rsid w:val="00FC6C2C"/>
    <w:rsid w:val="00FD3177"/>
    <w:rsid w:val="00FD419B"/>
    <w:rsid w:val="00FD64AC"/>
    <w:rsid w:val="00FE0823"/>
    <w:rsid w:val="00FE0C80"/>
    <w:rsid w:val="00FE24F9"/>
    <w:rsid w:val="00FE6681"/>
    <w:rsid w:val="00FE7B29"/>
    <w:rsid w:val="00FF17E6"/>
    <w:rsid w:val="00FF2683"/>
    <w:rsid w:val="00FF27B6"/>
    <w:rsid w:val="00FF2D19"/>
    <w:rsid w:val="00FF35AF"/>
    <w:rsid w:val="00FF5141"/>
    <w:rsid w:val="00FF61E7"/>
    <w:rsid w:val="00FF7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B9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386"/>
    <w:rPr>
      <w:sz w:val="24"/>
      <w:szCs w:val="24"/>
      <w:lang w:eastAsia="en-US"/>
    </w:rPr>
  </w:style>
  <w:style w:type="paragraph" w:styleId="Heading1">
    <w:name w:val="heading 1"/>
    <w:basedOn w:val="Normal"/>
    <w:next w:val="Paragraph"/>
    <w:link w:val="Heading1Char"/>
    <w:qFormat/>
    <w:rsid w:val="00FC10ED"/>
    <w:pPr>
      <w:keepNext/>
      <w:spacing w:before="240" w:after="120"/>
      <w:outlineLvl w:val="0"/>
    </w:pPr>
    <w:rPr>
      <w:rFonts w:ascii="Arial" w:hAnsi="Arial"/>
      <w:b/>
      <w:bCs/>
      <w:kern w:val="32"/>
      <w:sz w:val="28"/>
      <w:szCs w:val="32"/>
    </w:rPr>
  </w:style>
  <w:style w:type="paragraph" w:styleId="Heading2">
    <w:name w:val="heading 2"/>
    <w:basedOn w:val="Normal"/>
    <w:next w:val="Paragraph"/>
    <w:link w:val="Heading2Char"/>
    <w:qFormat/>
    <w:rsid w:val="00A3325A"/>
    <w:pPr>
      <w:keepNext/>
      <w:spacing w:before="240" w:after="60"/>
      <w:outlineLvl w:val="1"/>
    </w:pPr>
    <w:rPr>
      <w:rFonts w:ascii="Arial" w:hAnsi="Arial"/>
      <w:b/>
      <w:bCs/>
      <w:i/>
      <w:iCs/>
      <w:sz w:val="28"/>
      <w:szCs w:val="28"/>
    </w:rPr>
  </w:style>
  <w:style w:type="paragraph" w:styleId="Heading3">
    <w:name w:val="heading 3"/>
    <w:basedOn w:val="Normal"/>
    <w:next w:val="Paragraph"/>
    <w:link w:val="Heading3Char"/>
    <w:uiPriority w:val="3"/>
    <w:qFormat/>
    <w:rsid w:val="00A3325A"/>
    <w:pPr>
      <w:keepNext/>
      <w:spacing w:before="240"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qFormat/>
    <w:rsid w:val="00C80386"/>
    <w:pPr>
      <w:spacing w:before="240" w:after="240" w:line="276" w:lineRule="auto"/>
    </w:pPr>
    <w:rPr>
      <w:rFonts w:ascii="Arial" w:hAnsi="Arial"/>
    </w:rPr>
  </w:style>
  <w:style w:type="character" w:customStyle="1" w:styleId="Heading1Char">
    <w:name w:val="Heading 1 Char"/>
    <w:basedOn w:val="DefaultParagraphFont"/>
    <w:link w:val="Heading1"/>
    <w:rsid w:val="00FC10ED"/>
    <w:rPr>
      <w:rFonts w:ascii="Arial" w:hAnsi="Arial"/>
      <w:b/>
      <w:bCs/>
      <w:kern w:val="32"/>
      <w:sz w:val="28"/>
      <w:szCs w:val="32"/>
    </w:rPr>
  </w:style>
  <w:style w:type="character" w:customStyle="1" w:styleId="Heading2Char">
    <w:name w:val="Heading 2 Char"/>
    <w:basedOn w:val="DefaultParagraphFont"/>
    <w:link w:val="Heading2"/>
    <w:uiPriority w:val="2"/>
    <w:rsid w:val="006921E1"/>
    <w:rPr>
      <w:rFonts w:ascii="Arial" w:hAnsi="Arial"/>
      <w:b/>
      <w:bCs/>
      <w:i/>
      <w:iCs/>
      <w:sz w:val="28"/>
      <w:szCs w:val="28"/>
    </w:rPr>
  </w:style>
  <w:style w:type="character" w:customStyle="1" w:styleId="Heading3Char">
    <w:name w:val="Heading 3 Char"/>
    <w:basedOn w:val="DefaultParagraphFont"/>
    <w:link w:val="Heading3"/>
    <w:uiPriority w:val="3"/>
    <w:rsid w:val="006921E1"/>
    <w:rPr>
      <w:rFonts w:ascii="Arial" w:hAnsi="Arial"/>
      <w:b/>
      <w:bCs/>
      <w:sz w:val="24"/>
      <w:szCs w:val="26"/>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FC10ED"/>
    <w:rPr>
      <w:rFonts w:ascii="Arial" w:hAnsi="Arial"/>
      <w:b/>
      <w:bCs/>
      <w:kern w:val="28"/>
      <w:sz w:val="32"/>
      <w:szCs w:val="32"/>
    </w:rPr>
  </w:style>
  <w:style w:type="paragraph" w:customStyle="1" w:styleId="Bulletsstatementtable">
    <w:name w:val="Bullets (statement table)"/>
    <w:basedOn w:val="Bullets"/>
    <w:qFormat/>
    <w:rsid w:val="00B25C9D"/>
    <w:rPr>
      <w:sz w:val="22"/>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basedOn w:val="DefaultParagraphFont"/>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basedOn w:val="DefaultParagraphFont"/>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basedOn w:val="DefaultParagraphFont"/>
    <w:link w:val="BalloonText"/>
    <w:semiHidden/>
    <w:rsid w:val="00446BEE"/>
    <w:rPr>
      <w:rFonts w:ascii="Tahoma" w:hAnsi="Tahoma" w:cs="Tahoma"/>
      <w:sz w:val="16"/>
      <w:szCs w:val="16"/>
    </w:rPr>
  </w:style>
  <w:style w:type="character" w:styleId="Hyperlink">
    <w:name w:val="Hyperlink"/>
    <w:basedOn w:val="DefaultParagraphFont"/>
    <w:uiPriority w:val="99"/>
    <w:qFormat/>
    <w:rsid w:val="002A2D00"/>
    <w:rPr>
      <w:color w:val="0000FF"/>
      <w:u w:val="single"/>
    </w:rPr>
  </w:style>
  <w:style w:type="paragraph" w:customStyle="1" w:styleId="Statementtablebold">
    <w:name w:val="Statement table bold"/>
    <w:basedOn w:val="Normal"/>
    <w:qFormat/>
    <w:rsid w:val="00B25C9D"/>
    <w:pPr>
      <w:spacing w:before="120" w:after="120"/>
    </w:pPr>
    <w:rPr>
      <w:rFonts w:ascii="Arial" w:hAnsi="Arial" w:cs="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CEnormal">
    <w:name w:val="NICE normal"/>
    <w:link w:val="NICEnormalChar"/>
    <w:rsid w:val="0009709D"/>
    <w:pPr>
      <w:spacing w:after="240" w:line="360" w:lineRule="auto"/>
    </w:pPr>
    <w:rPr>
      <w:rFonts w:ascii="Arial" w:hAnsi="Arial"/>
      <w:sz w:val="24"/>
      <w:szCs w:val="24"/>
      <w:lang w:val="en-US" w:eastAsia="en-US"/>
    </w:rPr>
  </w:style>
  <w:style w:type="paragraph" w:customStyle="1" w:styleId="Introtext">
    <w:name w:val="Intro text"/>
    <w:basedOn w:val="Normal"/>
    <w:rsid w:val="0009709D"/>
    <w:pPr>
      <w:pBdr>
        <w:top w:val="single" w:sz="4" w:space="1" w:color="auto"/>
        <w:left w:val="single" w:sz="4" w:space="4" w:color="auto"/>
        <w:bottom w:val="single" w:sz="4" w:space="1" w:color="auto"/>
        <w:right w:val="single" w:sz="4" w:space="4" w:color="auto"/>
      </w:pBdr>
      <w:spacing w:after="120"/>
    </w:pPr>
    <w:rPr>
      <w:rFonts w:ascii="Arial" w:hAnsi="Arial"/>
      <w:lang w:val="en-US"/>
    </w:rPr>
  </w:style>
  <w:style w:type="character" w:styleId="CommentReference">
    <w:name w:val="annotation reference"/>
    <w:basedOn w:val="DefaultParagraphFont"/>
    <w:uiPriority w:val="99"/>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basedOn w:val="DefaultParagraphFont"/>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basedOn w:val="CommentTextChar"/>
    <w:link w:val="CommentSubject"/>
    <w:semiHidden/>
    <w:rsid w:val="007B6A17"/>
    <w:rPr>
      <w:b/>
      <w:bCs/>
      <w:lang w:eastAsia="en-US"/>
    </w:rPr>
  </w:style>
  <w:style w:type="paragraph" w:customStyle="1" w:styleId="Statementtable">
    <w:name w:val="Statement table"/>
    <w:basedOn w:val="Normal"/>
    <w:qFormat/>
    <w:rsid w:val="00B25C9D"/>
    <w:pPr>
      <w:spacing w:before="120" w:after="120"/>
    </w:pPr>
    <w:rPr>
      <w:rFonts w:ascii="Arial" w:hAnsi="Arial" w:cs="Arial"/>
      <w:sz w:val="22"/>
    </w:rPr>
  </w:style>
  <w:style w:type="paragraph" w:customStyle="1" w:styleId="Bullets">
    <w:name w:val="Bullets"/>
    <w:basedOn w:val="Normal"/>
    <w:qFormat/>
    <w:rsid w:val="00B25C9D"/>
    <w:pPr>
      <w:numPr>
        <w:numId w:val="1"/>
      </w:numPr>
      <w:ind w:left="454"/>
    </w:pPr>
    <w:rPr>
      <w:rFonts w:ascii="Arial" w:hAnsi="Arial"/>
    </w:rPr>
  </w:style>
  <w:style w:type="paragraph" w:styleId="PlainText">
    <w:name w:val="Plain Text"/>
    <w:basedOn w:val="Normal"/>
    <w:link w:val="PlainTextChar"/>
    <w:uiPriority w:val="99"/>
    <w:unhideWhenUsed/>
    <w:rsid w:val="00D32D17"/>
    <w:rPr>
      <w:rFonts w:ascii="Consolas" w:hAnsi="Consolas"/>
      <w:sz w:val="21"/>
      <w:szCs w:val="21"/>
    </w:rPr>
  </w:style>
  <w:style w:type="character" w:customStyle="1" w:styleId="PlainTextChar">
    <w:name w:val="Plain Text Char"/>
    <w:basedOn w:val="DefaultParagraphFont"/>
    <w:link w:val="PlainText"/>
    <w:uiPriority w:val="99"/>
    <w:rsid w:val="00D32D17"/>
    <w:rPr>
      <w:rFonts w:ascii="Consolas" w:hAnsi="Consolas"/>
      <w:sz w:val="21"/>
      <w:szCs w:val="21"/>
      <w:lang w:eastAsia="en-US"/>
    </w:rPr>
  </w:style>
  <w:style w:type="paragraph" w:customStyle="1" w:styleId="nicenormal0">
    <w:name w:val="nicenormal0"/>
    <w:basedOn w:val="Normal"/>
    <w:rsid w:val="00D32D17"/>
    <w:pPr>
      <w:spacing w:after="240" w:line="360" w:lineRule="auto"/>
    </w:pPr>
    <w:rPr>
      <w:rFonts w:ascii="Arial" w:hAnsi="Arial" w:cs="Arial"/>
      <w:lang w:eastAsia="en-GB"/>
    </w:rPr>
  </w:style>
  <w:style w:type="paragraph" w:styleId="FootnoteText">
    <w:name w:val="footnote text"/>
    <w:basedOn w:val="Normal"/>
    <w:link w:val="FootnoteTextChar"/>
    <w:semiHidden/>
    <w:rsid w:val="00D32D17"/>
    <w:rPr>
      <w:rFonts w:ascii="Arial" w:hAnsi="Arial"/>
      <w:sz w:val="20"/>
      <w:szCs w:val="20"/>
    </w:rPr>
  </w:style>
  <w:style w:type="character" w:customStyle="1" w:styleId="FootnoteTextChar">
    <w:name w:val="Footnote Text Char"/>
    <w:basedOn w:val="DefaultParagraphFont"/>
    <w:link w:val="FootnoteText"/>
    <w:semiHidden/>
    <w:rsid w:val="00D32D17"/>
    <w:rPr>
      <w:rFonts w:ascii="Arial" w:hAnsi="Arial"/>
      <w:lang w:eastAsia="en-US"/>
    </w:rPr>
  </w:style>
  <w:style w:type="character" w:styleId="FollowedHyperlink">
    <w:name w:val="FollowedHyperlink"/>
    <w:basedOn w:val="DefaultParagraphFont"/>
    <w:semiHidden/>
    <w:rsid w:val="00D32D17"/>
    <w:rPr>
      <w:color w:val="800080"/>
      <w:u w:val="single"/>
    </w:rPr>
  </w:style>
  <w:style w:type="paragraph" w:customStyle="1" w:styleId="Tabletext">
    <w:name w:val="Table text"/>
    <w:basedOn w:val="Normal"/>
    <w:qFormat/>
    <w:rsid w:val="00B8288F"/>
    <w:pPr>
      <w:spacing w:before="120" w:after="120"/>
    </w:pPr>
    <w:rPr>
      <w:rFonts w:ascii="Arial" w:hAnsi="Arial" w:cs="Arial"/>
      <w:sz w:val="22"/>
    </w:rPr>
  </w:style>
  <w:style w:type="paragraph" w:styleId="ListParagraph">
    <w:name w:val="List Paragraph"/>
    <w:basedOn w:val="Normal"/>
    <w:uiPriority w:val="34"/>
    <w:qFormat/>
    <w:rsid w:val="000003AC"/>
    <w:pPr>
      <w:ind w:left="720"/>
    </w:pPr>
    <w:rPr>
      <w:rFonts w:ascii="Calibri" w:eastAsia="Calibri" w:hAnsi="Calibri"/>
      <w:sz w:val="22"/>
      <w:szCs w:val="22"/>
      <w:lang w:eastAsia="en-GB"/>
    </w:rPr>
  </w:style>
  <w:style w:type="paragraph" w:customStyle="1" w:styleId="ColorfulList-Accent11">
    <w:name w:val="Colorful List - Accent 11"/>
    <w:basedOn w:val="Normal"/>
    <w:uiPriority w:val="34"/>
    <w:qFormat/>
    <w:rsid w:val="00E8578B"/>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165C24"/>
    <w:rPr>
      <w:rFonts w:ascii="Calibri" w:eastAsia="Calibri" w:hAnsi="Calibri"/>
      <w:sz w:val="22"/>
      <w:szCs w:val="22"/>
      <w:lang w:eastAsia="en-US"/>
    </w:rPr>
  </w:style>
  <w:style w:type="paragraph" w:customStyle="1" w:styleId="TableTextLeft">
    <w:name w:val="~TableTextLeft"/>
    <w:basedOn w:val="Normal"/>
    <w:qFormat/>
    <w:rsid w:val="00BB77B7"/>
    <w:pPr>
      <w:spacing w:before="40" w:after="20"/>
    </w:pPr>
    <w:rPr>
      <w:rFonts w:ascii="Calibri" w:eastAsia="Calibri" w:hAnsi="Calibri"/>
      <w:sz w:val="20"/>
      <w:szCs w:val="22"/>
    </w:rPr>
  </w:style>
  <w:style w:type="paragraph" w:customStyle="1" w:styleId="RecomHead">
    <w:name w:val="~RecomHead"/>
    <w:basedOn w:val="Normal"/>
    <w:next w:val="RecomBullet"/>
    <w:qFormat/>
    <w:rsid w:val="003703D6"/>
    <w:pPr>
      <w:numPr>
        <w:numId w:val="8"/>
      </w:numPr>
      <w:tabs>
        <w:tab w:val="left" w:pos="426"/>
      </w:tabs>
      <w:spacing w:before="300"/>
    </w:pPr>
    <w:rPr>
      <w:rFonts w:ascii="Calibri" w:eastAsia="Calibri" w:hAnsi="Calibri"/>
      <w:b/>
      <w:sz w:val="22"/>
      <w:szCs w:val="22"/>
    </w:rPr>
  </w:style>
  <w:style w:type="paragraph" w:customStyle="1" w:styleId="RecomBullet">
    <w:name w:val="~RecomBullet"/>
    <w:basedOn w:val="Normal"/>
    <w:qFormat/>
    <w:rsid w:val="003703D6"/>
    <w:pPr>
      <w:numPr>
        <w:ilvl w:val="1"/>
        <w:numId w:val="8"/>
      </w:numPr>
      <w:spacing w:before="60" w:after="60"/>
    </w:pPr>
    <w:rPr>
      <w:rFonts w:ascii="Calibri" w:eastAsia="Calibri" w:hAnsi="Calibri"/>
      <w:b/>
      <w:sz w:val="22"/>
      <w:szCs w:val="22"/>
    </w:rPr>
  </w:style>
  <w:style w:type="character" w:customStyle="1" w:styleId="googqs-tidbit">
    <w:name w:val="goog_qs-tidbit"/>
    <w:basedOn w:val="DefaultParagraphFont"/>
    <w:rsid w:val="00D55C90"/>
  </w:style>
  <w:style w:type="paragraph" w:styleId="Revision">
    <w:name w:val="Revision"/>
    <w:hidden/>
    <w:uiPriority w:val="99"/>
    <w:semiHidden/>
    <w:rsid w:val="0012157B"/>
    <w:rPr>
      <w:sz w:val="24"/>
      <w:szCs w:val="24"/>
      <w:lang w:eastAsia="en-US"/>
    </w:rPr>
  </w:style>
  <w:style w:type="paragraph" w:customStyle="1" w:styleId="Numberedheading2">
    <w:name w:val="Numbered heading 2"/>
    <w:basedOn w:val="Heading2"/>
    <w:next w:val="NICEnormal"/>
    <w:rsid w:val="006F661F"/>
    <w:pPr>
      <w:tabs>
        <w:tab w:val="num" w:pos="1134"/>
      </w:tabs>
      <w:spacing w:line="360" w:lineRule="auto"/>
      <w:ind w:left="1134" w:hanging="1134"/>
    </w:pPr>
    <w:rPr>
      <w:rFonts w:cs="Arial"/>
    </w:rPr>
  </w:style>
  <w:style w:type="paragraph" w:customStyle="1" w:styleId="Numberedheading3">
    <w:name w:val="Numbered heading 3"/>
    <w:basedOn w:val="Heading3"/>
    <w:next w:val="NICEnormal"/>
    <w:rsid w:val="006F661F"/>
    <w:pPr>
      <w:tabs>
        <w:tab w:val="num" w:pos="1134"/>
      </w:tabs>
      <w:spacing w:line="360" w:lineRule="auto"/>
      <w:ind w:left="1134" w:hanging="1134"/>
    </w:pPr>
    <w:rPr>
      <w:rFonts w:cs="Arial"/>
      <w:sz w:val="26"/>
      <w:szCs w:val="24"/>
    </w:rPr>
  </w:style>
  <w:style w:type="paragraph" w:customStyle="1" w:styleId="Numberedlevel4text">
    <w:name w:val="Numbered level 4 text"/>
    <w:basedOn w:val="NICEnormal"/>
    <w:rsid w:val="006F661F"/>
    <w:pPr>
      <w:tabs>
        <w:tab w:val="num" w:pos="1134"/>
      </w:tabs>
      <w:ind w:left="1134" w:hanging="1134"/>
    </w:pPr>
    <w:rPr>
      <w:lang w:val="en-GB"/>
    </w:rPr>
  </w:style>
  <w:style w:type="paragraph" w:customStyle="1" w:styleId="Numberedlevel3text">
    <w:name w:val="Numbered level 3 text"/>
    <w:basedOn w:val="Numberedheading3"/>
    <w:rsid w:val="006F661F"/>
    <w:pPr>
      <w:spacing w:before="0" w:after="240"/>
      <w:outlineLvl w:val="9"/>
    </w:pPr>
    <w:rPr>
      <w:b w:val="0"/>
      <w:sz w:val="24"/>
    </w:rPr>
  </w:style>
  <w:style w:type="paragraph" w:customStyle="1" w:styleId="Bulletindent1">
    <w:name w:val="Bullet indent 1"/>
    <w:basedOn w:val="NICEnormal"/>
    <w:rsid w:val="00420EB1"/>
    <w:pPr>
      <w:tabs>
        <w:tab w:val="num" w:pos="1418"/>
      </w:tabs>
      <w:spacing w:after="0"/>
      <w:ind w:left="1418" w:hanging="284"/>
    </w:pPr>
    <w:rPr>
      <w:lang w:val="en-GB"/>
    </w:rPr>
  </w:style>
  <w:style w:type="paragraph" w:customStyle="1" w:styleId="Bulletindent1last">
    <w:name w:val="Bullet indent 1 last"/>
    <w:basedOn w:val="NICEnormal"/>
    <w:next w:val="NICEnormal"/>
    <w:rsid w:val="00420EB1"/>
    <w:pPr>
      <w:tabs>
        <w:tab w:val="num" w:pos="1418"/>
      </w:tabs>
      <w:ind w:left="1418" w:hanging="284"/>
    </w:pPr>
    <w:rPr>
      <w:lang w:val="en-GB"/>
    </w:rPr>
  </w:style>
  <w:style w:type="paragraph" w:customStyle="1" w:styleId="Appendixlevel1">
    <w:name w:val="Appendix level 1"/>
    <w:basedOn w:val="NICEnormal"/>
    <w:autoRedefine/>
    <w:rsid w:val="00420EB1"/>
    <w:pPr>
      <w:tabs>
        <w:tab w:val="num" w:pos="567"/>
      </w:tabs>
      <w:spacing w:before="240"/>
      <w:ind w:left="567" w:hanging="567"/>
    </w:pPr>
    <w:rPr>
      <w:lang w:val="en-GB"/>
    </w:rPr>
  </w:style>
  <w:style w:type="character" w:customStyle="1" w:styleId="NICEnormalChar">
    <w:name w:val="NICE normal Char"/>
    <w:basedOn w:val="DefaultParagraphFont"/>
    <w:link w:val="NICEnormal"/>
    <w:rsid w:val="00F5799D"/>
    <w:rPr>
      <w:rFonts w:ascii="Arial" w:hAnsi="Arial"/>
      <w:sz w:val="24"/>
      <w:szCs w:val="24"/>
      <w:lang w:val="en-US" w:eastAsia="en-US" w:bidi="ar-SA"/>
    </w:rPr>
  </w:style>
  <w:style w:type="paragraph" w:customStyle="1" w:styleId="Bulletleft1">
    <w:name w:val="Bullet left 1"/>
    <w:basedOn w:val="NICEnormal"/>
    <w:rsid w:val="00F5799D"/>
    <w:pPr>
      <w:tabs>
        <w:tab w:val="num" w:pos="284"/>
      </w:tabs>
      <w:spacing w:after="0"/>
      <w:ind w:left="284" w:hanging="284"/>
    </w:pPr>
    <w:rPr>
      <w:lang w:val="en-GB"/>
    </w:rPr>
  </w:style>
  <w:style w:type="paragraph" w:customStyle="1" w:styleId="Guidanceissuedate">
    <w:name w:val="Guidance issue date"/>
    <w:basedOn w:val="NICEnormal"/>
    <w:qFormat/>
    <w:rsid w:val="00803920"/>
  </w:style>
  <w:style w:type="character" w:customStyle="1" w:styleId="NICEnormalChar1">
    <w:name w:val="NICE normal Char1"/>
    <w:basedOn w:val="DefaultParagraphFont"/>
    <w:locked/>
    <w:rsid w:val="00C34FF0"/>
    <w:rPr>
      <w:rFonts w:ascii="Arial" w:hAnsi="Arial"/>
      <w:sz w:val="24"/>
      <w:szCs w:val="24"/>
      <w:lang w:val="en-US" w:eastAsia="en-US" w:bidi="ar-SA"/>
    </w:rPr>
  </w:style>
  <w:style w:type="character" w:styleId="UnresolvedMention">
    <w:name w:val="Unresolved Mention"/>
    <w:basedOn w:val="DefaultParagraphFont"/>
    <w:uiPriority w:val="99"/>
    <w:semiHidden/>
    <w:unhideWhenUsed/>
    <w:rsid w:val="00D7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6397">
      <w:bodyDiv w:val="1"/>
      <w:marLeft w:val="0"/>
      <w:marRight w:val="0"/>
      <w:marTop w:val="0"/>
      <w:marBottom w:val="0"/>
      <w:divBdr>
        <w:top w:val="none" w:sz="0" w:space="0" w:color="auto"/>
        <w:left w:val="none" w:sz="0" w:space="0" w:color="auto"/>
        <w:bottom w:val="none" w:sz="0" w:space="0" w:color="auto"/>
        <w:right w:val="none" w:sz="0" w:space="0" w:color="auto"/>
      </w:divBdr>
    </w:div>
    <w:div w:id="490368509">
      <w:bodyDiv w:val="1"/>
      <w:marLeft w:val="0"/>
      <w:marRight w:val="0"/>
      <w:marTop w:val="0"/>
      <w:marBottom w:val="0"/>
      <w:divBdr>
        <w:top w:val="none" w:sz="0" w:space="0" w:color="auto"/>
        <w:left w:val="none" w:sz="0" w:space="0" w:color="auto"/>
        <w:bottom w:val="none" w:sz="0" w:space="0" w:color="auto"/>
        <w:right w:val="none" w:sz="0" w:space="0" w:color="auto"/>
      </w:divBdr>
    </w:div>
    <w:div w:id="807864096">
      <w:bodyDiv w:val="1"/>
      <w:marLeft w:val="0"/>
      <w:marRight w:val="0"/>
      <w:marTop w:val="0"/>
      <w:marBottom w:val="0"/>
      <w:divBdr>
        <w:top w:val="none" w:sz="0" w:space="0" w:color="auto"/>
        <w:left w:val="none" w:sz="0" w:space="0" w:color="auto"/>
        <w:bottom w:val="none" w:sz="0" w:space="0" w:color="auto"/>
        <w:right w:val="none" w:sz="0" w:space="0" w:color="auto"/>
      </w:divBdr>
    </w:div>
    <w:div w:id="1209686001">
      <w:bodyDiv w:val="1"/>
      <w:marLeft w:val="0"/>
      <w:marRight w:val="0"/>
      <w:marTop w:val="0"/>
      <w:marBottom w:val="0"/>
      <w:divBdr>
        <w:top w:val="none" w:sz="0" w:space="0" w:color="auto"/>
        <w:left w:val="none" w:sz="0" w:space="0" w:color="auto"/>
        <w:bottom w:val="none" w:sz="0" w:space="0" w:color="auto"/>
        <w:right w:val="none" w:sz="0" w:space="0" w:color="auto"/>
      </w:divBdr>
    </w:div>
    <w:div w:id="1371107383">
      <w:bodyDiv w:val="1"/>
      <w:marLeft w:val="0"/>
      <w:marRight w:val="0"/>
      <w:marTop w:val="0"/>
      <w:marBottom w:val="0"/>
      <w:divBdr>
        <w:top w:val="none" w:sz="0" w:space="0" w:color="auto"/>
        <w:left w:val="none" w:sz="0" w:space="0" w:color="auto"/>
        <w:bottom w:val="none" w:sz="0" w:space="0" w:color="auto"/>
        <w:right w:val="none" w:sz="0" w:space="0" w:color="auto"/>
      </w:divBdr>
    </w:div>
    <w:div w:id="1459954923">
      <w:bodyDiv w:val="1"/>
      <w:marLeft w:val="0"/>
      <w:marRight w:val="0"/>
      <w:marTop w:val="0"/>
      <w:marBottom w:val="0"/>
      <w:divBdr>
        <w:top w:val="none" w:sz="0" w:space="0" w:color="auto"/>
        <w:left w:val="none" w:sz="0" w:space="0" w:color="auto"/>
        <w:bottom w:val="none" w:sz="0" w:space="0" w:color="auto"/>
        <w:right w:val="none" w:sz="0" w:space="0" w:color="auto"/>
      </w:divBdr>
    </w:div>
    <w:div w:id="1486972477">
      <w:bodyDiv w:val="1"/>
      <w:marLeft w:val="0"/>
      <w:marRight w:val="0"/>
      <w:marTop w:val="0"/>
      <w:marBottom w:val="0"/>
      <w:divBdr>
        <w:top w:val="none" w:sz="0" w:space="0" w:color="auto"/>
        <w:left w:val="none" w:sz="0" w:space="0" w:color="auto"/>
        <w:bottom w:val="none" w:sz="0" w:space="0" w:color="auto"/>
        <w:right w:val="none" w:sz="0" w:space="0" w:color="auto"/>
      </w:divBdr>
    </w:div>
    <w:div w:id="1605576051">
      <w:bodyDiv w:val="1"/>
      <w:marLeft w:val="0"/>
      <w:marRight w:val="0"/>
      <w:marTop w:val="0"/>
      <w:marBottom w:val="0"/>
      <w:divBdr>
        <w:top w:val="none" w:sz="0" w:space="0" w:color="auto"/>
        <w:left w:val="none" w:sz="0" w:space="0" w:color="auto"/>
        <w:bottom w:val="none" w:sz="0" w:space="0" w:color="auto"/>
        <w:right w:val="none" w:sz="0" w:space="0" w:color="auto"/>
      </w:divBdr>
    </w:div>
    <w:div w:id="1612978787">
      <w:bodyDiv w:val="1"/>
      <w:marLeft w:val="0"/>
      <w:marRight w:val="0"/>
      <w:marTop w:val="0"/>
      <w:marBottom w:val="0"/>
      <w:divBdr>
        <w:top w:val="none" w:sz="0" w:space="0" w:color="auto"/>
        <w:left w:val="none" w:sz="0" w:space="0" w:color="auto"/>
        <w:bottom w:val="none" w:sz="0" w:space="0" w:color="auto"/>
        <w:right w:val="none" w:sz="0" w:space="0" w:color="auto"/>
      </w:divBdr>
    </w:div>
    <w:div w:id="1830244870">
      <w:bodyDiv w:val="1"/>
      <w:marLeft w:val="0"/>
      <w:marRight w:val="0"/>
      <w:marTop w:val="0"/>
      <w:marBottom w:val="0"/>
      <w:divBdr>
        <w:top w:val="none" w:sz="0" w:space="0" w:color="auto"/>
        <w:left w:val="none" w:sz="0" w:space="0" w:color="auto"/>
        <w:bottom w:val="none" w:sz="0" w:space="0" w:color="auto"/>
        <w:right w:val="none" w:sz="0" w:space="0" w:color="auto"/>
      </w:divBdr>
    </w:div>
    <w:div w:id="1890457537">
      <w:bodyDiv w:val="1"/>
      <w:marLeft w:val="0"/>
      <w:marRight w:val="0"/>
      <w:marTop w:val="0"/>
      <w:marBottom w:val="0"/>
      <w:divBdr>
        <w:top w:val="none" w:sz="0" w:space="0" w:color="auto"/>
        <w:left w:val="none" w:sz="0" w:space="0" w:color="auto"/>
        <w:bottom w:val="none" w:sz="0" w:space="0" w:color="auto"/>
        <w:right w:val="none" w:sz="0" w:space="0" w:color="auto"/>
      </w:divBdr>
    </w:div>
    <w:div w:id="2056658866">
      <w:bodyDiv w:val="1"/>
      <w:marLeft w:val="0"/>
      <w:marRight w:val="0"/>
      <w:marTop w:val="0"/>
      <w:marBottom w:val="0"/>
      <w:divBdr>
        <w:top w:val="none" w:sz="0" w:space="0" w:color="auto"/>
        <w:left w:val="none" w:sz="0" w:space="0" w:color="auto"/>
        <w:bottom w:val="none" w:sz="0" w:space="0" w:color="auto"/>
        <w:right w:val="none" w:sz="0" w:space="0" w:color="auto"/>
      </w:divBdr>
    </w:div>
    <w:div w:id="21020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ublications.nice.org.uk/quality-standard-for-patient-experience-in-adult-nhs-services-qs15/quality-statement-11-continuity-of-care" TargetMode="External"/><Relationship Id="rId21" Type="http://schemas.openxmlformats.org/officeDocument/2006/relationships/hyperlink" Target="http://publications.nice.org.uk/quality-standard-for-patient-experience-in-adult-nhs-services-qs15/quality-statement-6-shared-decision-making" TargetMode="External"/><Relationship Id="rId42" Type="http://schemas.openxmlformats.org/officeDocument/2006/relationships/hyperlink" Target="http://www.nhssurveys.org/" TargetMode="External"/><Relationship Id="rId47" Type="http://schemas.openxmlformats.org/officeDocument/2006/relationships/hyperlink" Target="http://www.nice.org.uk/guidance/CG138" TargetMode="External"/><Relationship Id="rId63" Type="http://schemas.openxmlformats.org/officeDocument/2006/relationships/hyperlink" Target="http://www.nice.org.uk/guidance/CG138" TargetMode="External"/><Relationship Id="rId68" Type="http://schemas.openxmlformats.org/officeDocument/2006/relationships/hyperlink" Target="http://publications.nice.org.uk/QS15/development-sources" TargetMode="External"/><Relationship Id="rId16" Type="http://schemas.openxmlformats.org/officeDocument/2006/relationships/hyperlink" Target="http://publications.nice.org.uk/quality-standard-for-patient-experience-in-adult-nhs-services-qs15/quality-statement-1-respect-for-the-patient" TargetMode="External"/><Relationship Id="rId11" Type="http://schemas.openxmlformats.org/officeDocument/2006/relationships/hyperlink" Target="http://www.nhs.uk/" TargetMode="External"/><Relationship Id="rId32" Type="http://schemas.openxmlformats.org/officeDocument/2006/relationships/hyperlink" Target="http://www.nhssurveys.org/" TargetMode="External"/><Relationship Id="rId37" Type="http://schemas.openxmlformats.org/officeDocument/2006/relationships/hyperlink" Target="https://www.rcplondon.ac.uk/projects/ibd-inpatient-experience-audit" TargetMode="External"/><Relationship Id="rId53" Type="http://schemas.openxmlformats.org/officeDocument/2006/relationships/hyperlink" Target="http://www.nhssurveys.org/" TargetMode="External"/><Relationship Id="rId58" Type="http://schemas.openxmlformats.org/officeDocument/2006/relationships/hyperlink" Target="http://www.nhssurveys.org/" TargetMode="External"/><Relationship Id="rId74" Type="http://schemas.openxmlformats.org/officeDocument/2006/relationships/hyperlink" Target="http://www.dh.gov.uk/en/Publicationsandstatistics/Publications/PublicationsPolicyAndGuidance/DH_119969" TargetMode="External"/><Relationship Id="rId79" Type="http://schemas.openxmlformats.org/officeDocument/2006/relationships/hyperlink" Target="http://www.nice.org.uk/aboutnice/qualitystandards/qualitystandards.jsp?domedia=1&amp;mid=A35FF6B0-19B9-E0B5-D4BE513AE5C17345" TargetMode="External"/><Relationship Id="rId5" Type="http://schemas.openxmlformats.org/officeDocument/2006/relationships/webSettings" Target="webSettings.xml"/><Relationship Id="rId61" Type="http://schemas.openxmlformats.org/officeDocument/2006/relationships/hyperlink" Target="http://www.nice.org.uk/guidance/CG138" TargetMode="External"/><Relationship Id="rId82" Type="http://schemas.openxmlformats.org/officeDocument/2006/relationships/theme" Target="theme/theme1.xml"/><Relationship Id="rId19" Type="http://schemas.openxmlformats.org/officeDocument/2006/relationships/hyperlink" Target="http://publications.nice.org.uk/quality-standard-for-patient-experience-in-adult-nhs-services-qs15/quality-statement-4-giving-patients-opportunities-to-discuss-their-health-beliefs-concerns-and" TargetMode="External"/><Relationship Id="rId14" Type="http://schemas.openxmlformats.org/officeDocument/2006/relationships/hyperlink" Target="http://www.dh.gov.uk/" TargetMode="External"/><Relationship Id="rId22" Type="http://schemas.openxmlformats.org/officeDocument/2006/relationships/hyperlink" Target="http://publications.nice.org.uk/quality-standard-for-patient-experience-in-adult-nhs-services-qs15/quality-statement-7-supporting-patient-choice" TargetMode="External"/><Relationship Id="rId27" Type="http://schemas.openxmlformats.org/officeDocument/2006/relationships/hyperlink" Target="http://publications.nice.org.uk/quality-standard-for-patient-experience-in-adult-nhs-services-qs15/quality-statement-12-coordinated-care-through-the-exchange-of-patient-information" TargetMode="External"/><Relationship Id="rId30" Type="http://schemas.openxmlformats.org/officeDocument/2006/relationships/hyperlink" Target="http://publications.nice.org.uk/qs15/related-nice-quality-standards" TargetMode="External"/><Relationship Id="rId35" Type="http://schemas.openxmlformats.org/officeDocument/2006/relationships/hyperlink" Target="http://www.nice.org.uk/guidance/CG138" TargetMode="External"/><Relationship Id="rId43" Type="http://schemas.openxmlformats.org/officeDocument/2006/relationships/hyperlink" Target="https://www.nice.org.uk/guidance/ng197" TargetMode="External"/><Relationship Id="rId48" Type="http://schemas.openxmlformats.org/officeDocument/2006/relationships/hyperlink" Target="http://www.nhssurveys.org/" TargetMode="External"/><Relationship Id="rId56" Type="http://schemas.openxmlformats.org/officeDocument/2006/relationships/hyperlink" Target="http://www.nhssurveys.org/" TargetMode="External"/><Relationship Id="rId64" Type="http://schemas.openxmlformats.org/officeDocument/2006/relationships/hyperlink" Target="http://www.nhssurveys.org/" TargetMode="External"/><Relationship Id="rId69" Type="http://schemas.openxmlformats.org/officeDocument/2006/relationships/hyperlink" Target="https://www.nice.org.uk/standards-and-indicators/how-to-use-quality-standards" TargetMode="External"/><Relationship Id="rId77" Type="http://schemas.openxmlformats.org/officeDocument/2006/relationships/hyperlink" Target="http://www.nhssurveys.org/" TargetMode="External"/><Relationship Id="rId8" Type="http://schemas.openxmlformats.org/officeDocument/2006/relationships/hyperlink" Target="http://webarchive.nationalarchives.gov.uk/20130107105354/http:/www.dh.gov.uk/en/Publicationsandstatistics/Publications/PublicationsPolicyAndGuidance/DH_085825" TargetMode="External"/><Relationship Id="rId51" Type="http://schemas.openxmlformats.org/officeDocument/2006/relationships/hyperlink" Target="https://www.ncpes.co.uk/" TargetMode="External"/><Relationship Id="rId72" Type="http://schemas.openxmlformats.org/officeDocument/2006/relationships/hyperlink" Target="https://www.gov.uk/government/publications/the-nhs-constitution-for-england"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gov.uk/government/publications/liberating-the-nhs-white-paper" TargetMode="External"/><Relationship Id="rId17" Type="http://schemas.openxmlformats.org/officeDocument/2006/relationships/hyperlink" Target="http://publications.nice.org.uk/quality-standard-for-patient-experience-in-adult-nhs-services-qs15/quality-statement-2-demonstrated-competency-in-communication-skills" TargetMode="External"/><Relationship Id="rId25" Type="http://schemas.openxmlformats.org/officeDocument/2006/relationships/hyperlink" Target="http://publications.nice.org.uk/quality-standard-for-patient-experience-in-adult-nhs-services-qs15/quality-statement-10-physical-and-psychological-needs" TargetMode="External"/><Relationship Id="rId33" Type="http://schemas.openxmlformats.org/officeDocument/2006/relationships/hyperlink" Target="https://www.rcplondon.ac.uk/projects/ibd-inpatient-experience-audit" TargetMode="External"/><Relationship Id="rId38" Type="http://schemas.openxmlformats.org/officeDocument/2006/relationships/hyperlink" Target="https://www.ncpes.co.uk/" TargetMode="External"/><Relationship Id="rId46" Type="http://schemas.openxmlformats.org/officeDocument/2006/relationships/hyperlink" Target="https://www.nice.org.uk/guidance/ng197" TargetMode="External"/><Relationship Id="rId59" Type="http://schemas.openxmlformats.org/officeDocument/2006/relationships/hyperlink" Target="http://www.nice.org.uk/guidance/CG138" TargetMode="External"/><Relationship Id="rId67" Type="http://schemas.openxmlformats.org/officeDocument/2006/relationships/hyperlink" Target="https://www.ncpes.co.uk/" TargetMode="External"/><Relationship Id="rId20" Type="http://schemas.openxmlformats.org/officeDocument/2006/relationships/hyperlink" Target="http://publications.nice.org.uk/quality-standard-for-patient-experience-in-adult-nhs-services-qs15/quality-statement-5-understanding-treatment-options" TargetMode="External"/><Relationship Id="rId41" Type="http://schemas.openxmlformats.org/officeDocument/2006/relationships/hyperlink" Target="http://www.nice.org.uk/guidance/CG138" TargetMode="External"/><Relationship Id="rId54" Type="http://schemas.openxmlformats.org/officeDocument/2006/relationships/hyperlink" Target="http://www.nice.org.uk/guidance/CG138" TargetMode="External"/><Relationship Id="rId62" Type="http://schemas.openxmlformats.org/officeDocument/2006/relationships/hyperlink" Target="http://www.nhssurveys.org/" TargetMode="External"/><Relationship Id="rId70" Type="http://schemas.openxmlformats.org/officeDocument/2006/relationships/hyperlink" Target="https://www.nice.org.uk/guidance/ng197" TargetMode="External"/><Relationship Id="rId75" Type="http://schemas.openxmlformats.org/officeDocument/2006/relationships/hyperlink" Target="http://webarchive.nationalarchives.gov.uk/20130107105354/http:/www.dh.gov.uk/en/Publicationsandstatistics/Publications/PublicationsPolicyAndGuidance/DH_10167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s.nice.org.uk/quality-standard-for-patient-experience-in-adult-nhs-services-qs15/development-sources" TargetMode="External"/><Relationship Id="rId23" Type="http://schemas.openxmlformats.org/officeDocument/2006/relationships/hyperlink" Target="http://publications.nice.org.uk/quality-standard-for-patient-experience-in-adult-nhs-services-qs15/quality-statement-8-asking-for-a-second-opinion" TargetMode="External"/><Relationship Id="rId28" Type="http://schemas.openxmlformats.org/officeDocument/2006/relationships/hyperlink" Target="http://publications.nice.org.uk/quality-standard-for-patient-experience-in-adult-nhs-services-qs15/quality-statement-13-sharing-information-with-partners-family-members-and-carers" TargetMode="External"/><Relationship Id="rId36" Type="http://schemas.openxmlformats.org/officeDocument/2006/relationships/hyperlink" Target="http://www.nhssurveys.org/" TargetMode="External"/><Relationship Id="rId49" Type="http://schemas.openxmlformats.org/officeDocument/2006/relationships/hyperlink" Target="http://www.nhssurveys.org/" TargetMode="External"/><Relationship Id="rId57" Type="http://schemas.openxmlformats.org/officeDocument/2006/relationships/hyperlink" Target="http://www.nice.org.uk/guidance/CG138" TargetMode="External"/><Relationship Id="rId10" Type="http://schemas.openxmlformats.org/officeDocument/2006/relationships/hyperlink" Target="http://www.kingsfund.org.uk/publications/the_point_of_care.html" TargetMode="External"/><Relationship Id="rId31" Type="http://schemas.openxmlformats.org/officeDocument/2006/relationships/hyperlink" Target="http://www.nice.org.uk/guidance/CG138" TargetMode="External"/><Relationship Id="rId44" Type="http://schemas.openxmlformats.org/officeDocument/2006/relationships/hyperlink" Target="http://www.nhssurveys.org/" TargetMode="External"/><Relationship Id="rId52" Type="http://schemas.openxmlformats.org/officeDocument/2006/relationships/hyperlink" Target="http://www.nice.org.uk/guidance/CG138" TargetMode="External"/><Relationship Id="rId60" Type="http://schemas.openxmlformats.org/officeDocument/2006/relationships/hyperlink" Target="http://www.nhssurveys.org/" TargetMode="External"/><Relationship Id="rId65" Type="http://schemas.openxmlformats.org/officeDocument/2006/relationships/hyperlink" Target="http://www.nice.org.uk/guidance/CG138" TargetMode="External"/><Relationship Id="rId73" Type="http://schemas.openxmlformats.org/officeDocument/2006/relationships/hyperlink" Target="https://www.gov.uk/government/publications/liberating-the-nhs-white-paper" TargetMode="External"/><Relationship Id="rId78" Type="http://schemas.openxmlformats.org/officeDocument/2006/relationships/hyperlink" Target="http://www.nice.org.uk/guidance/qs14"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the-nhs-constitution-for-england" TargetMode="External"/><Relationship Id="rId13" Type="http://schemas.openxmlformats.org/officeDocument/2006/relationships/hyperlink" Target="http://www.dh.gov.uk/en/Publicationsandstatistics/Publications/PublicationsPolicyAndGuidance/DH_131700" TargetMode="External"/><Relationship Id="rId18" Type="http://schemas.openxmlformats.org/officeDocument/2006/relationships/hyperlink" Target="http://publications.nice.org.uk/quality-standard-for-patient-experience-in-adult-nhs-services-qs15/quality-statement-3-patient-awareness-of-names-roles-and-responsibilities-of-healthcare" TargetMode="External"/><Relationship Id="rId39" Type="http://schemas.openxmlformats.org/officeDocument/2006/relationships/hyperlink" Target="http://www.nice.org.uk/guidance/CG138" TargetMode="External"/><Relationship Id="rId34" Type="http://schemas.openxmlformats.org/officeDocument/2006/relationships/hyperlink" Target="https://www.ncpes.co.uk/" TargetMode="External"/><Relationship Id="rId50" Type="http://schemas.openxmlformats.org/officeDocument/2006/relationships/hyperlink" Target="https://www.rcplondon.ac.uk/projects/ibd-inpatient-experience-audit" TargetMode="External"/><Relationship Id="rId55" Type="http://schemas.openxmlformats.org/officeDocument/2006/relationships/hyperlink" Target="http://www.nice.org.uk/guidance/CG138" TargetMode="External"/><Relationship Id="rId76" Type="http://schemas.openxmlformats.org/officeDocument/2006/relationships/hyperlink" Target="http://webarchive.nationalarchives.gov.uk/20130107105354/http:/www.dh.gov.uk/en/Publicationsandstatistics/Publications/PublicationsPolicyAndGuidance/DH_085825" TargetMode="External"/><Relationship Id="rId7" Type="http://schemas.openxmlformats.org/officeDocument/2006/relationships/endnotes" Target="endnotes.xml"/><Relationship Id="rId71" Type="http://schemas.openxmlformats.org/officeDocument/2006/relationships/hyperlink" Target="http://www.nice.org.uk/guidance/cg138" TargetMode="External"/><Relationship Id="rId2" Type="http://schemas.openxmlformats.org/officeDocument/2006/relationships/numbering" Target="numbering.xml"/><Relationship Id="rId29" Type="http://schemas.openxmlformats.org/officeDocument/2006/relationships/hyperlink" Target="http://publications.nice.org.uk/quality-standard-for-patient-experience-in-adult-nhs-services-qs15/quality-statement-14-information-about-contacting-healthcare-professionals" TargetMode="External"/><Relationship Id="rId24" Type="http://schemas.openxmlformats.org/officeDocument/2006/relationships/hyperlink" Target="http://publications.nice.org.uk/quality-standard-for-patient-experience-in-adult-nhs-services-qs15/quality-statement-9-tailoring-healthcare-services-to-the-individual" TargetMode="External"/><Relationship Id="rId40" Type="http://schemas.openxmlformats.org/officeDocument/2006/relationships/hyperlink" Target="http://www.nhssurveys.org/" TargetMode="External"/><Relationship Id="rId45" Type="http://schemas.openxmlformats.org/officeDocument/2006/relationships/hyperlink" Target="https://www.ncpes.co.uk/" TargetMode="External"/><Relationship Id="rId66" Type="http://schemas.openxmlformats.org/officeDocument/2006/relationships/hyperlink" Target="http://www.nhssurvey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91AA5-86A1-4678-ADD1-CEA063EA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5910</Words>
  <Characters>42116</Characters>
  <Application>Microsoft Office Word</Application>
  <DocSecurity>0</DocSecurity>
  <Lines>350</Lines>
  <Paragraphs>95</Paragraphs>
  <ScaleCrop>false</ScaleCrop>
  <Company/>
  <LinksUpToDate>false</LinksUpToDate>
  <CharactersWithSpaces>47931</CharactersWithSpaces>
  <SharedDoc>false</SharedDoc>
  <HLinks>
    <vt:vector size="168" baseType="variant">
      <vt:variant>
        <vt:i4>4128807</vt:i4>
      </vt:variant>
      <vt:variant>
        <vt:i4>81</vt:i4>
      </vt:variant>
      <vt:variant>
        <vt:i4>0</vt:i4>
      </vt:variant>
      <vt:variant>
        <vt:i4>5</vt:i4>
      </vt:variant>
      <vt:variant>
        <vt:lpwstr>http://www.nhssurveys.org/</vt:lpwstr>
      </vt:variant>
      <vt:variant>
        <vt:lpwstr/>
      </vt:variant>
      <vt:variant>
        <vt:i4>4718662</vt:i4>
      </vt:variant>
      <vt:variant>
        <vt:i4>78</vt:i4>
      </vt:variant>
      <vt:variant>
        <vt:i4>0</vt:i4>
      </vt:variant>
      <vt:variant>
        <vt:i4>5</vt:i4>
      </vt:variant>
      <vt:variant>
        <vt:lpwstr>http://www.nice.org.uk/guidance/CG138</vt:lpwstr>
      </vt:variant>
      <vt:variant>
        <vt:lpwstr/>
      </vt:variant>
      <vt:variant>
        <vt:i4>4915292</vt:i4>
      </vt:variant>
      <vt:variant>
        <vt:i4>75</vt:i4>
      </vt:variant>
      <vt:variant>
        <vt:i4>0</vt:i4>
      </vt:variant>
      <vt:variant>
        <vt:i4>5</vt:i4>
      </vt:variant>
      <vt:variant>
        <vt:lpwstr>http://www.dh.gov.uk/</vt:lpwstr>
      </vt:variant>
      <vt:variant>
        <vt:lpwstr/>
      </vt:variant>
      <vt:variant>
        <vt:i4>6225953</vt:i4>
      </vt:variant>
      <vt:variant>
        <vt:i4>72</vt:i4>
      </vt:variant>
      <vt:variant>
        <vt:i4>0</vt:i4>
      </vt:variant>
      <vt:variant>
        <vt:i4>5</vt:i4>
      </vt:variant>
      <vt:variant>
        <vt:lpwstr>http://www.dh.gov.uk/en/Publicationsandstatistics/Publications/PublicationsPolicyAndGuidance/DH_085825</vt:lpwstr>
      </vt:variant>
      <vt:variant>
        <vt:lpwstr/>
      </vt:variant>
      <vt:variant>
        <vt:i4>4915292</vt:i4>
      </vt:variant>
      <vt:variant>
        <vt:i4>69</vt:i4>
      </vt:variant>
      <vt:variant>
        <vt:i4>0</vt:i4>
      </vt:variant>
      <vt:variant>
        <vt:i4>5</vt:i4>
      </vt:variant>
      <vt:variant>
        <vt:lpwstr>http://www.dh.gov.uk/</vt:lpwstr>
      </vt:variant>
      <vt:variant>
        <vt:lpwstr/>
      </vt:variant>
      <vt:variant>
        <vt:i4>6029345</vt:i4>
      </vt:variant>
      <vt:variant>
        <vt:i4>66</vt:i4>
      </vt:variant>
      <vt:variant>
        <vt:i4>0</vt:i4>
      </vt:variant>
      <vt:variant>
        <vt:i4>5</vt:i4>
      </vt:variant>
      <vt:variant>
        <vt:lpwstr>http://www.dh.gov.uk/en/Publicationsandstatistics/Publications/PublicationsPolicyAndGuidance/DH_101670</vt:lpwstr>
      </vt:variant>
      <vt:variant>
        <vt:lpwstr/>
      </vt:variant>
      <vt:variant>
        <vt:i4>4915292</vt:i4>
      </vt:variant>
      <vt:variant>
        <vt:i4>63</vt:i4>
      </vt:variant>
      <vt:variant>
        <vt:i4>0</vt:i4>
      </vt:variant>
      <vt:variant>
        <vt:i4>5</vt:i4>
      </vt:variant>
      <vt:variant>
        <vt:lpwstr>http://www.dh.gov.uk/</vt:lpwstr>
      </vt:variant>
      <vt:variant>
        <vt:lpwstr/>
      </vt:variant>
      <vt:variant>
        <vt:i4>5963816</vt:i4>
      </vt:variant>
      <vt:variant>
        <vt:i4>60</vt:i4>
      </vt:variant>
      <vt:variant>
        <vt:i4>0</vt:i4>
      </vt:variant>
      <vt:variant>
        <vt:i4>5</vt:i4>
      </vt:variant>
      <vt:variant>
        <vt:lpwstr>http://www.dh.gov.uk/en/Publicationsandstatistics/Publications/PublicationsPolicyAndGuidance/DH_119969</vt:lpwstr>
      </vt:variant>
      <vt:variant>
        <vt:lpwstr/>
      </vt:variant>
      <vt:variant>
        <vt:i4>4915292</vt:i4>
      </vt:variant>
      <vt:variant>
        <vt:i4>57</vt:i4>
      </vt:variant>
      <vt:variant>
        <vt:i4>0</vt:i4>
      </vt:variant>
      <vt:variant>
        <vt:i4>5</vt:i4>
      </vt:variant>
      <vt:variant>
        <vt:lpwstr>http://www.dh.gov.uk/</vt:lpwstr>
      </vt:variant>
      <vt:variant>
        <vt:lpwstr/>
      </vt:variant>
      <vt:variant>
        <vt:i4>6160421</vt:i4>
      </vt:variant>
      <vt:variant>
        <vt:i4>54</vt:i4>
      </vt:variant>
      <vt:variant>
        <vt:i4>0</vt:i4>
      </vt:variant>
      <vt:variant>
        <vt:i4>5</vt:i4>
      </vt:variant>
      <vt:variant>
        <vt:lpwstr>http://www.dh.gov.uk/en/Publicationsandstatistics/Publications/PublicationsPolicyAndGuidance/DH_113613</vt:lpwstr>
      </vt:variant>
      <vt:variant>
        <vt:lpwstr/>
      </vt:variant>
      <vt:variant>
        <vt:i4>4128807</vt:i4>
      </vt:variant>
      <vt:variant>
        <vt:i4>51</vt:i4>
      </vt:variant>
      <vt:variant>
        <vt:i4>0</vt:i4>
      </vt:variant>
      <vt:variant>
        <vt:i4>5</vt:i4>
      </vt:variant>
      <vt:variant>
        <vt:lpwstr>http://www.nhssurveys.org/</vt:lpwstr>
      </vt:variant>
      <vt:variant>
        <vt:lpwstr/>
      </vt:variant>
      <vt:variant>
        <vt:i4>4128807</vt:i4>
      </vt:variant>
      <vt:variant>
        <vt:i4>48</vt:i4>
      </vt:variant>
      <vt:variant>
        <vt:i4>0</vt:i4>
      </vt:variant>
      <vt:variant>
        <vt:i4>5</vt:i4>
      </vt:variant>
      <vt:variant>
        <vt:lpwstr>http://www.nhssurveys.org/</vt:lpwstr>
      </vt:variant>
      <vt:variant>
        <vt:lpwstr/>
      </vt:variant>
      <vt:variant>
        <vt:i4>4128807</vt:i4>
      </vt:variant>
      <vt:variant>
        <vt:i4>45</vt:i4>
      </vt:variant>
      <vt:variant>
        <vt:i4>0</vt:i4>
      </vt:variant>
      <vt:variant>
        <vt:i4>5</vt:i4>
      </vt:variant>
      <vt:variant>
        <vt:lpwstr>http://www.nhssurveys.org/</vt:lpwstr>
      </vt:variant>
      <vt:variant>
        <vt:lpwstr/>
      </vt:variant>
      <vt:variant>
        <vt:i4>4128807</vt:i4>
      </vt:variant>
      <vt:variant>
        <vt:i4>42</vt:i4>
      </vt:variant>
      <vt:variant>
        <vt:i4>0</vt:i4>
      </vt:variant>
      <vt:variant>
        <vt:i4>5</vt:i4>
      </vt:variant>
      <vt:variant>
        <vt:lpwstr>http://www.nhssurveys.org/</vt:lpwstr>
      </vt:variant>
      <vt:variant>
        <vt:lpwstr/>
      </vt:variant>
      <vt:variant>
        <vt:i4>4128807</vt:i4>
      </vt:variant>
      <vt:variant>
        <vt:i4>39</vt:i4>
      </vt:variant>
      <vt:variant>
        <vt:i4>0</vt:i4>
      </vt:variant>
      <vt:variant>
        <vt:i4>5</vt:i4>
      </vt:variant>
      <vt:variant>
        <vt:lpwstr>http://www.nhssurveys.org/</vt:lpwstr>
      </vt:variant>
      <vt:variant>
        <vt:lpwstr/>
      </vt:variant>
      <vt:variant>
        <vt:i4>4128807</vt:i4>
      </vt:variant>
      <vt:variant>
        <vt:i4>36</vt:i4>
      </vt:variant>
      <vt:variant>
        <vt:i4>0</vt:i4>
      </vt:variant>
      <vt:variant>
        <vt:i4>5</vt:i4>
      </vt:variant>
      <vt:variant>
        <vt:lpwstr>http://www.nhssurveys.org/</vt:lpwstr>
      </vt:variant>
      <vt:variant>
        <vt:lpwstr/>
      </vt:variant>
      <vt:variant>
        <vt:i4>4128807</vt:i4>
      </vt:variant>
      <vt:variant>
        <vt:i4>33</vt:i4>
      </vt:variant>
      <vt:variant>
        <vt:i4>0</vt:i4>
      </vt:variant>
      <vt:variant>
        <vt:i4>5</vt:i4>
      </vt:variant>
      <vt:variant>
        <vt:lpwstr>http://www.nhssurveys.org/</vt:lpwstr>
      </vt:variant>
      <vt:variant>
        <vt:lpwstr/>
      </vt:variant>
      <vt:variant>
        <vt:i4>4128807</vt:i4>
      </vt:variant>
      <vt:variant>
        <vt:i4>30</vt:i4>
      </vt:variant>
      <vt:variant>
        <vt:i4>0</vt:i4>
      </vt:variant>
      <vt:variant>
        <vt:i4>5</vt:i4>
      </vt:variant>
      <vt:variant>
        <vt:lpwstr>http://www.nhssurveys.org/</vt:lpwstr>
      </vt:variant>
      <vt:variant>
        <vt:lpwstr/>
      </vt:variant>
      <vt:variant>
        <vt:i4>4128807</vt:i4>
      </vt:variant>
      <vt:variant>
        <vt:i4>27</vt:i4>
      </vt:variant>
      <vt:variant>
        <vt:i4>0</vt:i4>
      </vt:variant>
      <vt:variant>
        <vt:i4>5</vt:i4>
      </vt:variant>
      <vt:variant>
        <vt:lpwstr>http://www.nhssurveys.org/</vt:lpwstr>
      </vt:variant>
      <vt:variant>
        <vt:lpwstr/>
      </vt:variant>
      <vt:variant>
        <vt:i4>4128807</vt:i4>
      </vt:variant>
      <vt:variant>
        <vt:i4>24</vt:i4>
      </vt:variant>
      <vt:variant>
        <vt:i4>0</vt:i4>
      </vt:variant>
      <vt:variant>
        <vt:i4>5</vt:i4>
      </vt:variant>
      <vt:variant>
        <vt:lpwstr>http://www.nhssurveys.org/</vt:lpwstr>
      </vt:variant>
      <vt:variant>
        <vt:lpwstr/>
      </vt:variant>
      <vt:variant>
        <vt:i4>4128807</vt:i4>
      </vt:variant>
      <vt:variant>
        <vt:i4>21</vt:i4>
      </vt:variant>
      <vt:variant>
        <vt:i4>0</vt:i4>
      </vt:variant>
      <vt:variant>
        <vt:i4>5</vt:i4>
      </vt:variant>
      <vt:variant>
        <vt:lpwstr>http://www.nhssurveys.org/</vt:lpwstr>
      </vt:variant>
      <vt:variant>
        <vt:lpwstr/>
      </vt:variant>
      <vt:variant>
        <vt:i4>4128807</vt:i4>
      </vt:variant>
      <vt:variant>
        <vt:i4>18</vt:i4>
      </vt:variant>
      <vt:variant>
        <vt:i4>0</vt:i4>
      </vt:variant>
      <vt:variant>
        <vt:i4>5</vt:i4>
      </vt:variant>
      <vt:variant>
        <vt:lpwstr>http://www.nhssurveys.org/</vt:lpwstr>
      </vt:variant>
      <vt:variant>
        <vt:lpwstr/>
      </vt:variant>
      <vt:variant>
        <vt:i4>4128807</vt:i4>
      </vt:variant>
      <vt:variant>
        <vt:i4>15</vt:i4>
      </vt:variant>
      <vt:variant>
        <vt:i4>0</vt:i4>
      </vt:variant>
      <vt:variant>
        <vt:i4>5</vt:i4>
      </vt:variant>
      <vt:variant>
        <vt:lpwstr>http://www.nhssurveys.org/</vt:lpwstr>
      </vt:variant>
      <vt:variant>
        <vt:lpwstr/>
      </vt:variant>
      <vt:variant>
        <vt:i4>4128801</vt:i4>
      </vt:variant>
      <vt:variant>
        <vt:i4>12</vt:i4>
      </vt:variant>
      <vt:variant>
        <vt:i4>0</vt:i4>
      </vt:variant>
      <vt:variant>
        <vt:i4>5</vt:i4>
      </vt:variant>
      <vt:variant>
        <vt:lpwstr>http://www.nice.org.uk/</vt:lpwstr>
      </vt:variant>
      <vt:variant>
        <vt:lpwstr/>
      </vt:variant>
      <vt:variant>
        <vt:i4>4259931</vt:i4>
      </vt:variant>
      <vt:variant>
        <vt:i4>9</vt:i4>
      </vt:variant>
      <vt:variant>
        <vt:i4>0</vt:i4>
      </vt:variant>
      <vt:variant>
        <vt:i4>5</vt:i4>
      </vt:variant>
      <vt:variant>
        <vt:lpwstr>http://www.ic.nhs.uk/</vt:lpwstr>
      </vt:variant>
      <vt:variant>
        <vt:lpwstr/>
      </vt:variant>
      <vt:variant>
        <vt:i4>5308427</vt:i4>
      </vt:variant>
      <vt:variant>
        <vt:i4>6</vt:i4>
      </vt:variant>
      <vt:variant>
        <vt:i4>0</vt:i4>
      </vt:variant>
      <vt:variant>
        <vt:i4>5</vt:i4>
      </vt:variant>
      <vt:variant>
        <vt:lpwstr>http://www.nice.org.uk/guidance/qualitystandards/service-user-experience-in-adult-mental-health/index.jsp</vt:lpwstr>
      </vt:variant>
      <vt:variant>
        <vt:lpwstr/>
      </vt:variant>
      <vt:variant>
        <vt:i4>4915292</vt:i4>
      </vt:variant>
      <vt:variant>
        <vt:i4>3</vt:i4>
      </vt:variant>
      <vt:variant>
        <vt:i4>0</vt:i4>
      </vt:variant>
      <vt:variant>
        <vt:i4>5</vt:i4>
      </vt:variant>
      <vt:variant>
        <vt:lpwstr>http://www.dh.gov.uk/</vt:lpwstr>
      </vt:variant>
      <vt:variant>
        <vt:lpwstr/>
      </vt:variant>
      <vt:variant>
        <vt:i4>6160422</vt:i4>
      </vt:variant>
      <vt:variant>
        <vt:i4>0</vt:i4>
      </vt:variant>
      <vt:variant>
        <vt:i4>0</vt:i4>
      </vt:variant>
      <vt:variant>
        <vt:i4>5</vt:i4>
      </vt:variant>
      <vt:variant>
        <vt:lpwstr>http://www.dh.gov.uk/en/Publicationsandstatistics/Publications/PublicationsPolicyAndGuidance/DH_131700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2021-06-22T08:56:00Z</dcterms:created>
  <dcterms:modified xsi:type="dcterms:W3CDTF">2021-06-22T08:56:00Z</dcterms:modified>
</cp:coreProperties>
</file>