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20BACD88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2637F745" w:rsidR="00BE0234" w:rsidRPr="00BE0234" w:rsidRDefault="00600E11" w:rsidP="00556322">
      <w:pPr>
        <w:pStyle w:val="Title2"/>
      </w:pPr>
      <w:r>
        <w:t>Abortion care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4C15D5BA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6CF42352" w14:textId="6639979A" w:rsidR="00AC1A64" w:rsidRDefault="0053792A" w:rsidP="0053792A">
      <w:pPr>
        <w:pStyle w:val="Paragraphnonumbers"/>
      </w:pPr>
      <w:r>
        <w:t>The guideline committee highlighted the following groups that need specific consideration:</w:t>
      </w:r>
    </w:p>
    <w:p w14:paraId="7590A2B8" w14:textId="2B22A345" w:rsidR="0053792A" w:rsidRDefault="005A4E27" w:rsidP="0053792A">
      <w:pPr>
        <w:pStyle w:val="Bulletleft1"/>
      </w:pPr>
      <w:r>
        <w:t xml:space="preserve">Women </w:t>
      </w:r>
      <w:r w:rsidR="0053792A">
        <w:t>living in remote areas</w:t>
      </w:r>
    </w:p>
    <w:p w14:paraId="48BF67CD" w14:textId="5740AC9A" w:rsidR="0053792A" w:rsidRDefault="005A4E27" w:rsidP="0053792A">
      <w:pPr>
        <w:pStyle w:val="Bulletleft1"/>
      </w:pPr>
      <w:r>
        <w:t xml:space="preserve">Women with </w:t>
      </w:r>
      <w:r w:rsidR="0053792A">
        <w:t>complex pre-existing medical conditions</w:t>
      </w:r>
    </w:p>
    <w:p w14:paraId="71FE0028" w14:textId="74BD8343" w:rsidR="0053792A" w:rsidRDefault="005A4E27" w:rsidP="0053792A">
      <w:pPr>
        <w:pStyle w:val="Bulletleft1"/>
      </w:pPr>
      <w:r>
        <w:t xml:space="preserve">Women with </w:t>
      </w:r>
      <w:r w:rsidR="0053792A">
        <w:t>coexisting mental health problems</w:t>
      </w:r>
    </w:p>
    <w:p w14:paraId="3858F2D2" w14:textId="6FFF13BA" w:rsidR="0053792A" w:rsidRDefault="005A4E27" w:rsidP="0053792A">
      <w:pPr>
        <w:pStyle w:val="Bulletleft1"/>
      </w:pPr>
      <w:r>
        <w:t xml:space="preserve">Women with </w:t>
      </w:r>
      <w:r w:rsidR="0053792A">
        <w:t>learning disabilities</w:t>
      </w:r>
    </w:p>
    <w:p w14:paraId="47683888" w14:textId="676F90D9" w:rsidR="0053792A" w:rsidRDefault="005A4E27" w:rsidP="0053792A">
      <w:pPr>
        <w:pStyle w:val="Bulletleft1"/>
      </w:pPr>
      <w:r>
        <w:t>V</w:t>
      </w:r>
      <w:r w:rsidR="0053792A">
        <w:t>ulnerable women (including sex workers and women who are homeless)</w:t>
      </w:r>
    </w:p>
    <w:p w14:paraId="044D95DF" w14:textId="33374D46" w:rsidR="0053792A" w:rsidRDefault="005A4E27" w:rsidP="0053792A">
      <w:pPr>
        <w:pStyle w:val="Bulletleft1"/>
      </w:pPr>
      <w:r>
        <w:t>Y</w:t>
      </w:r>
      <w:r w:rsidR="0053792A">
        <w:t>oung women</w:t>
      </w:r>
    </w:p>
    <w:p w14:paraId="4A79DDD7" w14:textId="3D01B130" w:rsidR="0053792A" w:rsidRDefault="005A4E27" w:rsidP="005A4E27">
      <w:pPr>
        <w:pStyle w:val="Bulletleft1"/>
      </w:pPr>
      <w:r>
        <w:t>W</w:t>
      </w:r>
      <w:r w:rsidR="0053792A">
        <w:t>omen who have communication difficulties, because of vision or hearing problems or because they have difficulty understanding English</w:t>
      </w:r>
    </w:p>
    <w:p w14:paraId="452FD2F3" w14:textId="77777777" w:rsidR="005A4E27" w:rsidRDefault="005A4E27" w:rsidP="005A4E27">
      <w:pPr>
        <w:pStyle w:val="Bulletleft1"/>
      </w:pPr>
      <w:r>
        <w:t>Women suffering domestic violence, abuse or coercion from their partner or family</w:t>
      </w:r>
    </w:p>
    <w:p w14:paraId="56BC9D40" w14:textId="599118A8" w:rsidR="005A4E27" w:rsidRDefault="005A4E27" w:rsidP="005A4E27">
      <w:pPr>
        <w:pStyle w:val="Bulletleft1"/>
      </w:pPr>
      <w:r>
        <w:t>Women who are socially disadvantaged.</w:t>
      </w:r>
    </w:p>
    <w:p w14:paraId="73FB3D5A" w14:textId="77777777" w:rsidR="005A4E27" w:rsidRDefault="005A4E27" w:rsidP="005A4E27">
      <w:pPr>
        <w:pStyle w:val="Bulletleft1last"/>
      </w:pPr>
      <w:r w:rsidRPr="005A4E27">
        <w:t>Women experiencing cultural barriers to accessing services.</w:t>
      </w:r>
    </w:p>
    <w:p w14:paraId="104C5DAD" w14:textId="6BFA14C2" w:rsidR="0053792A" w:rsidRPr="00AC1A64" w:rsidRDefault="0053792A" w:rsidP="005A4E27">
      <w:pPr>
        <w:pStyle w:val="Paragraphnonumbers"/>
      </w:pPr>
      <w:r>
        <w:t>Any specific needs of these groups will be highlighted during development of the quality standard.</w:t>
      </w:r>
    </w:p>
    <w:p w14:paraId="52AA63AC" w14:textId="3E5FD98B" w:rsidR="00BE0234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7E297C70" w14:textId="231A2BDD" w:rsidR="0053792A" w:rsidRDefault="0053792A" w:rsidP="0053792A">
      <w:pPr>
        <w:pStyle w:val="Paragraphnonumbers"/>
      </w:pPr>
      <w:r>
        <w:t>The quality standard for abortion care will not include:</w:t>
      </w:r>
    </w:p>
    <w:p w14:paraId="3378CCA6" w14:textId="7031E8AE" w:rsidR="0053792A" w:rsidRDefault="0053792A" w:rsidP="0053792A">
      <w:pPr>
        <w:pStyle w:val="Bulletleft1"/>
      </w:pPr>
      <w:r>
        <w:lastRenderedPageBreak/>
        <w:t>care between conception and requesting an abortion</w:t>
      </w:r>
    </w:p>
    <w:p w14:paraId="3E11915B" w14:textId="441B8574" w:rsidR="0053792A" w:rsidRDefault="0053792A" w:rsidP="005A4E27">
      <w:pPr>
        <w:pStyle w:val="Bulletleft1last"/>
      </w:pPr>
      <w:r>
        <w:t>the ongoing care of women who decide not to have an abortion</w:t>
      </w:r>
    </w:p>
    <w:p w14:paraId="6EDB942C" w14:textId="20EBB2B6" w:rsidR="0053792A" w:rsidRPr="0053792A" w:rsidRDefault="005A4E27" w:rsidP="0053792A">
      <w:pPr>
        <w:pStyle w:val="Paragraphnonumbers"/>
      </w:pPr>
      <w:r>
        <w:t xml:space="preserve">Quality standards have already been published on </w:t>
      </w:r>
      <w:r w:rsidR="00D1685C">
        <w:t>antenatal care and antenatal and postnatal mental health.</w:t>
      </w:r>
      <w:r>
        <w:t xml:space="preserve"> The quality standard </w:t>
      </w:r>
      <w:r w:rsidR="00D1685C">
        <w:t xml:space="preserve">on abortion care </w:t>
      </w:r>
      <w:r>
        <w:t>will focus on the time from when an abortion has been requested to completion</w:t>
      </w:r>
      <w:r w:rsidR="00D1685C">
        <w:t xml:space="preserve"> of the abortion</w:t>
      </w:r>
      <w:r>
        <w:t>.</w:t>
      </w:r>
    </w:p>
    <w:p w14:paraId="559D63E4" w14:textId="77777777" w:rsidR="00D1685C" w:rsidRDefault="00D1685C" w:rsidP="00EF758D">
      <w:pPr>
        <w:pStyle w:val="Paragraphnonumbers"/>
        <w:rPr>
          <w:rFonts w:cs="Arial"/>
        </w:rPr>
      </w:pPr>
    </w:p>
    <w:p w14:paraId="359A6DF6" w14:textId="438B648E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600E11">
        <w:rPr>
          <w:rFonts w:cs="Arial"/>
        </w:rPr>
        <w:t>Melanie Carr</w:t>
      </w:r>
    </w:p>
    <w:p w14:paraId="45917AC2" w14:textId="5EA4B12D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600E11">
        <w:rPr>
          <w:rFonts w:cs="Arial"/>
        </w:rPr>
        <w:t>19/09/2019</w:t>
      </w:r>
    </w:p>
    <w:p w14:paraId="791F4129" w14:textId="74281D04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F64075">
        <w:rPr>
          <w:rFonts w:cs="Arial"/>
        </w:rPr>
        <w:t xml:space="preserve"> Nick Baillie</w:t>
      </w:r>
    </w:p>
    <w:p w14:paraId="3F13C1A6" w14:textId="633B9B6F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F64075">
        <w:rPr>
          <w:rFonts w:cs="Arial"/>
        </w:rPr>
        <w:t xml:space="preserve"> 1/10/2019</w:t>
      </w:r>
      <w:bookmarkStart w:id="0" w:name="_GoBack"/>
      <w:bookmarkEnd w:id="0"/>
    </w:p>
    <w:p w14:paraId="7E66F96D" w14:textId="4AE29E65" w:rsidR="00BE0234" w:rsidRPr="002F6C0A" w:rsidRDefault="00BE0234" w:rsidP="00600E11">
      <w:pPr>
        <w:pStyle w:val="Heading3"/>
      </w:pPr>
    </w:p>
    <w:p w14:paraId="0721A96E" w14:textId="76291AC2" w:rsidR="00D62836" w:rsidRPr="005860F4" w:rsidRDefault="009B2C74" w:rsidP="00126D3A">
      <w:pPr>
        <w:pStyle w:val="Paragraphnonumbers"/>
      </w:pPr>
      <w:r w:rsidRPr="002F6C0A">
        <w:rPr>
          <w:rStyle w:val="NICEnormalChar"/>
          <w:rFonts w:cs="Arial"/>
        </w:rPr>
        <w:t xml:space="preserve">© NICE </w:t>
      </w:r>
      <w:r w:rsidR="00600E11">
        <w:rPr>
          <w:rStyle w:val="NICEnormalChar"/>
          <w:rFonts w:cs="Arial"/>
        </w:rPr>
        <w:t>2019.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8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D62836" w:rsidRPr="005860F4" w:rsidSect="00126D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9F64" w14:textId="77777777" w:rsidR="00BE0234" w:rsidRPr="00901998" w:rsidRDefault="00BE0234">
    <w:pPr>
      <w:pStyle w:val="Header"/>
      <w:rPr>
        <w:rFonts w:ascii="Calibri" w:hAnsi="Calibri"/>
        <w:b/>
        <w:sz w:val="32"/>
        <w:szCs w:val="32"/>
      </w:rPr>
    </w:pPr>
    <w:r w:rsidRPr="00901998">
      <w:rPr>
        <w:rFonts w:ascii="Calibri" w:hAnsi="Calibri"/>
        <w:b/>
        <w:sz w:val="32"/>
        <w:szCs w:val="32"/>
      </w:rPr>
      <w:t>1</w:t>
    </w:r>
    <w:r>
      <w:rPr>
        <w:rFonts w:ascii="Calibri" w:hAnsi="Calibri"/>
        <w:b/>
        <w:sz w:val="32"/>
        <w:szCs w:val="32"/>
      </w:rPr>
      <w:t>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5F9C"/>
    <w:rsid w:val="00101F34"/>
    <w:rsid w:val="00126D3A"/>
    <w:rsid w:val="00161AA0"/>
    <w:rsid w:val="00166A68"/>
    <w:rsid w:val="001715EB"/>
    <w:rsid w:val="001B0506"/>
    <w:rsid w:val="001C0D84"/>
    <w:rsid w:val="002041D8"/>
    <w:rsid w:val="00235CAB"/>
    <w:rsid w:val="00242941"/>
    <w:rsid w:val="00262539"/>
    <w:rsid w:val="002D2B90"/>
    <w:rsid w:val="002F6C0A"/>
    <w:rsid w:val="0031664C"/>
    <w:rsid w:val="003330E6"/>
    <w:rsid w:val="00362226"/>
    <w:rsid w:val="00377414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3792A"/>
    <w:rsid w:val="00556322"/>
    <w:rsid w:val="005715F8"/>
    <w:rsid w:val="005860F4"/>
    <w:rsid w:val="005A4E27"/>
    <w:rsid w:val="005C051F"/>
    <w:rsid w:val="005C762E"/>
    <w:rsid w:val="005D098C"/>
    <w:rsid w:val="00600E11"/>
    <w:rsid w:val="00603E56"/>
    <w:rsid w:val="0060662A"/>
    <w:rsid w:val="00614BDA"/>
    <w:rsid w:val="006331B4"/>
    <w:rsid w:val="006343F3"/>
    <w:rsid w:val="00642906"/>
    <w:rsid w:val="00677F60"/>
    <w:rsid w:val="006A721F"/>
    <w:rsid w:val="006B5B04"/>
    <w:rsid w:val="006D583E"/>
    <w:rsid w:val="006D73F1"/>
    <w:rsid w:val="0070433D"/>
    <w:rsid w:val="00705A83"/>
    <w:rsid w:val="00732519"/>
    <w:rsid w:val="00744CE4"/>
    <w:rsid w:val="007A174B"/>
    <w:rsid w:val="007A4EEE"/>
    <w:rsid w:val="00837D6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A06657"/>
    <w:rsid w:val="00A36837"/>
    <w:rsid w:val="00A6513B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B075AF"/>
    <w:rsid w:val="00B10819"/>
    <w:rsid w:val="00B32DC0"/>
    <w:rsid w:val="00B60D70"/>
    <w:rsid w:val="00B64119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D1685C"/>
    <w:rsid w:val="00D3612A"/>
    <w:rsid w:val="00D37703"/>
    <w:rsid w:val="00D37F25"/>
    <w:rsid w:val="00D41D3A"/>
    <w:rsid w:val="00D52923"/>
    <w:rsid w:val="00D62836"/>
    <w:rsid w:val="00D70F81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F758D"/>
    <w:rsid w:val="00F03671"/>
    <w:rsid w:val="00F26A9F"/>
    <w:rsid w:val="00F26E68"/>
    <w:rsid w:val="00F37BC1"/>
    <w:rsid w:val="00F64075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42F5-5F4D-4615-AD08-29412EED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FC84505B</Template>
  <TotalTime>0</TotalTime>
  <Pages>2</Pages>
  <Words>286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2019-10-01T10:38:00Z</dcterms:created>
  <dcterms:modified xsi:type="dcterms:W3CDTF">2019-10-01T10:39:00Z</dcterms:modified>
</cp:coreProperties>
</file>