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63F08" w14:textId="77777777" w:rsidR="00CD47DE" w:rsidRDefault="00CD47DE" w:rsidP="00CD47DE">
      <w:pPr>
        <w:pStyle w:val="Title2"/>
      </w:pPr>
    </w:p>
    <w:p w14:paraId="4F3D14AF" w14:textId="77777777" w:rsidR="00CD47DE" w:rsidRDefault="00CD47DE" w:rsidP="00D04BD2">
      <w:pPr>
        <w:pStyle w:val="Title2"/>
      </w:pPr>
    </w:p>
    <w:p w14:paraId="754F644C" w14:textId="77777777" w:rsidR="00690C5A" w:rsidRPr="00D2170C" w:rsidRDefault="005F74ED" w:rsidP="00D04BD2">
      <w:pPr>
        <w:pStyle w:val="Title2"/>
      </w:pPr>
      <w:r w:rsidRPr="00D2170C">
        <w:rPr>
          <w:noProof/>
        </w:rPr>
        <w:drawing>
          <wp:anchor distT="0" distB="0" distL="114300" distR="114300" simplePos="0" relativeHeight="251659264" behindDoc="0" locked="0" layoutInCell="1" allowOverlap="1" wp14:anchorId="25F243BB" wp14:editId="5A1D1FC5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00350" cy="49657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9E" w:rsidRPr="00D2170C">
        <w:t>QUALITY STANDARD TOPIC OVERVIEW</w:t>
      </w:r>
      <w:r w:rsidR="00B14454" w:rsidRPr="00D2170C">
        <w:t xml:space="preserve"> </w:t>
      </w:r>
    </w:p>
    <w:p w14:paraId="01C7B8F1" w14:textId="50A2BCA6" w:rsidR="006A749E" w:rsidRPr="00A36464" w:rsidRDefault="00EE5B01" w:rsidP="00A36464">
      <w:pPr>
        <w:pStyle w:val="Title2"/>
        <w:pBdr>
          <w:bottom w:val="single" w:sz="12" w:space="1" w:color="00506A"/>
        </w:pBdr>
        <w:rPr>
          <w:color w:val="000000" w:themeColor="text1"/>
        </w:rPr>
      </w:pPr>
      <w:r w:rsidRPr="00EE5B01">
        <w:rPr>
          <w:color w:val="000000" w:themeColor="text1"/>
        </w:rPr>
        <w:t>Workplace health: long-term sickness absence and capability to work</w:t>
      </w:r>
    </w:p>
    <w:p w14:paraId="660E9671" w14:textId="77777777" w:rsidR="006A749E" w:rsidRPr="00A36464" w:rsidRDefault="004D0F26" w:rsidP="00FE70AF">
      <w:pPr>
        <w:pStyle w:val="Numberedheading1block"/>
      </w:pPr>
      <w:r w:rsidRPr="00FE70AF">
        <w:t>Introduction</w:t>
      </w:r>
    </w:p>
    <w:p w14:paraId="58AE634A" w14:textId="77777777" w:rsidR="00B14454" w:rsidRDefault="00B14454" w:rsidP="006A749E">
      <w:pPr>
        <w:pStyle w:val="NICEnormal"/>
      </w:pPr>
      <w:r w:rsidRPr="00B14454">
        <w:t>NICE quality standards describe key areas for quality improvement</w:t>
      </w:r>
      <w:r w:rsidR="000C669C" w:rsidRPr="000C669C">
        <w:t xml:space="preserve"> in health, public </w:t>
      </w:r>
      <w:proofErr w:type="gramStart"/>
      <w:r w:rsidR="000C669C" w:rsidRPr="000C669C">
        <w:t>health</w:t>
      </w:r>
      <w:proofErr w:type="gramEnd"/>
      <w:r w:rsidR="000C669C" w:rsidRPr="000C669C">
        <w:t xml:space="preserve"> and social car</w:t>
      </w:r>
      <w:r w:rsidR="00767B39">
        <w:t>e</w:t>
      </w:r>
      <w:r w:rsidRPr="00B14454">
        <w:t xml:space="preserve">. Each quality standard contains </w:t>
      </w:r>
      <w:r w:rsidR="00CD47DE">
        <w:t>a set of</w:t>
      </w:r>
      <w:r w:rsidRPr="00B14454">
        <w:t xml:space="preserve"> quality statements with related measures. Quality statements are derived from evidence-based guidance, such as NICE guidance or NICE-accredited guidance. They are developed independently by NICE, in collaboration with health, public health and social care practitioners, their partners and </w:t>
      </w:r>
      <w:r w:rsidR="000C669C">
        <w:t>people using services</w:t>
      </w:r>
      <w:r w:rsidRPr="00B14454">
        <w:t xml:space="preserve">. </w:t>
      </w:r>
    </w:p>
    <w:p w14:paraId="3523F07D" w14:textId="6845D138" w:rsidR="00B75142" w:rsidRPr="005A077C" w:rsidRDefault="00B0583F" w:rsidP="00D04BD2">
      <w:pPr>
        <w:pStyle w:val="Numberedheading2teal"/>
      </w:pPr>
      <w:r w:rsidRPr="00B0583F">
        <w:t>Workplace health: long-term sickness absence and capability to work</w:t>
      </w:r>
      <w:r w:rsidR="00B75142" w:rsidRPr="005A077C">
        <w:t xml:space="preserve"> </w:t>
      </w:r>
      <w:r w:rsidR="00B75142" w:rsidRPr="00D04BD2">
        <w:t>quality</w:t>
      </w:r>
      <w:r w:rsidR="00B75142" w:rsidRPr="005A077C">
        <w:t xml:space="preserve"> standard</w:t>
      </w:r>
    </w:p>
    <w:p w14:paraId="3ECDC6C0" w14:textId="4E47B4FF" w:rsidR="00E504C0" w:rsidRDefault="00E504C0" w:rsidP="006A749E">
      <w:pPr>
        <w:pStyle w:val="NICEnormal"/>
      </w:pPr>
      <w:r>
        <w:t xml:space="preserve">This </w:t>
      </w:r>
      <w:r w:rsidR="004D0F26">
        <w:t>quality standard</w:t>
      </w:r>
      <w:r>
        <w:t xml:space="preserve"> has been commissioned by</w:t>
      </w:r>
      <w:r w:rsidR="00796FB0">
        <w:t xml:space="preserve"> Department of Health and Social Care</w:t>
      </w:r>
      <w:r>
        <w:t>.</w:t>
      </w:r>
      <w:r w:rsidR="00330F9B">
        <w:t xml:space="preserve"> </w:t>
      </w:r>
    </w:p>
    <w:p w14:paraId="774E7755" w14:textId="12FBE03F" w:rsidR="00330F9B" w:rsidRPr="00330F9B" w:rsidRDefault="00E60F9E" w:rsidP="00330F9B">
      <w:pPr>
        <w:pStyle w:val="NICEnormal"/>
      </w:pPr>
      <w:r>
        <w:t xml:space="preserve">It </w:t>
      </w:r>
      <w:r w:rsidR="00330F9B">
        <w:t xml:space="preserve">will cover </w:t>
      </w:r>
      <w:r w:rsidR="00823554">
        <w:t xml:space="preserve">how to </w:t>
      </w:r>
      <w:r w:rsidR="00B0583F">
        <w:t xml:space="preserve">help </w:t>
      </w:r>
      <w:r w:rsidR="00823554">
        <w:t xml:space="preserve">people </w:t>
      </w:r>
      <w:r w:rsidR="00B0583F">
        <w:t xml:space="preserve">return to work after long-term sickness absence, </w:t>
      </w:r>
      <w:r w:rsidR="005C6C25">
        <w:t>reduction of</w:t>
      </w:r>
      <w:r w:rsidR="00B0583F">
        <w:t xml:space="preserve"> recurring sickness absence, and prevention of moving from short-term to long-term sickness absence</w:t>
      </w:r>
      <w:r w:rsidR="004345EA">
        <w:t>.</w:t>
      </w:r>
      <w:r w:rsidR="00B0583F">
        <w:t xml:space="preserve"> </w:t>
      </w:r>
      <w:r w:rsidR="004345EA">
        <w:t xml:space="preserve">It will cover </w:t>
      </w:r>
      <w:r w:rsidR="00B0583F">
        <w:t>everyone aged over 16</w:t>
      </w:r>
      <w:r w:rsidR="007B2D02">
        <w:t xml:space="preserve"> who is</w:t>
      </w:r>
      <w:r w:rsidR="00B0583F">
        <w:t xml:space="preserve"> in full-time or part-time employment (paid or unpaid) </w:t>
      </w:r>
      <w:r w:rsidR="00607130">
        <w:t>or</w:t>
      </w:r>
      <w:r w:rsidR="00B0583F" w:rsidRPr="00B0583F">
        <w:t xml:space="preserve"> who is unemployed and gets benefits because of a long-term condition or disability that prevents them from working</w:t>
      </w:r>
      <w:r w:rsidR="00330F9B">
        <w:t>.</w:t>
      </w:r>
    </w:p>
    <w:p w14:paraId="7D42CB32" w14:textId="4441077A" w:rsidR="00D24681" w:rsidRPr="00D24681" w:rsidRDefault="00D24681" w:rsidP="00D2170C">
      <w:pPr>
        <w:pStyle w:val="NICEnormal"/>
      </w:pPr>
      <w:r w:rsidRPr="00330F9B">
        <w:t xml:space="preserve">This quality standard is expected to publish in </w:t>
      </w:r>
      <w:r w:rsidR="00517F67">
        <w:t>April</w:t>
      </w:r>
      <w:r w:rsidR="00B0583F">
        <w:t xml:space="preserve"> 2021</w:t>
      </w:r>
      <w:r w:rsidRPr="00330F9B">
        <w:t>.</w:t>
      </w:r>
    </w:p>
    <w:p w14:paraId="067A3547" w14:textId="77777777" w:rsidR="006A749E" w:rsidRPr="005A077C" w:rsidRDefault="004D0F26" w:rsidP="00D04BD2">
      <w:pPr>
        <w:pStyle w:val="Numberedheading2teal"/>
      </w:pPr>
      <w:r w:rsidRPr="005A077C">
        <w:t>Topic engagement</w:t>
      </w:r>
    </w:p>
    <w:p w14:paraId="195A9EDD" w14:textId="77777777" w:rsidR="00324DE4" w:rsidRDefault="00324DE4" w:rsidP="00324DE4">
      <w:pPr>
        <w:pStyle w:val="NICEnormal"/>
      </w:pPr>
      <w:r w:rsidRPr="00324DE4">
        <w:t>Th</w:t>
      </w:r>
      <w:r w:rsidR="00391177">
        <w:t>e</w:t>
      </w:r>
      <w:r w:rsidRPr="00324DE4">
        <w:t xml:space="preserve"> topic </w:t>
      </w:r>
      <w:r w:rsidR="00391177">
        <w:t xml:space="preserve">engagement exercise </w:t>
      </w:r>
      <w:r w:rsidRPr="00324DE4">
        <w:t>will help identify what stakeholders think are the key areas for quality improvement</w:t>
      </w:r>
      <w:r>
        <w:t xml:space="preserve"> for this topic. The areas highlighted by stakeholders will be included in the briefing paper that will be used to inform the prioritisation of key areas during the </w:t>
      </w:r>
      <w:r w:rsidR="001633D7">
        <w:t xml:space="preserve">first </w:t>
      </w:r>
      <w:r w:rsidR="00CD47DE">
        <w:t>q</w:t>
      </w:r>
      <w:r>
        <w:t xml:space="preserve">uality </w:t>
      </w:r>
      <w:r w:rsidR="00CD47DE">
        <w:t>s</w:t>
      </w:r>
      <w:r>
        <w:t xml:space="preserve">tandards </w:t>
      </w:r>
      <w:r w:rsidR="00CD47DE">
        <w:t>a</w:t>
      </w:r>
      <w:r>
        <w:t xml:space="preserve">dvisory </w:t>
      </w:r>
      <w:r w:rsidR="00CD47DE">
        <w:t>c</w:t>
      </w:r>
      <w:r>
        <w:t>ommittee meeting.</w:t>
      </w:r>
    </w:p>
    <w:p w14:paraId="448D555C" w14:textId="77777777" w:rsidR="006A749E" w:rsidRPr="00A36464" w:rsidRDefault="00E60F9E" w:rsidP="00D2170C">
      <w:pPr>
        <w:pStyle w:val="Numberedheading1block"/>
      </w:pPr>
      <w:r w:rsidRPr="00A36464">
        <w:lastRenderedPageBreak/>
        <w:t>D</w:t>
      </w:r>
      <w:r w:rsidR="00F5707C" w:rsidRPr="00A36464">
        <w:t>eveloping the quality standard</w:t>
      </w:r>
    </w:p>
    <w:p w14:paraId="451A98BA" w14:textId="0D69120A" w:rsidR="00B63233" w:rsidRPr="002D130B" w:rsidRDefault="006A749E" w:rsidP="001958CC">
      <w:pPr>
        <w:pStyle w:val="Numberedheading2teal"/>
      </w:pPr>
      <w:r w:rsidRPr="008657E7">
        <w:t>Key deve</w:t>
      </w:r>
      <w:r w:rsidR="00700686" w:rsidRPr="008657E7">
        <w:t>lopment sources (NICE and NICE-</w:t>
      </w:r>
      <w:r w:rsidRPr="008657E7">
        <w:t xml:space="preserve">accredited </w:t>
      </w:r>
      <w:r w:rsidR="003E01CF" w:rsidRPr="008657E7">
        <w:t>guidance</w:t>
      </w:r>
      <w:r w:rsidRPr="008657E7">
        <w:t>)</w:t>
      </w:r>
    </w:p>
    <w:p w14:paraId="2861E473" w14:textId="703712C0" w:rsidR="00355802" w:rsidRDefault="008A17C6" w:rsidP="00355802">
      <w:pPr>
        <w:pStyle w:val="Bulletleft1"/>
      </w:pPr>
      <w:hyperlink r:id="rId9" w:history="1">
        <w:r w:rsidR="001958CC" w:rsidRPr="001958CC">
          <w:rPr>
            <w:rStyle w:val="Hyperlink"/>
          </w:rPr>
          <w:t>Workplace health: long-term sickness absence and capability to work</w:t>
        </w:r>
      </w:hyperlink>
      <w:r w:rsidR="001958CC">
        <w:t xml:space="preserve"> (2019) NICE guideline NG146</w:t>
      </w:r>
    </w:p>
    <w:p w14:paraId="7EB70E3A" w14:textId="77777777" w:rsidR="006A749E" w:rsidRPr="008657E7" w:rsidRDefault="006A749E" w:rsidP="00D04BD2">
      <w:pPr>
        <w:pStyle w:val="Numberedheading2teal"/>
      </w:pPr>
      <w:r w:rsidRPr="008657E7">
        <w:t xml:space="preserve">Key policy documents, </w:t>
      </w:r>
      <w:proofErr w:type="gramStart"/>
      <w:r w:rsidRPr="008657E7">
        <w:t>reports</w:t>
      </w:r>
      <w:proofErr w:type="gramEnd"/>
      <w:r w:rsidRPr="008657E7">
        <w:t xml:space="preserve"> and national audits</w:t>
      </w:r>
    </w:p>
    <w:p w14:paraId="3F5A19A9" w14:textId="2EAE615E" w:rsidR="00A57143" w:rsidRPr="000716C0" w:rsidRDefault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5914F3F3" w14:textId="6B357A6A" w:rsidR="002024B9" w:rsidRDefault="002024B9" w:rsidP="00355802">
      <w:pPr>
        <w:pStyle w:val="Bulletleft1"/>
      </w:pPr>
      <w:r>
        <w:t>D</w:t>
      </w:r>
      <w:r w:rsidRPr="002024B9">
        <w:t>epartment for Work and Pensions, Department of Health and Social Care</w:t>
      </w:r>
      <w:r>
        <w:t xml:space="preserve"> (2019) </w:t>
      </w:r>
      <w:hyperlink r:id="rId10" w:history="1">
        <w:r w:rsidRPr="002024B9">
          <w:rPr>
            <w:rStyle w:val="Hyperlink"/>
          </w:rPr>
          <w:t>Employers’ motivations and practices: A study of the use of occupational health services</w:t>
        </w:r>
      </w:hyperlink>
    </w:p>
    <w:p w14:paraId="53A1287A" w14:textId="4CDF9177" w:rsidR="00D231D9" w:rsidRDefault="00D231D9" w:rsidP="00355802">
      <w:pPr>
        <w:pStyle w:val="Bulletleft1"/>
      </w:pPr>
      <w:r>
        <w:t xml:space="preserve">National Audit Office (2019) </w:t>
      </w:r>
      <w:hyperlink r:id="rId11" w:history="1">
        <w:r w:rsidRPr="00D231D9">
          <w:rPr>
            <w:rStyle w:val="Hyperlink"/>
          </w:rPr>
          <w:t>Supporting disabled people to work</w:t>
        </w:r>
      </w:hyperlink>
    </w:p>
    <w:p w14:paraId="37DC67C2" w14:textId="1A412FBA" w:rsidR="00D231D9" w:rsidRPr="003F6979" w:rsidRDefault="00D231D9" w:rsidP="00355802">
      <w:pPr>
        <w:pStyle w:val="Bulletleft1"/>
      </w:pPr>
      <w:r>
        <w:t>D</w:t>
      </w:r>
      <w:r w:rsidRPr="00D231D9">
        <w:t>epartment for Work and Pensions, Department of Health and Social Care</w:t>
      </w:r>
      <w:r>
        <w:t xml:space="preserve"> (2019) </w:t>
      </w:r>
      <w:hyperlink r:id="rId12" w:history="1">
        <w:r w:rsidRPr="00D231D9">
          <w:rPr>
            <w:rStyle w:val="Hyperlink"/>
          </w:rPr>
          <w:t>Health in the workplace: patterns of sickness absence, employer support and employment retention</w:t>
        </w:r>
      </w:hyperlink>
    </w:p>
    <w:p w14:paraId="32ACD69A" w14:textId="3E9D9C9C" w:rsidR="003F6979" w:rsidRPr="003B2754" w:rsidRDefault="00C12B16" w:rsidP="00FD6B91">
      <w:pPr>
        <w:pStyle w:val="Bulletleft1"/>
        <w:rPr>
          <w:rStyle w:val="Hyperlink"/>
          <w:color w:val="auto"/>
          <w:u w:val="none"/>
        </w:rPr>
      </w:pPr>
      <w:r>
        <w:t xml:space="preserve">Office for National Statistics (2019) </w:t>
      </w:r>
      <w:hyperlink r:id="rId13" w:history="1">
        <w:r w:rsidRPr="00C12B16">
          <w:rPr>
            <w:rStyle w:val="Hyperlink"/>
          </w:rPr>
          <w:t>Sickness absence in the UK labour market: 2018</w:t>
        </w:r>
      </w:hyperlink>
    </w:p>
    <w:p w14:paraId="6EA48D30" w14:textId="77777777" w:rsidR="003B2754" w:rsidRDefault="003B2754" w:rsidP="00FD6B91">
      <w:pPr>
        <w:pStyle w:val="Bulletleft1"/>
      </w:pPr>
      <w:r>
        <w:t xml:space="preserve">Department for Work and Pensions (2018) </w:t>
      </w:r>
      <w:hyperlink r:id="rId14" w:history="1">
        <w:r w:rsidRPr="002024B9">
          <w:rPr>
            <w:rStyle w:val="Hyperlink"/>
          </w:rPr>
          <w:t>Fit for Work: process evaluation and feasibility of an impact evaluation</w:t>
        </w:r>
      </w:hyperlink>
    </w:p>
    <w:p w14:paraId="207F53CF" w14:textId="77777777" w:rsidR="003B2754" w:rsidRDefault="003B2754" w:rsidP="00FD6B91">
      <w:pPr>
        <w:pStyle w:val="Bulletleft1"/>
      </w:pPr>
      <w:r w:rsidRPr="00602CE6">
        <w:t>Department for Work and Pensions, Department of Health and Social Care</w:t>
      </w:r>
      <w:r>
        <w:t xml:space="preserve"> (2017) </w:t>
      </w:r>
      <w:hyperlink r:id="rId15" w:history="1">
        <w:r w:rsidRPr="00602CE6">
          <w:rPr>
            <w:rStyle w:val="Hyperlink"/>
          </w:rPr>
          <w:t>Thriving at Work: a review of mental health and employers</w:t>
        </w:r>
      </w:hyperlink>
    </w:p>
    <w:p w14:paraId="04F466DB" w14:textId="77777777" w:rsidR="003B2754" w:rsidRDefault="003B2754" w:rsidP="00FD6B91">
      <w:pPr>
        <w:pStyle w:val="Bulletleft1"/>
      </w:pPr>
      <w:r>
        <w:t xml:space="preserve">Department for Work and Pensions, Department of Health and Social Care (2017) </w:t>
      </w:r>
      <w:hyperlink r:id="rId16" w:history="1">
        <w:r w:rsidRPr="002A5432">
          <w:rPr>
            <w:rStyle w:val="Hyperlink"/>
          </w:rPr>
          <w:t>Improving lives: the future of work, health and disability</w:t>
        </w:r>
      </w:hyperlink>
    </w:p>
    <w:p w14:paraId="3F8DF2A6" w14:textId="46F04774" w:rsidR="003B2754" w:rsidRDefault="003B2754" w:rsidP="00FD6B91">
      <w:pPr>
        <w:pStyle w:val="Bulletleft1"/>
      </w:pPr>
      <w:r>
        <w:t xml:space="preserve">Department for Work and Pensions (2013) </w:t>
      </w:r>
      <w:hyperlink r:id="rId17" w:history="1">
        <w:r w:rsidRPr="002A5432">
          <w:rPr>
            <w:rStyle w:val="Hyperlink"/>
          </w:rPr>
          <w:t>Fit note: guidance for employers and line managers</w:t>
        </w:r>
      </w:hyperlink>
    </w:p>
    <w:p w14:paraId="2BB19BAD" w14:textId="77777777" w:rsidR="00D708A6" w:rsidRPr="00A36464" w:rsidRDefault="00D708A6" w:rsidP="00D2170C">
      <w:pPr>
        <w:pStyle w:val="Numberedheading1block"/>
      </w:pPr>
      <w:r w:rsidRPr="00A36464">
        <w:lastRenderedPageBreak/>
        <w:t>Further information</w:t>
      </w:r>
    </w:p>
    <w:p w14:paraId="6D0A8C75" w14:textId="53A04EA6" w:rsidR="003F6979" w:rsidRDefault="006A749E" w:rsidP="003F6979">
      <w:pPr>
        <w:pStyle w:val="Numberedheading2teal"/>
      </w:pPr>
      <w:r w:rsidRPr="008657E7">
        <w:t>Related NICE quality standards</w:t>
      </w:r>
    </w:p>
    <w:p w14:paraId="58BFBDBD" w14:textId="7E1BBA28" w:rsidR="00B63233" w:rsidRPr="00AD034A" w:rsidRDefault="006A749E" w:rsidP="00AD034A">
      <w:pPr>
        <w:pStyle w:val="Heading3"/>
      </w:pPr>
      <w:r w:rsidRPr="00A36464">
        <w:t>Published</w:t>
      </w:r>
    </w:p>
    <w:p w14:paraId="7989AC37" w14:textId="447DF263" w:rsidR="00607130" w:rsidRDefault="008A17C6" w:rsidP="00D1312F">
      <w:pPr>
        <w:pStyle w:val="Bulletleft1"/>
      </w:pPr>
      <w:hyperlink r:id="rId18" w:history="1">
        <w:r w:rsidR="00607130" w:rsidRPr="00607130">
          <w:rPr>
            <w:rStyle w:val="Hyperlink"/>
          </w:rPr>
          <w:t>Physical activity: encouraging activity in the community</w:t>
        </w:r>
      </w:hyperlink>
      <w:r w:rsidR="00607130">
        <w:t xml:space="preserve"> (2019) NICE quality standard 183</w:t>
      </w:r>
    </w:p>
    <w:p w14:paraId="4EDEF14C" w14:textId="05431502" w:rsidR="00D1312F" w:rsidRDefault="008A17C6" w:rsidP="00D1312F">
      <w:pPr>
        <w:pStyle w:val="Bulletleft1"/>
      </w:pPr>
      <w:hyperlink r:id="rId19" w:history="1">
        <w:r w:rsidR="00297233" w:rsidRPr="00297233">
          <w:rPr>
            <w:rStyle w:val="Hyperlink"/>
          </w:rPr>
          <w:t>Healthy workplaces: improving employee mental and physical health and wellbeing</w:t>
        </w:r>
      </w:hyperlink>
      <w:r w:rsidR="00297233">
        <w:t xml:space="preserve"> (2017) NICE quality standard 147</w:t>
      </w:r>
    </w:p>
    <w:p w14:paraId="121FF0C2" w14:textId="21D958A0" w:rsidR="009B2D55" w:rsidRDefault="008A17C6" w:rsidP="00D1312F">
      <w:pPr>
        <w:pStyle w:val="Bulletleft1"/>
      </w:pPr>
      <w:hyperlink r:id="rId20" w:history="1">
        <w:r w:rsidR="009B2D55" w:rsidRPr="009B2D55">
          <w:rPr>
            <w:rStyle w:val="Hyperlink"/>
          </w:rPr>
          <w:t>Low back pain and sciatica in over 16s</w:t>
        </w:r>
      </w:hyperlink>
      <w:r w:rsidR="009B2D55">
        <w:t xml:space="preserve"> (2017) NICE quality standard 155</w:t>
      </w:r>
    </w:p>
    <w:p w14:paraId="59DBD131" w14:textId="67D28567" w:rsidR="00D1312F" w:rsidRDefault="008A17C6" w:rsidP="00D1312F">
      <w:pPr>
        <w:pStyle w:val="Bulletleft1last"/>
      </w:pPr>
      <w:hyperlink r:id="rId21" w:history="1">
        <w:r w:rsidR="00AD034A" w:rsidRPr="00AD034A">
          <w:rPr>
            <w:rStyle w:val="Hyperlink"/>
          </w:rPr>
          <w:t>Smoking: reducing and preventing tobacco use</w:t>
        </w:r>
      </w:hyperlink>
      <w:r w:rsidR="00AD034A">
        <w:t xml:space="preserve"> (2015) NICE quality standard 82</w:t>
      </w:r>
    </w:p>
    <w:p w14:paraId="1DD1CB61" w14:textId="77777777" w:rsidR="006A749E" w:rsidRPr="00A36464" w:rsidRDefault="00172524" w:rsidP="00D04BD2">
      <w:pPr>
        <w:pStyle w:val="Heading3"/>
      </w:pPr>
      <w:r w:rsidRPr="00A36464">
        <w:t>Future quality standards</w:t>
      </w:r>
    </w:p>
    <w:p w14:paraId="0A49C790" w14:textId="0C1CD8B6" w:rsidR="003F6979" w:rsidRDefault="00066CC7" w:rsidP="00D04BD2">
      <w:pPr>
        <w:pStyle w:val="Bulletleft1last"/>
      </w:pPr>
      <w:r w:rsidRPr="00066CC7">
        <w:t>Pain management (young people and adults)</w:t>
      </w:r>
    </w:p>
    <w:p w14:paraId="4B798587" w14:textId="34BD6AB5" w:rsidR="006F0DE2" w:rsidRPr="003F6979" w:rsidRDefault="006F0DE2" w:rsidP="006F0DE2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22" w:history="1">
        <w:r w:rsidRPr="006F0DE2">
          <w:rPr>
            <w:rStyle w:val="Hyperlink"/>
          </w:rPr>
          <w:t>quality standard topic library</w:t>
        </w:r>
      </w:hyperlink>
      <w:r w:rsidR="008C0140">
        <w:t>.</w:t>
      </w:r>
    </w:p>
    <w:p w14:paraId="100457F3" w14:textId="52F3F72E" w:rsidR="006A749E" w:rsidRDefault="006A1CFB" w:rsidP="00F05B0C">
      <w:pPr>
        <w:pStyle w:val="NICEnormal"/>
      </w:pPr>
      <w:r>
        <w:t xml:space="preserve">See the NICE website for </w:t>
      </w:r>
      <w:hyperlink r:id="rId23" w:history="1">
        <w:r w:rsidR="003F54EF">
          <w:rPr>
            <w:rStyle w:val="Hyperlink"/>
          </w:rPr>
          <w:t>more information about N</w:t>
        </w:r>
        <w:r w:rsidR="006A749E" w:rsidRPr="006708EB">
          <w:rPr>
            <w:rStyle w:val="Hyperlink"/>
          </w:rPr>
          <w:t>ICE quality standards</w:t>
        </w:r>
      </w:hyperlink>
      <w:r w:rsidR="006A749E">
        <w:t xml:space="preserve"> and the </w:t>
      </w:r>
      <w:hyperlink r:id="rId24" w:history="1">
        <w:r w:rsidR="006A749E" w:rsidRPr="006708EB">
          <w:rPr>
            <w:rStyle w:val="Hyperlink"/>
          </w:rPr>
          <w:t>progress of this quality standard</w:t>
        </w:r>
      </w:hyperlink>
      <w:r w:rsidR="00066CC7">
        <w:t>.</w:t>
      </w:r>
    </w:p>
    <w:p w14:paraId="11AEB8D5" w14:textId="77777777" w:rsidR="00B60D70" w:rsidRDefault="00B60D70" w:rsidP="00362226">
      <w:pPr>
        <w:pStyle w:val="NICEnormal"/>
      </w:pPr>
    </w:p>
    <w:p w14:paraId="76F575A7" w14:textId="6D7A56B5" w:rsidR="00EA3805" w:rsidRDefault="00EA3805" w:rsidP="003E01CF">
      <w:r w:rsidRPr="00EA3805">
        <w:rPr>
          <w:rStyle w:val="NICEnormalChar"/>
        </w:rPr>
        <w:t xml:space="preserve">© </w:t>
      </w:r>
      <w:r w:rsidRPr="00D1312F">
        <w:rPr>
          <w:rStyle w:val="NICEnormalChar"/>
        </w:rPr>
        <w:t xml:space="preserve">NICE </w:t>
      </w:r>
      <w:r w:rsidR="00066CC7">
        <w:rPr>
          <w:rStyle w:val="NICEnormalChar"/>
        </w:rPr>
        <w:t>2020</w:t>
      </w:r>
      <w:r w:rsidRPr="00D1312F">
        <w:rPr>
          <w:rStyle w:val="NICEnormalChar"/>
        </w:rPr>
        <w:t>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5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sectPr w:rsidR="00EA3805" w:rsidSect="007721C1">
      <w:headerReference w:type="default" r:id="rId26"/>
      <w:footerReference w:type="default" r:id="rId2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F0E7E" w14:textId="77777777" w:rsidR="00EE5B01" w:rsidRDefault="00EE5B01">
      <w:r>
        <w:separator/>
      </w:r>
    </w:p>
  </w:endnote>
  <w:endnote w:type="continuationSeparator" w:id="0">
    <w:p w14:paraId="1EF17BCF" w14:textId="77777777" w:rsidR="00EE5B01" w:rsidRDefault="00EE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CF568" w14:textId="1F2BF5E9" w:rsidR="00E45873" w:rsidRDefault="00E45873">
    <w:pPr>
      <w:pStyle w:val="Footer"/>
    </w:pPr>
    <w:r>
      <w:t>NICE quality standard:</w:t>
    </w:r>
    <w:r w:rsidR="001958CC">
      <w:t xml:space="preserve"> </w:t>
    </w:r>
    <w:r w:rsidR="001958CC" w:rsidRPr="001958CC">
      <w:t>Workplace health: long-term sickness absence and capability to work</w:t>
    </w:r>
    <w:r w:rsidR="001958CC">
      <w:t xml:space="preserve"> </w:t>
    </w:r>
    <w:r>
      <w:t xml:space="preserve">overview </w:t>
    </w:r>
    <w:r w:rsidRPr="00C44781">
      <w:t>(</w:t>
    </w:r>
    <w:r w:rsidR="00517F67">
      <w:t>July</w:t>
    </w:r>
    <w:r w:rsidR="001958CC">
      <w:t xml:space="preserve"> 2020</w:t>
    </w:r>
    <w:r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0E5CA7">
      <w:rPr>
        <w:noProof/>
      </w:rPr>
      <w:t>3</w:t>
    </w:r>
    <w:r w:rsidRPr="00CD70AA">
      <w:fldChar w:fldCharType="end"/>
    </w:r>
    <w:r w:rsidRPr="00CD70A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E5C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0DA00" w14:textId="77777777" w:rsidR="00EE5B01" w:rsidRDefault="00EE5B01">
      <w:r>
        <w:separator/>
      </w:r>
    </w:p>
  </w:footnote>
  <w:footnote w:type="continuationSeparator" w:id="0">
    <w:p w14:paraId="42D7A674" w14:textId="77777777" w:rsidR="00EE5B01" w:rsidRDefault="00EE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E7969" w14:textId="77777777" w:rsidR="00E45873" w:rsidRDefault="00E45873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7E5663"/>
    <w:multiLevelType w:val="multilevel"/>
    <w:tmpl w:val="672EB16E"/>
    <w:numStyleLink w:val="Style1"/>
  </w:abstractNum>
  <w:abstractNum w:abstractNumId="3" w15:restartNumberingAfterBreak="0">
    <w:nsid w:val="0A1A300E"/>
    <w:multiLevelType w:val="hybridMultilevel"/>
    <w:tmpl w:val="AEEA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4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3584"/>
    <w:multiLevelType w:val="multilevel"/>
    <w:tmpl w:val="05A4AA06"/>
    <w:lvl w:ilvl="0">
      <w:start w:val="1"/>
      <w:numFmt w:val="decimal"/>
      <w:pStyle w:val="Numberedheading1block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te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733A69"/>
    <w:multiLevelType w:val="hybridMultilevel"/>
    <w:tmpl w:val="1B3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87A96"/>
    <w:multiLevelType w:val="hybridMultilevel"/>
    <w:tmpl w:val="85B037C4"/>
    <w:lvl w:ilvl="0" w:tplc="EC2A9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A738F8"/>
    <w:multiLevelType w:val="hybridMultilevel"/>
    <w:tmpl w:val="7C62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D082CF0"/>
    <w:multiLevelType w:val="hybridMultilevel"/>
    <w:tmpl w:val="47B0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35FDC"/>
    <w:multiLevelType w:val="multilevel"/>
    <w:tmpl w:val="672EB16E"/>
    <w:numStyleLink w:val="Style1"/>
  </w:abstractNum>
  <w:abstractNum w:abstractNumId="20" w15:restartNumberingAfterBreak="0">
    <w:nsid w:val="7C9364DE"/>
    <w:multiLevelType w:val="multilevel"/>
    <w:tmpl w:val="672EB16E"/>
    <w:styleLink w:val="Style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00465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19"/>
  </w:num>
  <w:num w:numId="19">
    <w:abstractNumId w:val="7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01"/>
    <w:rsid w:val="00007AAD"/>
    <w:rsid w:val="000119FB"/>
    <w:rsid w:val="0002283A"/>
    <w:rsid w:val="00024739"/>
    <w:rsid w:val="00031CC1"/>
    <w:rsid w:val="00065F15"/>
    <w:rsid w:val="00066CC7"/>
    <w:rsid w:val="000716C0"/>
    <w:rsid w:val="000A1EC0"/>
    <w:rsid w:val="000A577D"/>
    <w:rsid w:val="000A6F90"/>
    <w:rsid w:val="000B2C15"/>
    <w:rsid w:val="000C669C"/>
    <w:rsid w:val="000D562B"/>
    <w:rsid w:val="000E00A6"/>
    <w:rsid w:val="000E19FC"/>
    <w:rsid w:val="000E2E8F"/>
    <w:rsid w:val="000E2FFD"/>
    <w:rsid w:val="000E5CA7"/>
    <w:rsid w:val="000F4C79"/>
    <w:rsid w:val="00101F34"/>
    <w:rsid w:val="00120A5D"/>
    <w:rsid w:val="00161AA0"/>
    <w:rsid w:val="001633D7"/>
    <w:rsid w:val="00172524"/>
    <w:rsid w:val="00195625"/>
    <w:rsid w:val="001958CC"/>
    <w:rsid w:val="001A6EE1"/>
    <w:rsid w:val="001B0506"/>
    <w:rsid w:val="001B597B"/>
    <w:rsid w:val="001B753B"/>
    <w:rsid w:val="001C125F"/>
    <w:rsid w:val="001C2326"/>
    <w:rsid w:val="001C23B2"/>
    <w:rsid w:val="001F62E9"/>
    <w:rsid w:val="002024B9"/>
    <w:rsid w:val="00223B08"/>
    <w:rsid w:val="0023227E"/>
    <w:rsid w:val="00235CAB"/>
    <w:rsid w:val="00235DC3"/>
    <w:rsid w:val="00237F9C"/>
    <w:rsid w:val="00245F9A"/>
    <w:rsid w:val="00253994"/>
    <w:rsid w:val="002665F9"/>
    <w:rsid w:val="00285F4E"/>
    <w:rsid w:val="00297233"/>
    <w:rsid w:val="002A0438"/>
    <w:rsid w:val="002A5432"/>
    <w:rsid w:val="002D130B"/>
    <w:rsid w:val="002D6EC7"/>
    <w:rsid w:val="002E41B7"/>
    <w:rsid w:val="0031664C"/>
    <w:rsid w:val="00324DE4"/>
    <w:rsid w:val="00325840"/>
    <w:rsid w:val="00330F9B"/>
    <w:rsid w:val="003330E6"/>
    <w:rsid w:val="00355802"/>
    <w:rsid w:val="00362226"/>
    <w:rsid w:val="00364E7A"/>
    <w:rsid w:val="00372887"/>
    <w:rsid w:val="00372FA6"/>
    <w:rsid w:val="00377723"/>
    <w:rsid w:val="00391177"/>
    <w:rsid w:val="003924E0"/>
    <w:rsid w:val="003930DE"/>
    <w:rsid w:val="00394EA8"/>
    <w:rsid w:val="0039623E"/>
    <w:rsid w:val="003A07FB"/>
    <w:rsid w:val="003B2754"/>
    <w:rsid w:val="003C36AC"/>
    <w:rsid w:val="003D466E"/>
    <w:rsid w:val="003E01CF"/>
    <w:rsid w:val="003F54EF"/>
    <w:rsid w:val="003F6979"/>
    <w:rsid w:val="0041010E"/>
    <w:rsid w:val="00417229"/>
    <w:rsid w:val="004345EA"/>
    <w:rsid w:val="004448A6"/>
    <w:rsid w:val="004519B2"/>
    <w:rsid w:val="00461997"/>
    <w:rsid w:val="00464B31"/>
    <w:rsid w:val="004725B6"/>
    <w:rsid w:val="00473C93"/>
    <w:rsid w:val="004820E9"/>
    <w:rsid w:val="0048361F"/>
    <w:rsid w:val="004859A8"/>
    <w:rsid w:val="004B0234"/>
    <w:rsid w:val="004B1358"/>
    <w:rsid w:val="004B514C"/>
    <w:rsid w:val="004B745D"/>
    <w:rsid w:val="004C3FBD"/>
    <w:rsid w:val="004D0F26"/>
    <w:rsid w:val="004E03F9"/>
    <w:rsid w:val="004F4CFE"/>
    <w:rsid w:val="0050790E"/>
    <w:rsid w:val="00517F67"/>
    <w:rsid w:val="00522C34"/>
    <w:rsid w:val="005239C7"/>
    <w:rsid w:val="00526C07"/>
    <w:rsid w:val="0053387C"/>
    <w:rsid w:val="00535B3E"/>
    <w:rsid w:val="005860F4"/>
    <w:rsid w:val="00592907"/>
    <w:rsid w:val="0059341C"/>
    <w:rsid w:val="005A077C"/>
    <w:rsid w:val="005C051F"/>
    <w:rsid w:val="005C3C50"/>
    <w:rsid w:val="005C6C25"/>
    <w:rsid w:val="005C762E"/>
    <w:rsid w:val="005D098C"/>
    <w:rsid w:val="005D25B6"/>
    <w:rsid w:val="005D294C"/>
    <w:rsid w:val="005D35C2"/>
    <w:rsid w:val="005D38FA"/>
    <w:rsid w:val="005F74ED"/>
    <w:rsid w:val="00600849"/>
    <w:rsid w:val="00602CE6"/>
    <w:rsid w:val="00603E56"/>
    <w:rsid w:val="0060662A"/>
    <w:rsid w:val="00607130"/>
    <w:rsid w:val="0061080D"/>
    <w:rsid w:val="00614BDA"/>
    <w:rsid w:val="006331B4"/>
    <w:rsid w:val="006343F3"/>
    <w:rsid w:val="00640D96"/>
    <w:rsid w:val="00642906"/>
    <w:rsid w:val="00665243"/>
    <w:rsid w:val="006708EB"/>
    <w:rsid w:val="00674B64"/>
    <w:rsid w:val="00682913"/>
    <w:rsid w:val="00685844"/>
    <w:rsid w:val="00687ACE"/>
    <w:rsid w:val="00690C5A"/>
    <w:rsid w:val="006A1CFB"/>
    <w:rsid w:val="006A7098"/>
    <w:rsid w:val="006A721F"/>
    <w:rsid w:val="006A749E"/>
    <w:rsid w:val="006B3EF2"/>
    <w:rsid w:val="006C2347"/>
    <w:rsid w:val="006C4B0A"/>
    <w:rsid w:val="006D668C"/>
    <w:rsid w:val="006D73F1"/>
    <w:rsid w:val="006E19B3"/>
    <w:rsid w:val="006F0DE2"/>
    <w:rsid w:val="006F5730"/>
    <w:rsid w:val="00700686"/>
    <w:rsid w:val="00705900"/>
    <w:rsid w:val="00714004"/>
    <w:rsid w:val="00715ECB"/>
    <w:rsid w:val="00732519"/>
    <w:rsid w:val="00747A10"/>
    <w:rsid w:val="007501AE"/>
    <w:rsid w:val="007510D5"/>
    <w:rsid w:val="00751C10"/>
    <w:rsid w:val="007521C4"/>
    <w:rsid w:val="007621EC"/>
    <w:rsid w:val="00767B39"/>
    <w:rsid w:val="00771FCD"/>
    <w:rsid w:val="007721C1"/>
    <w:rsid w:val="00794555"/>
    <w:rsid w:val="00796FB0"/>
    <w:rsid w:val="007A174B"/>
    <w:rsid w:val="007A4EEE"/>
    <w:rsid w:val="007A6767"/>
    <w:rsid w:val="007B2D02"/>
    <w:rsid w:val="007C4B54"/>
    <w:rsid w:val="007C5B4C"/>
    <w:rsid w:val="007D2AE0"/>
    <w:rsid w:val="007D348E"/>
    <w:rsid w:val="007D66A5"/>
    <w:rsid w:val="007E5365"/>
    <w:rsid w:val="007F74D6"/>
    <w:rsid w:val="008066B8"/>
    <w:rsid w:val="0080799A"/>
    <w:rsid w:val="00813F51"/>
    <w:rsid w:val="00823554"/>
    <w:rsid w:val="00837849"/>
    <w:rsid w:val="00842D8B"/>
    <w:rsid w:val="008469A5"/>
    <w:rsid w:val="008505C3"/>
    <w:rsid w:val="00850EE7"/>
    <w:rsid w:val="00857E37"/>
    <w:rsid w:val="00860F4D"/>
    <w:rsid w:val="00861427"/>
    <w:rsid w:val="00862C0C"/>
    <w:rsid w:val="008657E7"/>
    <w:rsid w:val="0088428C"/>
    <w:rsid w:val="00894AE9"/>
    <w:rsid w:val="008A17C6"/>
    <w:rsid w:val="008C0140"/>
    <w:rsid w:val="008D6069"/>
    <w:rsid w:val="008E57A2"/>
    <w:rsid w:val="008E7585"/>
    <w:rsid w:val="00923113"/>
    <w:rsid w:val="00926E0F"/>
    <w:rsid w:val="009277F7"/>
    <w:rsid w:val="00927888"/>
    <w:rsid w:val="00942766"/>
    <w:rsid w:val="0094366C"/>
    <w:rsid w:val="009518AB"/>
    <w:rsid w:val="00953ADF"/>
    <w:rsid w:val="00960EAF"/>
    <w:rsid w:val="009750BF"/>
    <w:rsid w:val="00980D30"/>
    <w:rsid w:val="00992B53"/>
    <w:rsid w:val="009B2D55"/>
    <w:rsid w:val="009B621A"/>
    <w:rsid w:val="009C45D9"/>
    <w:rsid w:val="00A06657"/>
    <w:rsid w:val="00A36464"/>
    <w:rsid w:val="00A52350"/>
    <w:rsid w:val="00A57143"/>
    <w:rsid w:val="00A5720A"/>
    <w:rsid w:val="00A62BEC"/>
    <w:rsid w:val="00A8223E"/>
    <w:rsid w:val="00A83D10"/>
    <w:rsid w:val="00A86D3D"/>
    <w:rsid w:val="00A90F2C"/>
    <w:rsid w:val="00A96001"/>
    <w:rsid w:val="00AB2948"/>
    <w:rsid w:val="00AB39FA"/>
    <w:rsid w:val="00AB4E1D"/>
    <w:rsid w:val="00AB776F"/>
    <w:rsid w:val="00AC1399"/>
    <w:rsid w:val="00AD034A"/>
    <w:rsid w:val="00AD2D38"/>
    <w:rsid w:val="00AD4C7A"/>
    <w:rsid w:val="00AD6933"/>
    <w:rsid w:val="00AD6B7B"/>
    <w:rsid w:val="00AF1261"/>
    <w:rsid w:val="00B0024F"/>
    <w:rsid w:val="00B0583F"/>
    <w:rsid w:val="00B14454"/>
    <w:rsid w:val="00B14E32"/>
    <w:rsid w:val="00B370F8"/>
    <w:rsid w:val="00B370FC"/>
    <w:rsid w:val="00B428CE"/>
    <w:rsid w:val="00B47188"/>
    <w:rsid w:val="00B60D70"/>
    <w:rsid w:val="00B63233"/>
    <w:rsid w:val="00B75142"/>
    <w:rsid w:val="00B87684"/>
    <w:rsid w:val="00BA24D7"/>
    <w:rsid w:val="00BB047B"/>
    <w:rsid w:val="00BB1AB7"/>
    <w:rsid w:val="00BB6398"/>
    <w:rsid w:val="00BC0E86"/>
    <w:rsid w:val="00BD0372"/>
    <w:rsid w:val="00BD3161"/>
    <w:rsid w:val="00BE7C83"/>
    <w:rsid w:val="00BF7351"/>
    <w:rsid w:val="00C12B16"/>
    <w:rsid w:val="00C1320F"/>
    <w:rsid w:val="00C139CA"/>
    <w:rsid w:val="00C224A7"/>
    <w:rsid w:val="00C248BD"/>
    <w:rsid w:val="00C2544B"/>
    <w:rsid w:val="00C35DF4"/>
    <w:rsid w:val="00C42DAF"/>
    <w:rsid w:val="00C44781"/>
    <w:rsid w:val="00C51429"/>
    <w:rsid w:val="00C5188D"/>
    <w:rsid w:val="00C56A80"/>
    <w:rsid w:val="00C618D6"/>
    <w:rsid w:val="00C63C2D"/>
    <w:rsid w:val="00C65E2A"/>
    <w:rsid w:val="00C668B9"/>
    <w:rsid w:val="00C7393D"/>
    <w:rsid w:val="00CA3397"/>
    <w:rsid w:val="00CD47DE"/>
    <w:rsid w:val="00CD70AA"/>
    <w:rsid w:val="00CD7F66"/>
    <w:rsid w:val="00D00707"/>
    <w:rsid w:val="00D01B8C"/>
    <w:rsid w:val="00D04BD2"/>
    <w:rsid w:val="00D10485"/>
    <w:rsid w:val="00D1312F"/>
    <w:rsid w:val="00D2170C"/>
    <w:rsid w:val="00D231D9"/>
    <w:rsid w:val="00D24681"/>
    <w:rsid w:val="00D25639"/>
    <w:rsid w:val="00D3612A"/>
    <w:rsid w:val="00D37703"/>
    <w:rsid w:val="00D37F25"/>
    <w:rsid w:val="00D43C02"/>
    <w:rsid w:val="00D536EE"/>
    <w:rsid w:val="00D61DA0"/>
    <w:rsid w:val="00D707E6"/>
    <w:rsid w:val="00D708A6"/>
    <w:rsid w:val="00D90DFF"/>
    <w:rsid w:val="00DC0120"/>
    <w:rsid w:val="00DD0828"/>
    <w:rsid w:val="00DE1D10"/>
    <w:rsid w:val="00DE621D"/>
    <w:rsid w:val="00DE643F"/>
    <w:rsid w:val="00DF60D9"/>
    <w:rsid w:val="00DF6B88"/>
    <w:rsid w:val="00E015BB"/>
    <w:rsid w:val="00E057E7"/>
    <w:rsid w:val="00E17FC0"/>
    <w:rsid w:val="00E258D6"/>
    <w:rsid w:val="00E45873"/>
    <w:rsid w:val="00E4622C"/>
    <w:rsid w:val="00E46571"/>
    <w:rsid w:val="00E504C0"/>
    <w:rsid w:val="00E51FFB"/>
    <w:rsid w:val="00E524AE"/>
    <w:rsid w:val="00E60B76"/>
    <w:rsid w:val="00E60F9E"/>
    <w:rsid w:val="00E70754"/>
    <w:rsid w:val="00E76B12"/>
    <w:rsid w:val="00E862E9"/>
    <w:rsid w:val="00EA2F5E"/>
    <w:rsid w:val="00EA3805"/>
    <w:rsid w:val="00ED7052"/>
    <w:rsid w:val="00EE5B01"/>
    <w:rsid w:val="00EE6252"/>
    <w:rsid w:val="00F05B0C"/>
    <w:rsid w:val="00F151A8"/>
    <w:rsid w:val="00F26A9F"/>
    <w:rsid w:val="00F26E68"/>
    <w:rsid w:val="00F3156E"/>
    <w:rsid w:val="00F326AC"/>
    <w:rsid w:val="00F41606"/>
    <w:rsid w:val="00F5707C"/>
    <w:rsid w:val="00FB1DC7"/>
    <w:rsid w:val="00FB2C9F"/>
    <w:rsid w:val="00FB7901"/>
    <w:rsid w:val="00FC1550"/>
    <w:rsid w:val="00FC5DAD"/>
    <w:rsid w:val="00FD6B91"/>
    <w:rsid w:val="00FE70AF"/>
    <w:rsid w:val="00FE73B5"/>
    <w:rsid w:val="00FF00F9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5F1A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teal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locked/>
    <w:rsid w:val="005C762E"/>
    <w:pPr>
      <w:spacing w:line="240" w:lineRule="auto"/>
    </w:pPr>
  </w:style>
  <w:style w:type="character" w:styleId="Hyperlink">
    <w:name w:val="Hyperlink"/>
    <w:rsid w:val="00CD70AA"/>
    <w:rPr>
      <w:color w:val="0000FF"/>
      <w:u w:val="single"/>
    </w:rPr>
  </w:style>
  <w:style w:type="paragraph" w:customStyle="1" w:styleId="Numberedheading1block">
    <w:name w:val="Numbered heading 1 block"/>
    <w:basedOn w:val="Normal"/>
    <w:next w:val="NICEnormal"/>
    <w:link w:val="Numberedheading1blockChar"/>
    <w:rsid w:val="00FE70AF"/>
    <w:pPr>
      <w:keepNext/>
      <w:numPr>
        <w:numId w:val="7"/>
      </w:numPr>
      <w:shd w:val="clear" w:color="auto" w:fill="004650"/>
      <w:spacing w:before="240" w:after="120" w:line="360" w:lineRule="auto"/>
      <w:outlineLvl w:val="0"/>
    </w:pPr>
    <w:rPr>
      <w:rFonts w:ascii="Arial" w:hAnsi="Arial"/>
      <w:b/>
      <w:bCs/>
      <w:color w:val="FFFFFF" w:themeColor="background1"/>
      <w:kern w:val="32"/>
      <w:sz w:val="32"/>
      <w:szCs w:val="20"/>
    </w:rPr>
  </w:style>
  <w:style w:type="character" w:customStyle="1" w:styleId="Numberedheading1blockChar">
    <w:name w:val="Numbered heading 1 block Char"/>
    <w:link w:val="Numberedheading1block"/>
    <w:rsid w:val="00FE70AF"/>
    <w:rPr>
      <w:rFonts w:ascii="Arial" w:hAnsi="Arial"/>
      <w:b/>
      <w:bCs/>
      <w:color w:val="FFFFFF" w:themeColor="background1"/>
      <w:kern w:val="32"/>
      <w:sz w:val="32"/>
      <w:shd w:val="clear" w:color="auto" w:fill="004650"/>
      <w:lang w:eastAsia="en-US"/>
    </w:rPr>
  </w:style>
  <w:style w:type="paragraph" w:customStyle="1" w:styleId="Numberedheading2teal">
    <w:name w:val="Numbered heading 2 teal"/>
    <w:basedOn w:val="Heading2"/>
    <w:next w:val="NICEnormal"/>
    <w:link w:val="Numberedheading2tealChar"/>
    <w:rsid w:val="00D04BD2"/>
    <w:pPr>
      <w:numPr>
        <w:ilvl w:val="1"/>
        <w:numId w:val="7"/>
      </w:numPr>
    </w:pPr>
    <w:rPr>
      <w:color w:val="004650"/>
    </w:rPr>
  </w:style>
  <w:style w:type="character" w:customStyle="1" w:styleId="Numberedheading2tealChar">
    <w:name w:val="Numbered heading 2 teal Char"/>
    <w:link w:val="Numberedheading2teal"/>
    <w:rsid w:val="00D04BD2"/>
    <w:rPr>
      <w:rFonts w:ascii="Arial" w:hAnsi="Arial" w:cs="Arial"/>
      <w:b/>
      <w:bCs/>
      <w:i/>
      <w:iCs/>
      <w:color w:val="004650"/>
      <w:sz w:val="28"/>
      <w:szCs w:val="28"/>
      <w:lang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locked/>
    <w:rsid w:val="000F4C79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D21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ns.gov.uk/employmentandlabourmarket/peopleinwork/labourproductivity/articles/sicknessabsenceinthelabourmarket/2018" TargetMode="External"/><Relationship Id="rId18" Type="http://schemas.openxmlformats.org/officeDocument/2006/relationships/hyperlink" Target="https://www.nice.org.uk/guidance/qs183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qs8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statistics/health-in-the-workplace-patterns-of-sickness-absence-employer-support-and-employment-retention" TargetMode="External"/><Relationship Id="rId17" Type="http://schemas.openxmlformats.org/officeDocument/2006/relationships/hyperlink" Target="https://www.gov.uk/government/publications/fit-note-guidance-for-employers-and-line-managers" TargetMode="External"/><Relationship Id="rId25" Type="http://schemas.openxmlformats.org/officeDocument/2006/relationships/hyperlink" Target="https://www.nice.org.uk/terms-and-condi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/government/publications/improving-lives-the-future-of-work-health-and-disability" TargetMode="External"/><Relationship Id="rId20" Type="http://schemas.openxmlformats.org/officeDocument/2006/relationships/hyperlink" Target="https://www.nice.org.uk/guidance/qs15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o.org.uk/report/supporting-disabled-people-to-work/" TargetMode="External"/><Relationship Id="rId24" Type="http://schemas.openxmlformats.org/officeDocument/2006/relationships/hyperlink" Target="https://www.nice.org.uk/guidance/indevelopment/gid-qs101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thriving-at-work-a-review-of-mental-health-and-employers" TargetMode="External"/><Relationship Id="rId23" Type="http://schemas.openxmlformats.org/officeDocument/2006/relationships/hyperlink" Target="http://www.nice.org.uk/standards-and-indicator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gov.uk/government/publications/occupational-health-services-and-employers" TargetMode="External"/><Relationship Id="rId19" Type="http://schemas.openxmlformats.org/officeDocument/2006/relationships/hyperlink" Target="https://www.nice.org.uk/guidance/qs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ng146" TargetMode="External"/><Relationship Id="rId14" Type="http://schemas.openxmlformats.org/officeDocument/2006/relationships/hyperlink" Target="https://www.gov.uk/government/publications/fit-for-work-process-evaluation-and-feasibility-of-an-impact-evaluation" TargetMode="External"/><Relationship Id="rId22" Type="http://schemas.openxmlformats.org/officeDocument/2006/relationships/hyperlink" Target="http://www.nice.org.uk/Standards-and-Indicators/Developing-NICE-quality-standards-/Quality-standards-topic-library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7C1BD-E3AC-40A9-8D2E-92DB001E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4696</Characters>
  <Application>Microsoft Office Word</Application>
  <DocSecurity>0</DocSecurity>
  <Lines>39</Lines>
  <Paragraphs>10</Paragraphs>
  <ScaleCrop>false</ScaleCrop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2020-07-10T12:25:00Z</dcterms:created>
  <dcterms:modified xsi:type="dcterms:W3CDTF">2020-07-10T12:26:00Z</dcterms:modified>
</cp:coreProperties>
</file>