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8C4E" w14:textId="77777777" w:rsidR="00BE0234" w:rsidRDefault="00BE0234" w:rsidP="00837D68">
      <w:pPr>
        <w:pStyle w:val="Title2"/>
        <w:tabs>
          <w:tab w:val="left" w:pos="709"/>
        </w:tabs>
      </w:pPr>
      <w:r>
        <w:t>NATIONAL INSTITUTE FOR HEALTH AND CARE EXCELLENCE</w:t>
      </w:r>
    </w:p>
    <w:p w14:paraId="474B5757" w14:textId="77777777" w:rsidR="00BE0234" w:rsidRPr="00F75CEB" w:rsidRDefault="00BE0234" w:rsidP="00BE0234">
      <w:pPr>
        <w:pStyle w:val="Title"/>
      </w:pPr>
      <w:r>
        <w:t>EQUALITY IMPACT ASSESSMENT</w:t>
      </w:r>
    </w:p>
    <w:p w14:paraId="7987ED99" w14:textId="3AEF61C6" w:rsidR="00BE0234" w:rsidRPr="0078563E" w:rsidRDefault="00BE0234" w:rsidP="00BE0234">
      <w:pPr>
        <w:pStyle w:val="Title2"/>
      </w:pPr>
      <w:r w:rsidRPr="0078563E">
        <w:t>NATIONAL INSTITUTE FOR HEALTH AND CARE EXCELLENCE</w:t>
      </w:r>
    </w:p>
    <w:p w14:paraId="6EB30835" w14:textId="77777777" w:rsidR="00BE0234" w:rsidRPr="0078563E" w:rsidRDefault="00BE0234" w:rsidP="00E92859">
      <w:pPr>
        <w:pStyle w:val="Title2"/>
      </w:pPr>
      <w:r w:rsidRPr="0078563E">
        <w:t xml:space="preserve">NICE </w:t>
      </w:r>
      <w:r>
        <w:t>quality standards</w:t>
      </w:r>
    </w:p>
    <w:p w14:paraId="654EBC62" w14:textId="77777777" w:rsidR="00BE0234" w:rsidRPr="0078563E" w:rsidRDefault="00BE0234" w:rsidP="00E92859">
      <w:pPr>
        <w:pStyle w:val="Title"/>
      </w:pPr>
      <w:r w:rsidRPr="0078563E">
        <w:t>Equality impact assessment</w:t>
      </w:r>
    </w:p>
    <w:p w14:paraId="189DE16F" w14:textId="10E58090" w:rsidR="00BE0234" w:rsidRPr="00BE0234" w:rsidRDefault="00F00F26" w:rsidP="00556322">
      <w:pPr>
        <w:pStyle w:val="Title2"/>
      </w:pPr>
      <w:r w:rsidRPr="00F00F26">
        <w:t xml:space="preserve">Type 1 diabetes in adults </w:t>
      </w:r>
    </w:p>
    <w:p w14:paraId="7BDE0D07" w14:textId="77777777" w:rsidR="00BE0234" w:rsidRPr="0078563E" w:rsidRDefault="00BE0234" w:rsidP="00BE0234">
      <w:pPr>
        <w:pStyle w:val="Paragraphnonumbers"/>
      </w:pPr>
      <w:r w:rsidRPr="0078563E">
        <w:t xml:space="preserve">The impact on equality has been assessed during </w:t>
      </w:r>
      <w:r>
        <w:t>quality standard</w:t>
      </w:r>
      <w:r w:rsidRPr="0078563E">
        <w:t xml:space="preserve"> development according to the principles of the NICE equality policy.</w:t>
      </w:r>
    </w:p>
    <w:p w14:paraId="60216271" w14:textId="4F81CF5B" w:rsidR="00AC1A64" w:rsidRDefault="00BE0234" w:rsidP="0053730B">
      <w:pPr>
        <w:pStyle w:val="Heading3"/>
      </w:pPr>
      <w:r w:rsidRPr="0009386C">
        <w:t xml:space="preserve">1. TOPIC ENGAGEMENT STAGE </w:t>
      </w:r>
    </w:p>
    <w:p w14:paraId="32297AD0" w14:textId="77777777" w:rsidR="00AC1A64" w:rsidRDefault="00AC1A64" w:rsidP="0053730B">
      <w:pPr>
        <w:pStyle w:val="Heading3"/>
      </w:pPr>
      <w:r w:rsidRPr="002F6C0A">
        <w:t>1.1 Have any potential equality issues been identified during this stage of the development process?</w:t>
      </w:r>
    </w:p>
    <w:p w14:paraId="7C594318" w14:textId="2175F27F" w:rsidR="00AC1A64" w:rsidRDefault="00895EEE" w:rsidP="009B7308">
      <w:pPr>
        <w:pStyle w:val="Tabletext"/>
        <w:spacing w:line="276" w:lineRule="auto"/>
        <w:rPr>
          <w:rFonts w:cs="Arial"/>
          <w:sz w:val="24"/>
          <w:lang w:val="en-US"/>
        </w:rPr>
      </w:pPr>
      <w:r>
        <w:rPr>
          <w:rFonts w:cs="Arial"/>
          <w:sz w:val="24"/>
          <w:lang w:val="en-US"/>
        </w:rPr>
        <w:t>It is noted that o</w:t>
      </w:r>
      <w:r w:rsidRPr="00895EEE">
        <w:rPr>
          <w:rFonts w:cs="Arial"/>
          <w:sz w:val="24"/>
          <w:lang w:val="en-US"/>
        </w:rPr>
        <w:t>lder adults (aged 65 and above as a proxy for frailty)</w:t>
      </w:r>
      <w:r>
        <w:rPr>
          <w:rFonts w:cs="Arial"/>
          <w:sz w:val="24"/>
          <w:lang w:val="en-US"/>
        </w:rPr>
        <w:t xml:space="preserve">, </w:t>
      </w:r>
      <w:r w:rsidRPr="00895EEE">
        <w:rPr>
          <w:rFonts w:cs="Arial"/>
          <w:sz w:val="24"/>
          <w:lang w:val="en-US"/>
        </w:rPr>
        <w:t>people with frailty</w:t>
      </w:r>
      <w:r>
        <w:rPr>
          <w:rFonts w:cs="Arial"/>
          <w:sz w:val="24"/>
          <w:lang w:val="en-US"/>
        </w:rPr>
        <w:t xml:space="preserve"> and </w:t>
      </w:r>
      <w:r w:rsidRPr="00895EEE">
        <w:rPr>
          <w:rFonts w:cs="Arial"/>
          <w:sz w:val="24"/>
          <w:lang w:val="en-US"/>
        </w:rPr>
        <w:t>people with physical disability, mental-health related or learning disability</w:t>
      </w:r>
      <w:r>
        <w:rPr>
          <w:rFonts w:cs="Arial"/>
          <w:sz w:val="24"/>
          <w:lang w:val="en-US"/>
        </w:rPr>
        <w:t xml:space="preserve"> may r</w:t>
      </w:r>
      <w:r w:rsidRPr="00895EEE">
        <w:rPr>
          <w:rFonts w:cs="Arial"/>
          <w:sz w:val="24"/>
          <w:lang w:val="en-US"/>
        </w:rPr>
        <w:t>equire assistance from district nurses or a carer to administer injections.</w:t>
      </w:r>
    </w:p>
    <w:p w14:paraId="1B24C78D" w14:textId="340727C5" w:rsidR="00895EEE" w:rsidRPr="00895EEE" w:rsidRDefault="00895EEE" w:rsidP="009B7308">
      <w:pPr>
        <w:pStyle w:val="Tabletext"/>
        <w:spacing w:line="276" w:lineRule="auto"/>
        <w:rPr>
          <w:rFonts w:cs="Arial"/>
          <w:sz w:val="24"/>
          <w:lang w:val="en-US"/>
        </w:rPr>
      </w:pPr>
      <w:r>
        <w:rPr>
          <w:rFonts w:cs="Arial"/>
          <w:sz w:val="24"/>
          <w:lang w:val="en-US"/>
        </w:rPr>
        <w:t>P</w:t>
      </w:r>
      <w:r w:rsidRPr="00895EEE">
        <w:rPr>
          <w:rFonts w:cs="Arial"/>
          <w:sz w:val="24"/>
          <w:lang w:val="en-US"/>
        </w:rPr>
        <w:t xml:space="preserve">eople using </w:t>
      </w:r>
      <w:r>
        <w:rPr>
          <w:rFonts w:cs="Arial"/>
          <w:sz w:val="24"/>
          <w:lang w:val="en-US"/>
        </w:rPr>
        <w:t>continuous glucose monitoring (</w:t>
      </w:r>
      <w:r w:rsidRPr="00895EEE">
        <w:rPr>
          <w:rFonts w:cs="Arial"/>
          <w:sz w:val="24"/>
          <w:lang w:val="en-US"/>
        </w:rPr>
        <w:t>CGM</w:t>
      </w:r>
      <w:r>
        <w:rPr>
          <w:rFonts w:cs="Arial"/>
          <w:sz w:val="24"/>
          <w:lang w:val="en-US"/>
        </w:rPr>
        <w:t>)</w:t>
      </w:r>
      <w:r w:rsidRPr="00895EEE">
        <w:rPr>
          <w:rFonts w:cs="Arial"/>
          <w:sz w:val="24"/>
          <w:lang w:val="en-US"/>
        </w:rPr>
        <w:t xml:space="preserve"> with language difficulties or learning disabilities </w:t>
      </w:r>
      <w:r>
        <w:rPr>
          <w:rFonts w:cs="Arial"/>
          <w:sz w:val="24"/>
          <w:lang w:val="en-US"/>
        </w:rPr>
        <w:t xml:space="preserve">may need </w:t>
      </w:r>
      <w:r w:rsidRPr="00895EEE">
        <w:rPr>
          <w:rFonts w:cs="Arial"/>
          <w:sz w:val="24"/>
          <w:lang w:val="en-US"/>
        </w:rPr>
        <w:t xml:space="preserve">support from their diabetes care team. </w:t>
      </w:r>
    </w:p>
    <w:p w14:paraId="7AB4984E" w14:textId="1121DAB7" w:rsidR="00895EEE" w:rsidRPr="00895EEE" w:rsidRDefault="00895EEE" w:rsidP="009B7308">
      <w:pPr>
        <w:pStyle w:val="Tabletext"/>
        <w:spacing w:line="276" w:lineRule="auto"/>
        <w:rPr>
          <w:rFonts w:cs="Arial"/>
          <w:sz w:val="24"/>
          <w:lang w:val="en-US"/>
        </w:rPr>
      </w:pPr>
      <w:r w:rsidRPr="00895EEE">
        <w:rPr>
          <w:rFonts w:cs="Arial"/>
          <w:sz w:val="24"/>
          <w:lang w:val="en-US"/>
        </w:rPr>
        <w:t>People from lower socio-economic group</w:t>
      </w:r>
      <w:r w:rsidR="00A4473A">
        <w:rPr>
          <w:rFonts w:cs="Arial"/>
          <w:sz w:val="24"/>
          <w:lang w:val="en-US"/>
        </w:rPr>
        <w:t>s</w:t>
      </w:r>
      <w:r w:rsidRPr="00895EEE">
        <w:rPr>
          <w:rFonts w:cs="Arial"/>
          <w:sz w:val="24"/>
          <w:lang w:val="en-US"/>
        </w:rPr>
        <w:t xml:space="preserve"> may experience difficulties in using CGM if</w:t>
      </w:r>
      <w:r w:rsidR="00A4473A">
        <w:rPr>
          <w:rFonts w:cs="Arial"/>
          <w:sz w:val="24"/>
          <w:lang w:val="en-US"/>
        </w:rPr>
        <w:t xml:space="preserve"> </w:t>
      </w:r>
      <w:r w:rsidRPr="00895EEE">
        <w:rPr>
          <w:rFonts w:cs="Arial"/>
          <w:sz w:val="24"/>
          <w:lang w:val="en-US"/>
        </w:rPr>
        <w:t>their device requires access to particular higher cost technologies (such as a smartphone, computer for sharing readings with their health care professional and up to date phone software).</w:t>
      </w:r>
    </w:p>
    <w:p w14:paraId="52AA63AC" w14:textId="4D06CFFB" w:rsidR="00BE0234" w:rsidRPr="009C4B6B" w:rsidRDefault="00AC1A64" w:rsidP="009C4B6B">
      <w:pPr>
        <w:pStyle w:val="Heading3"/>
      </w:pPr>
      <w:r w:rsidRPr="009C4B6B">
        <w:t>1.2 Have any population groups, treatments or settings been excluded from coverage by the quality standard at this stage in the process. Are these exclusions justified – that is, are the reasons legitimate and the exclusion proportionate?</w:t>
      </w:r>
    </w:p>
    <w:p w14:paraId="7498D9EE" w14:textId="77777777" w:rsidR="002754B4" w:rsidRDefault="002754B4" w:rsidP="002754B4">
      <w:pPr>
        <w:pStyle w:val="Tabletext"/>
        <w:rPr>
          <w:rFonts w:cs="Arial"/>
          <w:b/>
          <w:sz w:val="24"/>
        </w:rPr>
      </w:pPr>
    </w:p>
    <w:p w14:paraId="3FFA34E0" w14:textId="65F0EF73" w:rsidR="002754B4" w:rsidRDefault="002754B4" w:rsidP="009B7308">
      <w:pPr>
        <w:pStyle w:val="Tabletext"/>
        <w:spacing w:line="276" w:lineRule="auto"/>
        <w:rPr>
          <w:rFonts w:cs="Arial"/>
          <w:bCs/>
          <w:sz w:val="24"/>
        </w:rPr>
      </w:pPr>
      <w:r w:rsidRPr="002754B4">
        <w:rPr>
          <w:rFonts w:cs="Arial"/>
          <w:bCs/>
          <w:sz w:val="24"/>
        </w:rPr>
        <w:t>Children and young people with type 1 diabetes</w:t>
      </w:r>
      <w:r w:rsidR="00C075AD">
        <w:rPr>
          <w:rFonts w:cs="Arial"/>
          <w:bCs/>
          <w:sz w:val="24"/>
        </w:rPr>
        <w:t xml:space="preserve"> and </w:t>
      </w:r>
      <w:r w:rsidRPr="002754B4">
        <w:rPr>
          <w:rFonts w:cs="Arial"/>
          <w:bCs/>
          <w:sz w:val="24"/>
        </w:rPr>
        <w:t xml:space="preserve">Pregnant women with type 1 diabetes are not included in the scope of this quality standard as there </w:t>
      </w:r>
      <w:r w:rsidR="00C075AD">
        <w:rPr>
          <w:rFonts w:cs="Arial"/>
          <w:bCs/>
          <w:sz w:val="24"/>
        </w:rPr>
        <w:t>are</w:t>
      </w:r>
      <w:r w:rsidRPr="002754B4">
        <w:rPr>
          <w:rFonts w:cs="Arial"/>
          <w:bCs/>
          <w:sz w:val="24"/>
        </w:rPr>
        <w:t xml:space="preserve"> separate quality standard</w:t>
      </w:r>
      <w:r w:rsidR="00C075AD">
        <w:rPr>
          <w:rFonts w:cs="Arial"/>
          <w:bCs/>
          <w:sz w:val="24"/>
        </w:rPr>
        <w:t>s</w:t>
      </w:r>
      <w:r w:rsidRPr="002754B4">
        <w:rPr>
          <w:rFonts w:cs="Arial"/>
          <w:bCs/>
          <w:sz w:val="24"/>
        </w:rPr>
        <w:t xml:space="preserve"> focussed on the treatment and care they should receive</w:t>
      </w:r>
      <w:r w:rsidR="00C075AD">
        <w:rPr>
          <w:rFonts w:cs="Arial"/>
          <w:bCs/>
          <w:sz w:val="24"/>
        </w:rPr>
        <w:t xml:space="preserve">. These quality standards are </w:t>
      </w:r>
      <w:hyperlink r:id="rId8" w:history="1">
        <w:r w:rsidR="00C075AD" w:rsidRPr="00C075AD">
          <w:rPr>
            <w:rStyle w:val="Hyperlink"/>
            <w:rFonts w:cs="Arial"/>
            <w:bCs/>
            <w:sz w:val="24"/>
          </w:rPr>
          <w:t>Diabetes in children and young people</w:t>
        </w:r>
      </w:hyperlink>
      <w:r w:rsidR="00C075AD">
        <w:rPr>
          <w:rFonts w:cs="Arial"/>
          <w:bCs/>
          <w:sz w:val="24"/>
        </w:rPr>
        <w:t xml:space="preserve"> (QS125) </w:t>
      </w:r>
      <w:r w:rsidR="00055ACB">
        <w:rPr>
          <w:rFonts w:cs="Arial"/>
          <w:bCs/>
          <w:sz w:val="24"/>
        </w:rPr>
        <w:t xml:space="preserve">and </w:t>
      </w:r>
      <w:hyperlink r:id="rId9" w:history="1">
        <w:r w:rsidR="00055ACB" w:rsidRPr="00055ACB">
          <w:rPr>
            <w:rStyle w:val="Hyperlink"/>
            <w:rFonts w:cs="Arial"/>
            <w:bCs/>
            <w:sz w:val="24"/>
          </w:rPr>
          <w:t>Diabetes in Pregnancy</w:t>
        </w:r>
      </w:hyperlink>
      <w:r w:rsidR="00055ACB">
        <w:rPr>
          <w:rFonts w:cs="Arial"/>
          <w:bCs/>
          <w:sz w:val="24"/>
        </w:rPr>
        <w:t xml:space="preserve"> (QS109).</w:t>
      </w:r>
    </w:p>
    <w:p w14:paraId="6A67ABBA" w14:textId="77777777" w:rsidR="00A4473A" w:rsidRPr="002754B4" w:rsidRDefault="00A4473A" w:rsidP="002754B4">
      <w:pPr>
        <w:pStyle w:val="Tabletext"/>
        <w:rPr>
          <w:rFonts w:cs="Arial"/>
          <w:bCs/>
          <w:sz w:val="24"/>
        </w:rPr>
      </w:pPr>
    </w:p>
    <w:p w14:paraId="359A6DF6" w14:textId="6A25E940" w:rsidR="00BE0234" w:rsidRPr="002F6C0A" w:rsidRDefault="00B32DC0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Completed</w:t>
      </w:r>
      <w:r w:rsidR="00BE0234" w:rsidRPr="002F6C0A">
        <w:rPr>
          <w:rFonts w:cs="Arial"/>
        </w:rPr>
        <w:t xml:space="preserve"> by </w:t>
      </w:r>
      <w:r w:rsidR="00262539" w:rsidRPr="002F6C0A">
        <w:rPr>
          <w:rFonts w:cs="Arial"/>
        </w:rPr>
        <w:t>lead technical analyst</w:t>
      </w:r>
      <w:r w:rsidR="00AC1A64">
        <w:rPr>
          <w:rFonts w:cs="Arial"/>
        </w:rPr>
        <w:t>:</w:t>
      </w:r>
      <w:r w:rsidR="00BE0234" w:rsidRPr="002F6C0A">
        <w:rPr>
          <w:rFonts w:cs="Arial"/>
        </w:rPr>
        <w:t xml:space="preserve"> </w:t>
      </w:r>
      <w:r w:rsidR="00F00F26">
        <w:rPr>
          <w:rFonts w:cs="Arial"/>
        </w:rPr>
        <w:t>Eileen Taylor</w:t>
      </w:r>
    </w:p>
    <w:p w14:paraId="45917AC2" w14:textId="1140180F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lastRenderedPageBreak/>
        <w:t>Date</w:t>
      </w:r>
      <w:r w:rsidR="00AC1A64">
        <w:rPr>
          <w:rFonts w:cs="Arial"/>
        </w:rPr>
        <w:t>:</w:t>
      </w:r>
      <w:r w:rsidR="00F00F26">
        <w:rPr>
          <w:rFonts w:cs="Arial"/>
        </w:rPr>
        <w:t xml:space="preserve"> 10/05/2022</w:t>
      </w:r>
    </w:p>
    <w:p w14:paraId="791F4129" w14:textId="3A3CF9A3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Approved by NICE quality assurance lead</w:t>
      </w:r>
      <w:r w:rsidR="00AC1A64">
        <w:rPr>
          <w:rFonts w:cs="Arial"/>
        </w:rPr>
        <w:t>:</w:t>
      </w:r>
      <w:r w:rsidR="00BD1002">
        <w:rPr>
          <w:rFonts w:cs="Arial"/>
        </w:rPr>
        <w:t xml:space="preserve"> Mark Minchin</w:t>
      </w:r>
    </w:p>
    <w:p w14:paraId="3F13C1A6" w14:textId="2F28A3CA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</w:t>
      </w:r>
      <w:r w:rsidR="00AC1A64">
        <w:rPr>
          <w:rFonts w:cs="Arial"/>
        </w:rPr>
        <w:t>:</w:t>
      </w:r>
      <w:r w:rsidR="00BD1002">
        <w:rPr>
          <w:rFonts w:cs="Arial"/>
        </w:rPr>
        <w:t xml:space="preserve"> 17/05/22</w:t>
      </w:r>
    </w:p>
    <w:p w14:paraId="73F8CB9A" w14:textId="77777777" w:rsidR="00BE0234" w:rsidRPr="00AF0ECB" w:rsidRDefault="00BE0234" w:rsidP="00EF758D">
      <w:pPr>
        <w:pStyle w:val="Paragraphnonumbers"/>
      </w:pPr>
    </w:p>
    <w:p w14:paraId="4F7BC328" w14:textId="6DDD651E" w:rsidR="00BE0234" w:rsidRPr="002F6C0A" w:rsidRDefault="009B2C74" w:rsidP="00CB65F0">
      <w:pPr>
        <w:pStyle w:val="Paragraphnonumbers"/>
        <w:rPr>
          <w:rFonts w:cs="Arial"/>
        </w:rPr>
      </w:pPr>
      <w:r w:rsidRPr="002F6C0A">
        <w:rPr>
          <w:rStyle w:val="NICEnormalChar"/>
          <w:rFonts w:cs="Arial"/>
        </w:rPr>
        <w:t xml:space="preserve">© NICE </w:t>
      </w:r>
      <w:r w:rsidR="00F00F26">
        <w:rPr>
          <w:rStyle w:val="NICEnormalChar"/>
          <w:rFonts w:cs="Arial"/>
        </w:rPr>
        <w:t>2022.</w:t>
      </w:r>
      <w:r w:rsidRPr="002F6C0A">
        <w:rPr>
          <w:rStyle w:val="NICEnormalChar"/>
          <w:rFonts w:cs="Arial"/>
        </w:rPr>
        <w:t xml:space="preserve"> All rights reserved. Subject to </w:t>
      </w:r>
      <w:hyperlink r:id="rId10" w:anchor="notice-of-rights" w:history="1">
        <w:r w:rsidRPr="002F6C0A">
          <w:rPr>
            <w:rStyle w:val="Hyperlink"/>
            <w:rFonts w:cs="Arial"/>
          </w:rPr>
          <w:t>Notice of rights</w:t>
        </w:r>
      </w:hyperlink>
      <w:r w:rsidRPr="002F6C0A">
        <w:rPr>
          <w:rStyle w:val="NICEnormalChar"/>
          <w:rFonts w:cs="Arial"/>
        </w:rPr>
        <w:t>.</w:t>
      </w:r>
    </w:p>
    <w:sectPr w:rsidR="00BE0234" w:rsidRPr="002F6C0A" w:rsidSect="00F00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9047" w14:textId="77777777" w:rsidR="00452E97" w:rsidRDefault="00452E97">
      <w:r>
        <w:separator/>
      </w:r>
    </w:p>
  </w:endnote>
  <w:endnote w:type="continuationSeparator" w:id="0">
    <w:p w14:paraId="1D76185D" w14:textId="77777777" w:rsidR="00452E97" w:rsidRDefault="0045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63CC" w14:textId="77777777" w:rsidR="00452E97" w:rsidRDefault="00452E97">
      <w:r>
        <w:separator/>
      </w:r>
    </w:p>
  </w:footnote>
  <w:footnote w:type="continuationSeparator" w:id="0">
    <w:p w14:paraId="45A2746A" w14:textId="77777777" w:rsidR="00452E97" w:rsidRDefault="0045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70C17AB"/>
    <w:multiLevelType w:val="hybridMultilevel"/>
    <w:tmpl w:val="7EC4A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94D50BB"/>
    <w:multiLevelType w:val="multilevel"/>
    <w:tmpl w:val="AABEA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7211"/>
    <w:multiLevelType w:val="multilevel"/>
    <w:tmpl w:val="7A382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0A44F23"/>
    <w:multiLevelType w:val="hybridMultilevel"/>
    <w:tmpl w:val="7ED67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7264F"/>
    <w:multiLevelType w:val="multilevel"/>
    <w:tmpl w:val="DEA4C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4" w15:restartNumberingAfterBreak="0">
    <w:nsid w:val="4F1C36F6"/>
    <w:multiLevelType w:val="hybridMultilevel"/>
    <w:tmpl w:val="CF941BFE"/>
    <w:lvl w:ilvl="0" w:tplc="1EBA43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E6DDC"/>
    <w:multiLevelType w:val="multilevel"/>
    <w:tmpl w:val="C284B6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564077"/>
    <w:multiLevelType w:val="hybridMultilevel"/>
    <w:tmpl w:val="B316C7C8"/>
    <w:lvl w:ilvl="0" w:tplc="19505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33744"/>
    <w:multiLevelType w:val="hybridMultilevel"/>
    <w:tmpl w:val="F15E62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58097265">
    <w:abstractNumId w:val="2"/>
  </w:num>
  <w:num w:numId="2" w16cid:durableId="692147878">
    <w:abstractNumId w:val="18"/>
  </w:num>
  <w:num w:numId="3" w16cid:durableId="1174295573">
    <w:abstractNumId w:val="12"/>
  </w:num>
  <w:num w:numId="4" w16cid:durableId="368918937">
    <w:abstractNumId w:val="13"/>
  </w:num>
  <w:num w:numId="5" w16cid:durableId="1470051249">
    <w:abstractNumId w:val="4"/>
  </w:num>
  <w:num w:numId="6" w16cid:durableId="1276792174">
    <w:abstractNumId w:val="6"/>
  </w:num>
  <w:num w:numId="7" w16cid:durableId="1218399149">
    <w:abstractNumId w:val="9"/>
  </w:num>
  <w:num w:numId="8" w16cid:durableId="2087527031">
    <w:abstractNumId w:val="0"/>
  </w:num>
  <w:num w:numId="9" w16cid:durableId="2085444219">
    <w:abstractNumId w:val="7"/>
  </w:num>
  <w:num w:numId="10" w16cid:durableId="226965632">
    <w:abstractNumId w:val="19"/>
  </w:num>
  <w:num w:numId="11" w16cid:durableId="79838076">
    <w:abstractNumId w:val="3"/>
  </w:num>
  <w:num w:numId="12" w16cid:durableId="152915110">
    <w:abstractNumId w:val="11"/>
  </w:num>
  <w:num w:numId="13" w16cid:durableId="2020229813">
    <w:abstractNumId w:val="8"/>
  </w:num>
  <w:num w:numId="14" w16cid:durableId="1105079855">
    <w:abstractNumId w:val="15"/>
  </w:num>
  <w:num w:numId="15" w16cid:durableId="1968657319">
    <w:abstractNumId w:val="5"/>
  </w:num>
  <w:num w:numId="16" w16cid:durableId="262803786">
    <w:abstractNumId w:val="14"/>
  </w:num>
  <w:num w:numId="17" w16cid:durableId="150030036">
    <w:abstractNumId w:val="20"/>
  </w:num>
  <w:num w:numId="18" w16cid:durableId="1412198100">
    <w:abstractNumId w:val="16"/>
  </w:num>
  <w:num w:numId="19" w16cid:durableId="681204375">
    <w:abstractNumId w:val="1"/>
  </w:num>
  <w:num w:numId="20" w16cid:durableId="345835393">
    <w:abstractNumId w:val="14"/>
  </w:num>
  <w:num w:numId="21" w16cid:durableId="2063674893">
    <w:abstractNumId w:val="14"/>
  </w:num>
  <w:num w:numId="22" w16cid:durableId="20356543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1"/>
    <w:rsid w:val="000119FB"/>
    <w:rsid w:val="00016FE8"/>
    <w:rsid w:val="00055ACB"/>
    <w:rsid w:val="00096943"/>
    <w:rsid w:val="000A1EC0"/>
    <w:rsid w:val="000C5F9C"/>
    <w:rsid w:val="00101F34"/>
    <w:rsid w:val="00161AA0"/>
    <w:rsid w:val="00166A68"/>
    <w:rsid w:val="001715EB"/>
    <w:rsid w:val="001B0506"/>
    <w:rsid w:val="001C0D84"/>
    <w:rsid w:val="002041D8"/>
    <w:rsid w:val="00235CAB"/>
    <w:rsid w:val="00242941"/>
    <w:rsid w:val="00262539"/>
    <w:rsid w:val="002754B4"/>
    <w:rsid w:val="002F6C0A"/>
    <w:rsid w:val="0031664C"/>
    <w:rsid w:val="003330E6"/>
    <w:rsid w:val="00335673"/>
    <w:rsid w:val="00362226"/>
    <w:rsid w:val="00377414"/>
    <w:rsid w:val="003B6457"/>
    <w:rsid w:val="003C36AC"/>
    <w:rsid w:val="003D02A7"/>
    <w:rsid w:val="00410EE5"/>
    <w:rsid w:val="004331E2"/>
    <w:rsid w:val="0045049B"/>
    <w:rsid w:val="004519B2"/>
    <w:rsid w:val="00452E97"/>
    <w:rsid w:val="00461997"/>
    <w:rsid w:val="004820E9"/>
    <w:rsid w:val="0048361F"/>
    <w:rsid w:val="004B2657"/>
    <w:rsid w:val="004B514C"/>
    <w:rsid w:val="00526C07"/>
    <w:rsid w:val="0053387C"/>
    <w:rsid w:val="00533DCF"/>
    <w:rsid w:val="0053730B"/>
    <w:rsid w:val="00555FDD"/>
    <w:rsid w:val="00556322"/>
    <w:rsid w:val="005715F8"/>
    <w:rsid w:val="005860F4"/>
    <w:rsid w:val="005C051F"/>
    <w:rsid w:val="005C27FE"/>
    <w:rsid w:val="005C762E"/>
    <w:rsid w:val="005D098C"/>
    <w:rsid w:val="00603E56"/>
    <w:rsid w:val="0060662A"/>
    <w:rsid w:val="00614BDA"/>
    <w:rsid w:val="006331B4"/>
    <w:rsid w:val="006343F3"/>
    <w:rsid w:val="00642906"/>
    <w:rsid w:val="00677F60"/>
    <w:rsid w:val="006A721F"/>
    <w:rsid w:val="006B5B04"/>
    <w:rsid w:val="006D583E"/>
    <w:rsid w:val="006D73F1"/>
    <w:rsid w:val="0070433D"/>
    <w:rsid w:val="00705A83"/>
    <w:rsid w:val="00732519"/>
    <w:rsid w:val="007A174B"/>
    <w:rsid w:val="007A4EEE"/>
    <w:rsid w:val="00815343"/>
    <w:rsid w:val="00837D68"/>
    <w:rsid w:val="008505C3"/>
    <w:rsid w:val="00862C0C"/>
    <w:rsid w:val="00895EEE"/>
    <w:rsid w:val="008D6069"/>
    <w:rsid w:val="008D7568"/>
    <w:rsid w:val="008E7585"/>
    <w:rsid w:val="008F4DC4"/>
    <w:rsid w:val="00923068"/>
    <w:rsid w:val="00926450"/>
    <w:rsid w:val="0094366C"/>
    <w:rsid w:val="00953ADF"/>
    <w:rsid w:val="009A2353"/>
    <w:rsid w:val="009B2C74"/>
    <w:rsid w:val="009B621A"/>
    <w:rsid w:val="009B7308"/>
    <w:rsid w:val="009C45D9"/>
    <w:rsid w:val="009C4B6B"/>
    <w:rsid w:val="009C7E0B"/>
    <w:rsid w:val="009D1304"/>
    <w:rsid w:val="009E10E7"/>
    <w:rsid w:val="00A06657"/>
    <w:rsid w:val="00A36837"/>
    <w:rsid w:val="00A4473A"/>
    <w:rsid w:val="00A6513B"/>
    <w:rsid w:val="00A86D3D"/>
    <w:rsid w:val="00AA545A"/>
    <w:rsid w:val="00AB2948"/>
    <w:rsid w:val="00AB39FA"/>
    <w:rsid w:val="00AC0575"/>
    <w:rsid w:val="00AC1A64"/>
    <w:rsid w:val="00AD6933"/>
    <w:rsid w:val="00AD6B7B"/>
    <w:rsid w:val="00AE04EA"/>
    <w:rsid w:val="00AE6E67"/>
    <w:rsid w:val="00B075AF"/>
    <w:rsid w:val="00B10819"/>
    <w:rsid w:val="00B32DC0"/>
    <w:rsid w:val="00B60D70"/>
    <w:rsid w:val="00B64119"/>
    <w:rsid w:val="00B67925"/>
    <w:rsid w:val="00B94668"/>
    <w:rsid w:val="00BB047B"/>
    <w:rsid w:val="00BB6398"/>
    <w:rsid w:val="00BC0E86"/>
    <w:rsid w:val="00BC548E"/>
    <w:rsid w:val="00BD0372"/>
    <w:rsid w:val="00BD1002"/>
    <w:rsid w:val="00BE0234"/>
    <w:rsid w:val="00C04271"/>
    <w:rsid w:val="00C075AD"/>
    <w:rsid w:val="00C139CA"/>
    <w:rsid w:val="00C15960"/>
    <w:rsid w:val="00C378E9"/>
    <w:rsid w:val="00C51429"/>
    <w:rsid w:val="00C569F4"/>
    <w:rsid w:val="00C875A0"/>
    <w:rsid w:val="00CA3397"/>
    <w:rsid w:val="00CB65F0"/>
    <w:rsid w:val="00D3612A"/>
    <w:rsid w:val="00D37703"/>
    <w:rsid w:val="00D37F25"/>
    <w:rsid w:val="00D41D3A"/>
    <w:rsid w:val="00D52923"/>
    <w:rsid w:val="00D62836"/>
    <w:rsid w:val="00D97B5E"/>
    <w:rsid w:val="00DC0120"/>
    <w:rsid w:val="00DE643F"/>
    <w:rsid w:val="00E40B38"/>
    <w:rsid w:val="00E4622C"/>
    <w:rsid w:val="00E46571"/>
    <w:rsid w:val="00E51FFB"/>
    <w:rsid w:val="00E5693A"/>
    <w:rsid w:val="00E61E5A"/>
    <w:rsid w:val="00E92859"/>
    <w:rsid w:val="00EA46FA"/>
    <w:rsid w:val="00EA660F"/>
    <w:rsid w:val="00EB14B8"/>
    <w:rsid w:val="00EF758D"/>
    <w:rsid w:val="00F00F26"/>
    <w:rsid w:val="00F03671"/>
    <w:rsid w:val="00F26A9F"/>
    <w:rsid w:val="00F26E68"/>
    <w:rsid w:val="00F37BC1"/>
    <w:rsid w:val="00F81470"/>
    <w:rsid w:val="00F838E5"/>
    <w:rsid w:val="00FA5674"/>
    <w:rsid w:val="00FB5C06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16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line number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HTML Keyboard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E0234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53730B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ormal"/>
    <w:locked/>
    <w:rsid w:val="004B2657"/>
    <w:pPr>
      <w:keepNext/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FA5674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Paragraph">
    <w:name w:val="Paragraph"/>
    <w:basedOn w:val="Paragraphnonumbers"/>
    <w:uiPriority w:val="4"/>
    <w:qFormat/>
    <w:rsid w:val="00BE0234"/>
    <w:pPr>
      <w:numPr>
        <w:numId w:val="11"/>
      </w:numPr>
      <w:tabs>
        <w:tab w:val="left" w:pos="567"/>
      </w:tabs>
      <w:ind w:left="567" w:hanging="501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ICEnormal"/>
    <w:qFormat/>
    <w:locked/>
    <w:rsid w:val="00EB14B8"/>
  </w:style>
  <w:style w:type="paragraph" w:customStyle="1" w:styleId="Documentissuedate">
    <w:name w:val="Document issue date"/>
    <w:basedOn w:val="Guidanceissuedate"/>
    <w:qFormat/>
    <w:locked/>
    <w:rsid w:val="00EB14B8"/>
  </w:style>
  <w:style w:type="character" w:customStyle="1" w:styleId="TitleChar">
    <w:name w:val="Title Char"/>
    <w:link w:val="Title"/>
    <w:rsid w:val="00BE0234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locked/>
    <w:rsid w:val="00BE0234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E023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E0234"/>
    <w:rPr>
      <w:rFonts w:ascii="Arial" w:hAnsi="Arial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BE0234"/>
    <w:pPr>
      <w:spacing w:after="240" w:line="276" w:lineRule="auto"/>
    </w:pPr>
    <w:rPr>
      <w:rFonts w:ascii="Arial" w:hAnsi="Arial"/>
    </w:rPr>
  </w:style>
  <w:style w:type="paragraph" w:customStyle="1" w:styleId="Default">
    <w:name w:val="Default"/>
    <w:locked/>
    <w:rsid w:val="00BE02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BE0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234"/>
  </w:style>
  <w:style w:type="character" w:styleId="Hyperlink">
    <w:name w:val="Hyperlink"/>
    <w:rsid w:val="00BE0234"/>
    <w:rPr>
      <w:color w:val="0000FF"/>
      <w:u w:val="single"/>
    </w:rPr>
  </w:style>
  <w:style w:type="table" w:styleId="Table3Deffects1">
    <w:name w:val="Table 3D effects 1"/>
    <w:basedOn w:val="TableNormal"/>
    <w:locked/>
    <w:rsid w:val="008D75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locked/>
    <w:rsid w:val="00BE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234"/>
    <w:rPr>
      <w:rFonts w:ascii="Segoe UI" w:hAnsi="Segoe UI" w:cs="Segoe UI"/>
      <w:sz w:val="18"/>
      <w:szCs w:val="18"/>
    </w:rPr>
  </w:style>
  <w:style w:type="paragraph" w:customStyle="1" w:styleId="Tablebullet">
    <w:name w:val="Table bullet"/>
    <w:basedOn w:val="Tabletext"/>
    <w:qFormat/>
    <w:rsid w:val="00E92859"/>
    <w:pPr>
      <w:numPr>
        <w:numId w:val="16"/>
      </w:numPr>
      <w:tabs>
        <w:tab w:val="left" w:pos="313"/>
      </w:tabs>
    </w:pPr>
  </w:style>
  <w:style w:type="table" w:styleId="TableGrid">
    <w:name w:val="Table Grid"/>
    <w:basedOn w:val="TableNormal"/>
    <w:rsid w:val="00E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9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859"/>
    <w:rPr>
      <w:b/>
      <w:bCs/>
    </w:rPr>
  </w:style>
  <w:style w:type="character" w:customStyle="1" w:styleId="NICEnormalChar">
    <w:name w:val="NICE normal Char"/>
    <w:link w:val="NICEnormal"/>
    <w:rsid w:val="009B2C74"/>
    <w:rPr>
      <w:rFonts w:ascii="Arial" w:hAnsi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B64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7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qs1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ice.org.uk/terms-and-condi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qs1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5C0D-E6E6-42F6-B599-E28B07A1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2022-05-20T07:17:00Z</dcterms:created>
  <dcterms:modified xsi:type="dcterms:W3CDTF">2022-05-20T07:18:00Z</dcterms:modified>
</cp:coreProperties>
</file>