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25" w:rsidRDefault="00C879E6" w:rsidP="00587925">
      <w:pPr>
        <w:pStyle w:val="Title"/>
      </w:pPr>
      <w:r>
        <w:t>NATIONAL INSTITUTE FOR HEALTH AND C</w:t>
      </w:r>
      <w:r w:rsidR="00671BA1">
        <w:t>ARE</w:t>
      </w:r>
      <w:r>
        <w:t xml:space="preserve"> EXCELLENCE</w:t>
      </w:r>
    </w:p>
    <w:p w:rsidR="00C341B7" w:rsidRDefault="00C341B7" w:rsidP="00C341B7">
      <w:pPr>
        <w:pStyle w:val="Title"/>
      </w:pPr>
      <w:r>
        <w:t>HEALTH TECHNOLOGY APPRAISAL PROGRAMME</w:t>
      </w:r>
    </w:p>
    <w:p w:rsidR="00587925" w:rsidRDefault="00587925" w:rsidP="00587925">
      <w:pPr>
        <w:pStyle w:val="Title"/>
      </w:pPr>
      <w:r>
        <w:t xml:space="preserve">Equality impact assessment – Guidance </w:t>
      </w:r>
      <w:r w:rsidR="0006094B">
        <w:t>d</w:t>
      </w:r>
      <w:r>
        <w:t>evelopment</w:t>
      </w:r>
    </w:p>
    <w:p w:rsidR="00587925" w:rsidRDefault="00587925" w:rsidP="009F6C63">
      <w:pPr>
        <w:pStyle w:val="Title"/>
      </w:pPr>
      <w:r>
        <w:t xml:space="preserve">STA </w:t>
      </w:r>
      <w:r w:rsidR="009F6C63" w:rsidRPr="009F6C63">
        <w:t>Sacubitril valsartan for treating heart failure with systolic dysfunction</w:t>
      </w:r>
    </w:p>
    <w:p w:rsidR="00587925" w:rsidRDefault="005D5E17" w:rsidP="00C879E6">
      <w:pPr>
        <w:pStyle w:val="Paragraphnonumbers"/>
      </w:pPr>
      <w:r>
        <w:t xml:space="preserve">The </w:t>
      </w:r>
      <w:r w:rsidR="00587925">
        <w:t xml:space="preserve">impact on equality has been assessed during this appraisal according to the principles of the NICE </w:t>
      </w:r>
      <w:r w:rsidR="00D85018">
        <w:t>e</w:t>
      </w:r>
      <w:r w:rsidR="00587925">
        <w:t>quality scheme.</w:t>
      </w:r>
    </w:p>
    <w:p w:rsidR="00587925" w:rsidRDefault="00587925" w:rsidP="00C879E6">
      <w:pPr>
        <w:pStyle w:val="Heading1"/>
      </w:pPr>
      <w:r>
        <w:t>Consultation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9B6CB9" w:rsidRPr="009B6CB9" w:rsidTr="002341D7">
        <w:tc>
          <w:tcPr>
            <w:tcW w:w="8414" w:type="dxa"/>
          </w:tcPr>
          <w:p w:rsidR="009B6CB9" w:rsidRPr="009B6CB9" w:rsidRDefault="009B6CB9" w:rsidP="002341D7">
            <w:pPr>
              <w:pStyle w:val="Paragraph"/>
              <w:numPr>
                <w:ilvl w:val="0"/>
                <w:numId w:val="21"/>
              </w:numPr>
              <w:ind w:left="709" w:hanging="709"/>
            </w:pPr>
            <w:r w:rsidRPr="009B6CB9">
              <w:t>Have the potential equality issues identified during the scoping process been addressed by the Committee</w:t>
            </w:r>
            <w:r w:rsidR="005A1027">
              <w:t>, and, if so, how</w:t>
            </w:r>
            <w:r w:rsidRPr="009B6CB9">
              <w:t>?</w:t>
            </w:r>
          </w:p>
        </w:tc>
      </w:tr>
      <w:tr w:rsidR="009B6CB9" w:rsidRPr="009B6CB9" w:rsidTr="002341D7">
        <w:tc>
          <w:tcPr>
            <w:tcW w:w="8414" w:type="dxa"/>
          </w:tcPr>
          <w:p w:rsidR="00F43D47" w:rsidRDefault="00F43D47" w:rsidP="00F43D47">
            <w:pPr>
              <w:pStyle w:val="Paragraphnonumbers"/>
            </w:pPr>
            <w:r>
              <w:t xml:space="preserve">During scoping, the scoping workshop attendees noted that trials of treatments for chronic heart failure tend to recruit predominantly middle aged men. They further noted that hydralazine with nitrate is taken further along the treatment pathway than sacubitril valsartan and that hydralazine with nitrate is particularly recommended for people of African or Caribbean origin. </w:t>
            </w:r>
          </w:p>
          <w:p w:rsidR="00A04BDE" w:rsidRDefault="00F43D47" w:rsidP="00F43D47">
            <w:pPr>
              <w:pStyle w:val="Paragraphnonumbers"/>
            </w:pPr>
            <w:r>
              <w:t>The scoping workshop attendees agreed that taking or not taking sacubitril valsartan would not preclude any group of people from receiving subsequent treatments. The generalisability of trial data to clinical practice in England is not an equalities issue</w:t>
            </w:r>
            <w:r w:rsidRPr="00F43D47">
              <w:t xml:space="preserve">, and </w:t>
            </w:r>
            <w:r>
              <w:t xml:space="preserve">therefore the Committee </w:t>
            </w:r>
            <w:r w:rsidRPr="00F43D47">
              <w:t>did not need to alter its recommendations in any way.</w:t>
            </w:r>
          </w:p>
        </w:tc>
      </w:tr>
    </w:tbl>
    <w:p w:rsidR="00B6372C" w:rsidRPr="00C879E6" w:rsidRDefault="00B6372C" w:rsidP="00C879E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9B6CB9" w:rsidRPr="009B6CB9" w:rsidTr="002341D7">
        <w:tc>
          <w:tcPr>
            <w:tcW w:w="8414" w:type="dxa"/>
          </w:tcPr>
          <w:p w:rsidR="009B6CB9" w:rsidRPr="009B6CB9" w:rsidRDefault="009B6CB9" w:rsidP="00EA1EC9">
            <w:pPr>
              <w:pStyle w:val="Paragraph"/>
            </w:pPr>
            <w:r w:rsidRPr="009B6CB9">
              <w:t xml:space="preserve">Have any other </w:t>
            </w:r>
            <w:r w:rsidR="00E412AD">
              <w:t xml:space="preserve">potential </w:t>
            </w:r>
            <w:r w:rsidRPr="009B6CB9">
              <w:t>equality issues been raised in the submissions, expert statements or academic report, and</w:t>
            </w:r>
            <w:r w:rsidR="00EA1EC9">
              <w:t>, if so,</w:t>
            </w:r>
            <w:r w:rsidRPr="009B6CB9">
              <w:t xml:space="preserve"> how has the Committee addressed these?</w:t>
            </w:r>
          </w:p>
        </w:tc>
      </w:tr>
      <w:tr w:rsidR="009B6CB9" w:rsidRPr="009B6CB9" w:rsidTr="002341D7">
        <w:tc>
          <w:tcPr>
            <w:tcW w:w="8414" w:type="dxa"/>
          </w:tcPr>
          <w:p w:rsidR="00F43D47" w:rsidRDefault="00F43D47" w:rsidP="00F43D47">
            <w:pPr>
              <w:pStyle w:val="Paragraphnonumbers"/>
            </w:pPr>
            <w:r>
              <w:t>C</w:t>
            </w:r>
            <w:r w:rsidRPr="00F43D47">
              <w:t xml:space="preserve">omments </w:t>
            </w:r>
            <w:r>
              <w:t xml:space="preserve">were </w:t>
            </w:r>
            <w:r w:rsidRPr="00F43D47">
              <w:t xml:space="preserve">received during consultation </w:t>
            </w:r>
            <w:r>
              <w:t>that</w:t>
            </w:r>
            <w:r w:rsidRPr="00F43D47">
              <w:t xml:space="preserve"> stated that there were higher rates of </w:t>
            </w:r>
            <w:proofErr w:type="spellStart"/>
            <w:r w:rsidRPr="00F43D47">
              <w:t>angio</w:t>
            </w:r>
            <w:proofErr w:type="spellEnd"/>
            <w:r w:rsidRPr="00F43D47">
              <w:t xml:space="preserve">-oedema in those of African descent exposed to ACE inhibitors, and that extra vigilance would be required because of the low numbers of this cohort included in the trial (5%). </w:t>
            </w:r>
          </w:p>
          <w:p w:rsidR="00A04BDE" w:rsidRDefault="00A04BDE" w:rsidP="00F43D47">
            <w:pPr>
              <w:pStyle w:val="Paragraphnonumbers"/>
            </w:pPr>
          </w:p>
          <w:p w:rsidR="00A47C81" w:rsidRPr="002341D7" w:rsidRDefault="00A47C81" w:rsidP="00F43D47">
            <w:pPr>
              <w:pStyle w:val="Paragraphnonumbers"/>
              <w:rPr>
                <w:rFonts w:ascii="Tahoma" w:hAnsi="Tahoma" w:cs="Tahoma"/>
                <w:sz w:val="16"/>
                <w:szCs w:val="16"/>
              </w:rPr>
            </w:pPr>
            <w:r>
              <w:t>Bearing in mind that t</w:t>
            </w:r>
            <w:r w:rsidRPr="0055365F">
              <w:t xml:space="preserve">he Committee </w:t>
            </w:r>
            <w:r>
              <w:t xml:space="preserve">had recommended  sacubitril valsartan, it </w:t>
            </w:r>
            <w:r w:rsidRPr="0055365F">
              <w:t>concluded that there was</w:t>
            </w:r>
            <w:r>
              <w:t xml:space="preserve"> no unfairness or unlawful discrimination</w:t>
            </w:r>
            <w:r w:rsidRPr="0055365F">
              <w:t xml:space="preserve"> </w:t>
            </w:r>
            <w:r>
              <w:t xml:space="preserve"> and </w:t>
            </w:r>
            <w:r w:rsidRPr="0055365F">
              <w:t>no need to alter or add to its recommendations</w:t>
            </w:r>
          </w:p>
        </w:tc>
      </w:tr>
    </w:tbl>
    <w:p w:rsidR="00B6372C" w:rsidRPr="00C879E6" w:rsidRDefault="00B6372C" w:rsidP="00C879E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9B6CB9" w:rsidRPr="009B6CB9" w:rsidTr="002341D7">
        <w:tc>
          <w:tcPr>
            <w:tcW w:w="8414" w:type="dxa"/>
          </w:tcPr>
          <w:p w:rsidR="009B6CB9" w:rsidRPr="009B6CB9" w:rsidRDefault="009B6CB9" w:rsidP="005A1027">
            <w:pPr>
              <w:pStyle w:val="Paragraph"/>
            </w:pPr>
            <w:r w:rsidRPr="009B6CB9">
              <w:t xml:space="preserve">Have any other </w:t>
            </w:r>
            <w:r w:rsidR="00E412AD">
              <w:t xml:space="preserve">potential </w:t>
            </w:r>
            <w:r w:rsidRPr="009B6CB9">
              <w:t>equality issues been identified by the Committee, and</w:t>
            </w:r>
            <w:r w:rsidR="00EA1EC9">
              <w:t>, if so,</w:t>
            </w:r>
            <w:r w:rsidRPr="009B6CB9">
              <w:t xml:space="preserve"> how has the Committee addressed these?</w:t>
            </w:r>
          </w:p>
        </w:tc>
      </w:tr>
      <w:tr w:rsidR="009B6CB9" w:rsidRPr="009B6CB9" w:rsidTr="002341D7">
        <w:tc>
          <w:tcPr>
            <w:tcW w:w="8414" w:type="dxa"/>
          </w:tcPr>
          <w:p w:rsidR="00A04BDE" w:rsidRPr="002341D7" w:rsidRDefault="00F43D47" w:rsidP="002341D7">
            <w:pPr>
              <w:pStyle w:val="Paragraphnonumbers"/>
              <w:rPr>
                <w:rFonts w:ascii="Tahoma" w:hAnsi="Tahoma" w:cs="Tahoma"/>
                <w:sz w:val="16"/>
                <w:szCs w:val="16"/>
              </w:rPr>
            </w:pPr>
            <w:r>
              <w:t>No other comments regarding equalities issues have been received.</w:t>
            </w:r>
          </w:p>
        </w:tc>
      </w:tr>
    </w:tbl>
    <w:p w:rsidR="00B6372C" w:rsidRPr="00C879E6" w:rsidRDefault="00B6372C" w:rsidP="00C879E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9B6CB9" w:rsidRPr="009B6CB9" w:rsidTr="002341D7">
        <w:tc>
          <w:tcPr>
            <w:tcW w:w="8414" w:type="dxa"/>
          </w:tcPr>
          <w:p w:rsidR="009B6CB9" w:rsidRPr="009B6CB9" w:rsidRDefault="009B6CB9" w:rsidP="005A1027">
            <w:pPr>
              <w:pStyle w:val="Paragraph"/>
            </w:pPr>
            <w:r w:rsidRPr="009B6CB9">
              <w:t>Do the preliminary recommendations make it more difficult in practice for a specific group to access the technology compared with other groups? If so, what are the barriers to</w:t>
            </w:r>
            <w:r w:rsidR="000E679D">
              <w:t>, or difficulties with,</w:t>
            </w:r>
            <w:r w:rsidRPr="009B6CB9">
              <w:t xml:space="preserve"> access for the specific group?  </w:t>
            </w:r>
          </w:p>
        </w:tc>
      </w:tr>
      <w:tr w:rsidR="009B6CB9" w:rsidRPr="009B6CB9" w:rsidTr="002341D7">
        <w:tc>
          <w:tcPr>
            <w:tcW w:w="8414" w:type="dxa"/>
          </w:tcPr>
          <w:p w:rsidR="00A04BDE" w:rsidRPr="002341D7" w:rsidRDefault="00F43D47" w:rsidP="002341D7">
            <w:pPr>
              <w:pStyle w:val="Paragraphnonumbers"/>
              <w:rPr>
                <w:rFonts w:ascii="Tahoma" w:hAnsi="Tahoma" w:cs="Tahoma"/>
                <w:sz w:val="16"/>
                <w:szCs w:val="16"/>
              </w:rPr>
            </w:pPr>
            <w:r>
              <w:t>No</w:t>
            </w:r>
          </w:p>
        </w:tc>
      </w:tr>
    </w:tbl>
    <w:p w:rsidR="00B6372C" w:rsidRDefault="00B6372C" w:rsidP="00C879E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0E679D" w:rsidRPr="009B6CB9" w:rsidTr="001F2FE7">
        <w:tc>
          <w:tcPr>
            <w:tcW w:w="8414" w:type="dxa"/>
          </w:tcPr>
          <w:p w:rsidR="000E679D" w:rsidRPr="009B6CB9" w:rsidRDefault="000E679D" w:rsidP="001F2FE7">
            <w:pPr>
              <w:pStyle w:val="Paragraph"/>
            </w:pPr>
            <w:r>
              <w:t>Is there potential for the preliminary recommendations to have an adverse impact on people with disabilities because of something that is a consequence of the disability</w:t>
            </w:r>
            <w:r w:rsidRPr="009B6CB9">
              <w:t>?</w:t>
            </w:r>
          </w:p>
        </w:tc>
      </w:tr>
      <w:tr w:rsidR="000E679D" w:rsidRPr="009B6CB9" w:rsidTr="001F2FE7">
        <w:tc>
          <w:tcPr>
            <w:tcW w:w="8414" w:type="dxa"/>
          </w:tcPr>
          <w:p w:rsidR="000E679D" w:rsidRDefault="00F43D47" w:rsidP="001F2FE7">
            <w:pPr>
              <w:pStyle w:val="Paragraphnonumbers"/>
            </w:pPr>
            <w:r>
              <w:t>No</w:t>
            </w:r>
          </w:p>
        </w:tc>
      </w:tr>
    </w:tbl>
    <w:p w:rsidR="000E679D" w:rsidRDefault="000E679D" w:rsidP="00C879E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9B6CB9" w:rsidRPr="009B6CB9" w:rsidTr="002341D7">
        <w:tc>
          <w:tcPr>
            <w:tcW w:w="8414" w:type="dxa"/>
          </w:tcPr>
          <w:p w:rsidR="009B6CB9" w:rsidRPr="009B6CB9" w:rsidRDefault="009B6CB9" w:rsidP="005A1027">
            <w:pPr>
              <w:pStyle w:val="Paragraph"/>
            </w:pPr>
            <w:r w:rsidRPr="009B6CB9">
              <w:t>Are there any recommendations or explanations that the Committee could make to remove or alleviate barriers to</w:t>
            </w:r>
            <w:r w:rsidR="000E679D">
              <w:t>, or difficulties with,</w:t>
            </w:r>
            <w:r w:rsidRPr="009B6CB9">
              <w:t xml:space="preserve"> access identified in question</w:t>
            </w:r>
            <w:r w:rsidR="000E679D">
              <w:t>s</w:t>
            </w:r>
            <w:r w:rsidRPr="009B6CB9">
              <w:t xml:space="preserve"> 4</w:t>
            </w:r>
            <w:r w:rsidR="000E679D">
              <w:t xml:space="preserve"> or 5</w:t>
            </w:r>
            <w:r w:rsidRPr="009B6CB9">
              <w:t>, or otherwise fulfil NICE’s obligations to promote equality?</w:t>
            </w:r>
          </w:p>
        </w:tc>
      </w:tr>
      <w:tr w:rsidR="009B6CB9" w:rsidRPr="009B6CB9" w:rsidTr="002341D7">
        <w:tc>
          <w:tcPr>
            <w:tcW w:w="8414" w:type="dxa"/>
          </w:tcPr>
          <w:p w:rsidR="00A04BDE" w:rsidRDefault="00F43D47" w:rsidP="002341D7">
            <w:pPr>
              <w:pStyle w:val="Paragraphnonumbers"/>
            </w:pPr>
            <w:r>
              <w:t>No</w:t>
            </w:r>
          </w:p>
        </w:tc>
      </w:tr>
    </w:tbl>
    <w:p w:rsidR="009B6CB9" w:rsidRPr="00C879E6" w:rsidRDefault="009B6CB9" w:rsidP="00C879E6"/>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9B6CB9" w:rsidRPr="009B6CB9" w:rsidTr="002341D7">
        <w:tc>
          <w:tcPr>
            <w:tcW w:w="8414" w:type="dxa"/>
          </w:tcPr>
          <w:p w:rsidR="009B6CB9" w:rsidRPr="009B6CB9" w:rsidRDefault="009B6CB9" w:rsidP="005A1027">
            <w:pPr>
              <w:pStyle w:val="Paragraph"/>
            </w:pPr>
            <w:r w:rsidRPr="009B6CB9">
              <w:t xml:space="preserve">Have the Committee’s considerations of equality issues been described in the </w:t>
            </w:r>
            <w:r w:rsidR="005A1027">
              <w:t xml:space="preserve">appraisal </w:t>
            </w:r>
            <w:r w:rsidRPr="009B6CB9">
              <w:t>consultation document, and, if so, where?</w:t>
            </w:r>
          </w:p>
        </w:tc>
      </w:tr>
      <w:tr w:rsidR="009B6CB9" w:rsidRPr="009B6CB9" w:rsidTr="002341D7">
        <w:tc>
          <w:tcPr>
            <w:tcW w:w="8414" w:type="dxa"/>
          </w:tcPr>
          <w:p w:rsidR="00A04BDE" w:rsidRPr="002341D7" w:rsidRDefault="00F43D47" w:rsidP="002341D7">
            <w:pPr>
              <w:pStyle w:val="Paragraphnonumbers"/>
              <w:rPr>
                <w:rFonts w:ascii="Tahoma" w:hAnsi="Tahoma" w:cs="Tahoma"/>
                <w:sz w:val="16"/>
                <w:szCs w:val="16"/>
              </w:rPr>
            </w:pPr>
            <w:r>
              <w:lastRenderedPageBreak/>
              <w:t>Yes, in section 4.18 of the ACD, and the summary table.</w:t>
            </w:r>
          </w:p>
        </w:tc>
      </w:tr>
    </w:tbl>
    <w:p w:rsidR="009B6CB9" w:rsidRPr="00C879E6" w:rsidRDefault="009B6CB9" w:rsidP="00C879E6"/>
    <w:p w:rsidR="00B6372C" w:rsidRDefault="001F6FF5" w:rsidP="006D5D87">
      <w:pPr>
        <w:pStyle w:val="Paragraphnonumbers"/>
      </w:pPr>
      <w:r>
        <w:rPr>
          <w:b/>
        </w:rPr>
        <w:t>Approved b</w:t>
      </w:r>
      <w:r w:rsidR="005A1027">
        <w:rPr>
          <w:b/>
        </w:rPr>
        <w:t>y</w:t>
      </w:r>
      <w:r>
        <w:rPr>
          <w:b/>
        </w:rPr>
        <w:t xml:space="preserve"> </w:t>
      </w:r>
      <w:r w:rsidR="00587925" w:rsidRPr="00D432B6">
        <w:rPr>
          <w:b/>
        </w:rPr>
        <w:t>Associate Director (name):</w:t>
      </w:r>
      <w:r w:rsidR="00587925">
        <w:t xml:space="preserve"> </w:t>
      </w:r>
      <w:r w:rsidR="00A47C81">
        <w:t xml:space="preserve"> Frances Sutcliffe</w:t>
      </w:r>
    </w:p>
    <w:p w:rsidR="00587925" w:rsidRDefault="00587925" w:rsidP="006D5D87">
      <w:pPr>
        <w:pStyle w:val="Paragraphnonumbers"/>
      </w:pPr>
      <w:r w:rsidRPr="00D432B6">
        <w:rPr>
          <w:b/>
        </w:rPr>
        <w:t>Date:</w:t>
      </w:r>
      <w:r>
        <w:t xml:space="preserve"> </w:t>
      </w:r>
      <w:r w:rsidR="00A47C81">
        <w:t>02/12/2015</w:t>
      </w:r>
    </w:p>
    <w:p w:rsidR="00B6372C" w:rsidRDefault="00B6372C" w:rsidP="006D5D87">
      <w:pPr>
        <w:pStyle w:val="Paragraphnonumbers"/>
      </w:pPr>
    </w:p>
    <w:p w:rsidR="00587925" w:rsidRDefault="00587925" w:rsidP="006D5D87">
      <w:pPr>
        <w:pStyle w:val="Heading1"/>
      </w:pPr>
      <w:r>
        <w:t>Final appraisal determination</w:t>
      </w:r>
    </w:p>
    <w:p w:rsidR="00F33821" w:rsidRPr="00F33821" w:rsidRDefault="00F33821" w:rsidP="00F33821">
      <w:pPr>
        <w:pStyle w:val="Paragraph"/>
        <w:numPr>
          <w:ilvl w:val="0"/>
          <w:numId w:val="0"/>
        </w:numPr>
        <w:ind w:left="709" w:hanging="709"/>
      </w:pPr>
      <w:r>
        <w:t>(</w:t>
      </w:r>
      <w:proofErr w:type="gramStart"/>
      <w:r>
        <w:t>when</w:t>
      </w:r>
      <w:proofErr w:type="gramEnd"/>
      <w:r>
        <w:t xml:space="preserve"> an ACD issued)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9B6CB9" w:rsidRPr="009B6CB9" w:rsidTr="002341D7">
        <w:tc>
          <w:tcPr>
            <w:tcW w:w="8414" w:type="dxa"/>
          </w:tcPr>
          <w:p w:rsidR="009B6CB9" w:rsidRPr="009B6CB9" w:rsidRDefault="009B6CB9" w:rsidP="002341D7">
            <w:pPr>
              <w:pStyle w:val="Paragraph"/>
              <w:numPr>
                <w:ilvl w:val="0"/>
                <w:numId w:val="22"/>
              </w:numPr>
              <w:ind w:left="709" w:hanging="709"/>
            </w:pPr>
            <w:r w:rsidRPr="009B6CB9">
              <w:t>Have any additional potential equality issues been raised during the consultation, and</w:t>
            </w:r>
            <w:r w:rsidR="00E1677A">
              <w:t>, if so,</w:t>
            </w:r>
            <w:r w:rsidRPr="009B6CB9">
              <w:t xml:space="preserve"> how has the Committee addressed these?</w:t>
            </w:r>
          </w:p>
        </w:tc>
      </w:tr>
      <w:tr w:rsidR="009B6CB9" w:rsidRPr="009B6CB9" w:rsidTr="002341D7">
        <w:tc>
          <w:tcPr>
            <w:tcW w:w="8414" w:type="dxa"/>
          </w:tcPr>
          <w:p w:rsidR="00A04BDE" w:rsidRDefault="00706E38" w:rsidP="00706E38">
            <w:pPr>
              <w:pStyle w:val="Paragraphnonumbers"/>
            </w:pPr>
            <w:r w:rsidRPr="00706E38">
              <w:t xml:space="preserve">No other comments regarding equalities issues have been </w:t>
            </w:r>
            <w:r>
              <w:t>raised during consultation</w:t>
            </w:r>
            <w:r w:rsidRPr="00706E38">
              <w:t>.</w:t>
            </w:r>
          </w:p>
        </w:tc>
      </w:tr>
    </w:tbl>
    <w:p w:rsidR="00B6372C" w:rsidRPr="00B6372C" w:rsidRDefault="00B6372C" w:rsidP="00B6372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9B6CB9" w:rsidRPr="009B6CB9" w:rsidTr="002341D7">
        <w:tc>
          <w:tcPr>
            <w:tcW w:w="8414" w:type="dxa"/>
          </w:tcPr>
          <w:p w:rsidR="009B6CB9" w:rsidRPr="009B6CB9" w:rsidRDefault="009B6CB9" w:rsidP="001571C1">
            <w:pPr>
              <w:pStyle w:val="Paragraph"/>
            </w:pPr>
            <w:r w:rsidRPr="009B6CB9">
              <w:t xml:space="preserve">If the recommendations have changed after consultation, </w:t>
            </w:r>
            <w:r w:rsidR="001571C1">
              <w:t>are</w:t>
            </w:r>
            <w:r w:rsidRPr="009B6CB9">
              <w:t xml:space="preserve"> the</w:t>
            </w:r>
            <w:r w:rsidR="001571C1">
              <w:t>re</w:t>
            </w:r>
            <w:r w:rsidRPr="009B6CB9">
              <w:t xml:space="preserve"> </w:t>
            </w:r>
            <w:r w:rsidR="001571C1">
              <w:t xml:space="preserve">any </w:t>
            </w:r>
            <w:r w:rsidRPr="009B6CB9">
              <w:t xml:space="preserve">recommendations </w:t>
            </w:r>
            <w:r w:rsidR="001571C1">
              <w:t xml:space="preserve">that </w:t>
            </w:r>
            <w:r w:rsidRPr="009B6CB9">
              <w:t>make it more difficult in practice for a specific group to access the technology compared with other groups? If so, what are the barriers to</w:t>
            </w:r>
            <w:r w:rsidR="005105A6">
              <w:t>, or difficulties with,</w:t>
            </w:r>
            <w:r w:rsidRPr="009B6CB9">
              <w:t xml:space="preserve"> access for the specific group?  </w:t>
            </w:r>
          </w:p>
        </w:tc>
      </w:tr>
      <w:tr w:rsidR="009B6CB9" w:rsidRPr="009B6CB9" w:rsidTr="002341D7">
        <w:tc>
          <w:tcPr>
            <w:tcW w:w="8414" w:type="dxa"/>
          </w:tcPr>
          <w:p w:rsidR="00A04BDE" w:rsidRDefault="00706E38" w:rsidP="002341D7">
            <w:pPr>
              <w:pStyle w:val="Paragraphnonumbers"/>
            </w:pPr>
            <w:r>
              <w:t>No</w:t>
            </w:r>
          </w:p>
        </w:tc>
      </w:tr>
    </w:tbl>
    <w:p w:rsidR="00B6372C" w:rsidRDefault="00B6372C" w:rsidP="00B6372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1F2FE7" w:rsidRPr="009B6CB9" w:rsidTr="001F2FE7">
        <w:tc>
          <w:tcPr>
            <w:tcW w:w="8414" w:type="dxa"/>
          </w:tcPr>
          <w:p w:rsidR="001F2FE7" w:rsidRPr="009B6CB9" w:rsidRDefault="001F2FE7" w:rsidP="00CE368D">
            <w:pPr>
              <w:pStyle w:val="Paragraph"/>
            </w:pPr>
            <w:r w:rsidRPr="009B6CB9">
              <w:t xml:space="preserve">If the recommendations have changed after consultation, </w:t>
            </w:r>
            <w:r>
              <w:t>i</w:t>
            </w:r>
            <w:r w:rsidRPr="00C30739">
              <w:t xml:space="preserve">s there potential for the recommendations to have an adverse impact on people with disabilities because of something that is a consequence of the disability?  </w:t>
            </w:r>
          </w:p>
        </w:tc>
      </w:tr>
      <w:tr w:rsidR="001F2FE7" w:rsidRPr="009B6CB9" w:rsidTr="001F2FE7">
        <w:tc>
          <w:tcPr>
            <w:tcW w:w="8414" w:type="dxa"/>
          </w:tcPr>
          <w:p w:rsidR="001F2FE7" w:rsidRDefault="00706E38" w:rsidP="001F2FE7">
            <w:pPr>
              <w:pStyle w:val="Paragraphnonumbers"/>
            </w:pPr>
            <w:r>
              <w:t>No</w:t>
            </w:r>
          </w:p>
        </w:tc>
      </w:tr>
    </w:tbl>
    <w:p w:rsidR="001F2FE7" w:rsidRDefault="001F2FE7" w:rsidP="00B6372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9B6CB9" w:rsidRPr="009B6CB9" w:rsidTr="002341D7">
        <w:tc>
          <w:tcPr>
            <w:tcW w:w="8414" w:type="dxa"/>
          </w:tcPr>
          <w:p w:rsidR="009B6CB9" w:rsidRPr="009B6CB9" w:rsidRDefault="009B6CB9" w:rsidP="005A1027">
            <w:pPr>
              <w:pStyle w:val="Paragraph"/>
            </w:pPr>
            <w:r w:rsidRPr="009B6CB9">
              <w:t xml:space="preserve">If the recommendations have changed after consultation, are there any recommendations or explanations that the Committee could make </w:t>
            </w:r>
            <w:r w:rsidRPr="009B6CB9">
              <w:lastRenderedPageBreak/>
              <w:t>to remove or alleviate barriers to</w:t>
            </w:r>
            <w:r w:rsidR="001F2FE7">
              <w:t>, or difficulties with,</w:t>
            </w:r>
            <w:r w:rsidRPr="009B6CB9">
              <w:t xml:space="preserve"> access identified in question</w:t>
            </w:r>
            <w:r w:rsidR="001F2FE7">
              <w:t>s</w:t>
            </w:r>
            <w:r w:rsidRPr="009B6CB9">
              <w:t xml:space="preserve"> 2</w:t>
            </w:r>
            <w:r w:rsidR="001F2FE7">
              <w:t xml:space="preserve"> and 3</w:t>
            </w:r>
            <w:r w:rsidRPr="009B6CB9">
              <w:t xml:space="preserve">, or otherwise fulfil NICE’s obligations to promote equality? </w:t>
            </w:r>
          </w:p>
        </w:tc>
      </w:tr>
      <w:tr w:rsidR="009B6CB9" w:rsidRPr="009B6CB9" w:rsidTr="002341D7">
        <w:tc>
          <w:tcPr>
            <w:tcW w:w="8414" w:type="dxa"/>
          </w:tcPr>
          <w:p w:rsidR="00A04BDE" w:rsidRPr="002341D7" w:rsidRDefault="00706E38" w:rsidP="002341D7">
            <w:pPr>
              <w:pStyle w:val="Paragraphnonumbers"/>
              <w:rPr>
                <w:rFonts w:ascii="Tahoma" w:hAnsi="Tahoma" w:cs="Tahoma"/>
                <w:sz w:val="16"/>
                <w:szCs w:val="16"/>
              </w:rPr>
            </w:pPr>
            <w:r>
              <w:lastRenderedPageBreak/>
              <w:t>No</w:t>
            </w:r>
          </w:p>
        </w:tc>
      </w:tr>
    </w:tbl>
    <w:p w:rsidR="00B6372C" w:rsidRPr="00B6372C" w:rsidRDefault="00B6372C" w:rsidP="00B6372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9B6CB9" w:rsidRPr="009B6CB9" w:rsidTr="002341D7">
        <w:tc>
          <w:tcPr>
            <w:tcW w:w="8414" w:type="dxa"/>
          </w:tcPr>
          <w:p w:rsidR="009B6CB9" w:rsidRPr="009B6CB9" w:rsidRDefault="009B6CB9" w:rsidP="005A1027">
            <w:pPr>
              <w:pStyle w:val="Paragraph"/>
            </w:pPr>
            <w:r w:rsidRPr="009B6CB9">
              <w:t>Have the Committee’s considerations of equality issues been described in the final appraisal determination, and, if so, where?</w:t>
            </w:r>
          </w:p>
        </w:tc>
      </w:tr>
      <w:tr w:rsidR="009B6CB9" w:rsidRPr="009B6CB9" w:rsidTr="002341D7">
        <w:tc>
          <w:tcPr>
            <w:tcW w:w="8414" w:type="dxa"/>
          </w:tcPr>
          <w:p w:rsidR="00A04BDE" w:rsidRDefault="00706E38" w:rsidP="00706E38">
            <w:pPr>
              <w:pStyle w:val="Paragraphnonumbers"/>
            </w:pPr>
            <w:r>
              <w:t xml:space="preserve">Yes, in section 4.21 of </w:t>
            </w:r>
            <w:r w:rsidRPr="00706E38">
              <w:t xml:space="preserve">the </w:t>
            </w:r>
            <w:r>
              <w:t>FAD</w:t>
            </w:r>
            <w:r w:rsidRPr="00706E38">
              <w:t>, and the summary table.</w:t>
            </w:r>
          </w:p>
        </w:tc>
      </w:tr>
    </w:tbl>
    <w:p w:rsidR="00B6372C" w:rsidRPr="00B6372C" w:rsidRDefault="00B6372C" w:rsidP="00B6372C"/>
    <w:p w:rsidR="00587925" w:rsidRDefault="001F6FF5" w:rsidP="00B6372C">
      <w:pPr>
        <w:pStyle w:val="Paragraphnonumbers"/>
      </w:pPr>
      <w:r>
        <w:rPr>
          <w:b/>
        </w:rPr>
        <w:t xml:space="preserve">Approved by </w:t>
      </w:r>
      <w:r w:rsidR="00587925" w:rsidRPr="00D432B6">
        <w:rPr>
          <w:b/>
        </w:rPr>
        <w:t>Centre or Programme Director (name):</w:t>
      </w:r>
      <w:r w:rsidR="00587925">
        <w:t xml:space="preserve"> </w:t>
      </w:r>
      <w:r w:rsidR="00A67E9A">
        <w:t>Meindert Boysen</w:t>
      </w:r>
      <w:r w:rsidR="00587925">
        <w:t>…………</w:t>
      </w:r>
    </w:p>
    <w:p w:rsidR="00137841" w:rsidRPr="003B1C33" w:rsidRDefault="00587925" w:rsidP="00B6372C">
      <w:pPr>
        <w:pStyle w:val="Paragraphnonumbers"/>
      </w:pPr>
      <w:bookmarkStart w:id="0" w:name="_GoBack"/>
      <w:r w:rsidRPr="00D432B6">
        <w:rPr>
          <w:b/>
        </w:rPr>
        <w:t>Date:</w:t>
      </w:r>
      <w:r>
        <w:t xml:space="preserve"> </w:t>
      </w:r>
      <w:r w:rsidR="00A67E9A">
        <w:t>26/02/201</w:t>
      </w:r>
      <w:r w:rsidR="00B043A3">
        <w:t>6</w:t>
      </w:r>
      <w:bookmarkEnd w:id="0"/>
    </w:p>
    <w:sectPr w:rsidR="00137841" w:rsidRPr="003B1C33" w:rsidSect="00FD6D6B">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86" w:rsidRDefault="00546486" w:rsidP="00446BEE">
      <w:r>
        <w:separator/>
      </w:r>
    </w:p>
  </w:endnote>
  <w:endnote w:type="continuationSeparator" w:id="0">
    <w:p w:rsidR="00546486" w:rsidRDefault="00546486"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E7" w:rsidRDefault="001F2FE7">
    <w:pPr>
      <w:pStyle w:val="Footer"/>
    </w:pPr>
    <w:r>
      <w:t xml:space="preserve">Technology </w:t>
    </w:r>
    <w:r w:rsidR="0095492F">
      <w:t>a</w:t>
    </w:r>
    <w:r>
      <w:t>ppraisals: Guidance development</w:t>
    </w:r>
  </w:p>
  <w:p w:rsidR="001F2FE7" w:rsidRDefault="001F2FE7">
    <w:pPr>
      <w:pStyle w:val="Footer"/>
    </w:pPr>
    <w:r>
      <w:t xml:space="preserve">Equality impact assessment for </w:t>
    </w:r>
    <w:r w:rsidRPr="009F6C63">
      <w:t xml:space="preserve">the </w:t>
    </w:r>
    <w:r w:rsidR="0095492F" w:rsidRPr="009F6C63">
      <w:t>s</w:t>
    </w:r>
    <w:r w:rsidR="009F6C63" w:rsidRPr="009F6C63">
      <w:t>ingl</w:t>
    </w:r>
    <w:r w:rsidRPr="009F6C63">
      <w:t>e</w:t>
    </w:r>
    <w:r>
      <w:t xml:space="preserve"> </w:t>
    </w:r>
    <w:r w:rsidR="0095492F">
      <w:t>t</w:t>
    </w:r>
    <w:r>
      <w:t xml:space="preserve">echnology </w:t>
    </w:r>
    <w:r w:rsidR="0095492F">
      <w:t>a</w:t>
    </w:r>
    <w:r>
      <w:t xml:space="preserve">ppraisal of </w:t>
    </w:r>
    <w:r w:rsidR="009F6C63" w:rsidRPr="009F6C63">
      <w:t xml:space="preserve">Sacubitril valsartan for treating heart failure with systolic dysfunction </w:t>
    </w:r>
    <w:r w:rsidR="009F6C63">
      <w:tab/>
    </w:r>
    <w:r w:rsidR="009F6C63">
      <w:tab/>
    </w:r>
    <w:r w:rsidR="009F6C63">
      <w:tab/>
    </w:r>
    <w:r w:rsidR="00671BA1">
      <w:fldChar w:fldCharType="begin"/>
    </w:r>
    <w:r w:rsidR="00671BA1">
      <w:instrText xml:space="preserve"> PAGE </w:instrText>
    </w:r>
    <w:r w:rsidR="00671BA1">
      <w:fldChar w:fldCharType="separate"/>
    </w:r>
    <w:r w:rsidR="00A37B96">
      <w:rPr>
        <w:noProof/>
      </w:rPr>
      <w:t>1</w:t>
    </w:r>
    <w:r w:rsidR="00671BA1">
      <w:rPr>
        <w:noProof/>
      </w:rPr>
      <w:fldChar w:fldCharType="end"/>
    </w:r>
    <w:r>
      <w:t xml:space="preserve"> of </w:t>
    </w:r>
    <w:r w:rsidR="00A37B96">
      <w:fldChar w:fldCharType="begin"/>
    </w:r>
    <w:r w:rsidR="00A37B96">
      <w:instrText xml:space="preserve"> NUMPAGES  </w:instrText>
    </w:r>
    <w:r w:rsidR="00A37B96">
      <w:fldChar w:fldCharType="separate"/>
    </w:r>
    <w:r w:rsidR="00A37B96">
      <w:rPr>
        <w:noProof/>
      </w:rPr>
      <w:t>4</w:t>
    </w:r>
    <w:r w:rsidR="00A37B96">
      <w:rPr>
        <w:noProof/>
      </w:rPr>
      <w:fldChar w:fldCharType="end"/>
    </w:r>
  </w:p>
  <w:p w:rsidR="001F2FE7" w:rsidRDefault="001F2FE7">
    <w:pPr>
      <w:pStyle w:val="Footer"/>
    </w:pPr>
    <w:r>
      <w:t xml:space="preserve">Issue date: </w:t>
    </w:r>
    <w:r w:rsidR="00706E38">
      <w:t>March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86" w:rsidRDefault="00546486" w:rsidP="00446BEE">
      <w:r>
        <w:separator/>
      </w:r>
    </w:p>
  </w:footnote>
  <w:footnote w:type="continuationSeparator" w:id="0">
    <w:p w:rsidR="00546486" w:rsidRDefault="00546486" w:rsidP="00446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B009D6"/>
    <w:lvl w:ilvl="0">
      <w:start w:val="1"/>
      <w:numFmt w:val="decimal"/>
      <w:lvlText w:val="%1."/>
      <w:lvlJc w:val="left"/>
      <w:pPr>
        <w:tabs>
          <w:tab w:val="num" w:pos="1492"/>
        </w:tabs>
        <w:ind w:left="1492" w:hanging="360"/>
      </w:pPr>
    </w:lvl>
  </w:abstractNum>
  <w:abstractNum w:abstractNumId="1">
    <w:nsid w:val="FFFFFF7D"/>
    <w:multiLevelType w:val="singleLevel"/>
    <w:tmpl w:val="CF50E61E"/>
    <w:lvl w:ilvl="0">
      <w:start w:val="1"/>
      <w:numFmt w:val="decimal"/>
      <w:lvlText w:val="%1."/>
      <w:lvlJc w:val="left"/>
      <w:pPr>
        <w:tabs>
          <w:tab w:val="num" w:pos="1209"/>
        </w:tabs>
        <w:ind w:left="1209" w:hanging="360"/>
      </w:pPr>
    </w:lvl>
  </w:abstractNum>
  <w:abstractNum w:abstractNumId="2">
    <w:nsid w:val="FFFFFF7E"/>
    <w:multiLevelType w:val="singleLevel"/>
    <w:tmpl w:val="4786549A"/>
    <w:lvl w:ilvl="0">
      <w:start w:val="1"/>
      <w:numFmt w:val="decimal"/>
      <w:lvlText w:val="%1."/>
      <w:lvlJc w:val="left"/>
      <w:pPr>
        <w:tabs>
          <w:tab w:val="num" w:pos="926"/>
        </w:tabs>
        <w:ind w:left="926" w:hanging="360"/>
      </w:pPr>
    </w:lvl>
  </w:abstractNum>
  <w:abstractNum w:abstractNumId="3">
    <w:nsid w:val="FFFFFF7F"/>
    <w:multiLevelType w:val="singleLevel"/>
    <w:tmpl w:val="1C6E25A4"/>
    <w:lvl w:ilvl="0">
      <w:start w:val="1"/>
      <w:numFmt w:val="decimal"/>
      <w:lvlText w:val="%1."/>
      <w:lvlJc w:val="left"/>
      <w:pPr>
        <w:tabs>
          <w:tab w:val="num" w:pos="643"/>
        </w:tabs>
        <w:ind w:left="643" w:hanging="360"/>
      </w:pPr>
    </w:lvl>
  </w:abstractNum>
  <w:abstractNum w:abstractNumId="4">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DCE19C"/>
    <w:lvl w:ilvl="0">
      <w:start w:val="1"/>
      <w:numFmt w:val="decimal"/>
      <w:lvlText w:val="%1."/>
      <w:lvlJc w:val="left"/>
      <w:pPr>
        <w:tabs>
          <w:tab w:val="num" w:pos="360"/>
        </w:tabs>
        <w:ind w:left="360" w:hanging="360"/>
      </w:pPr>
    </w:lvl>
  </w:abstractNum>
  <w:abstractNum w:abstractNumId="9">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2"/>
    <w:lvlOverride w:ilvl="0">
      <w:startOverride w:val="1"/>
    </w:lvlOverride>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0"/>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86"/>
    <w:rsid w:val="00014CA6"/>
    <w:rsid w:val="00024D0A"/>
    <w:rsid w:val="00054AB0"/>
    <w:rsid w:val="0006094B"/>
    <w:rsid w:val="00070065"/>
    <w:rsid w:val="000B5939"/>
    <w:rsid w:val="000E4337"/>
    <w:rsid w:val="000E679D"/>
    <w:rsid w:val="001134E7"/>
    <w:rsid w:val="00134FDA"/>
    <w:rsid w:val="00137841"/>
    <w:rsid w:val="001571C1"/>
    <w:rsid w:val="00163FB7"/>
    <w:rsid w:val="0017169E"/>
    <w:rsid w:val="00173760"/>
    <w:rsid w:val="001A23E4"/>
    <w:rsid w:val="001A25C9"/>
    <w:rsid w:val="001B65B3"/>
    <w:rsid w:val="001D3E14"/>
    <w:rsid w:val="001F2FE7"/>
    <w:rsid w:val="001F34B0"/>
    <w:rsid w:val="001F6FF5"/>
    <w:rsid w:val="002341D7"/>
    <w:rsid w:val="002408EA"/>
    <w:rsid w:val="00260A67"/>
    <w:rsid w:val="00267DE7"/>
    <w:rsid w:val="00270605"/>
    <w:rsid w:val="00290BBA"/>
    <w:rsid w:val="002C1A7E"/>
    <w:rsid w:val="002F143B"/>
    <w:rsid w:val="002F2EEF"/>
    <w:rsid w:val="0030425D"/>
    <w:rsid w:val="00311ED0"/>
    <w:rsid w:val="003722FA"/>
    <w:rsid w:val="00377277"/>
    <w:rsid w:val="003B1C33"/>
    <w:rsid w:val="003C7138"/>
    <w:rsid w:val="003C7AAF"/>
    <w:rsid w:val="003E12B1"/>
    <w:rsid w:val="003E4C4B"/>
    <w:rsid w:val="003F2EC0"/>
    <w:rsid w:val="004075B6"/>
    <w:rsid w:val="00420952"/>
    <w:rsid w:val="004234E3"/>
    <w:rsid w:val="00436BF6"/>
    <w:rsid w:val="00446BEE"/>
    <w:rsid w:val="004E52F4"/>
    <w:rsid w:val="005025A1"/>
    <w:rsid w:val="00502C4B"/>
    <w:rsid w:val="005105A6"/>
    <w:rsid w:val="00524CB5"/>
    <w:rsid w:val="00540D53"/>
    <w:rsid w:val="00546486"/>
    <w:rsid w:val="00587925"/>
    <w:rsid w:val="005A1027"/>
    <w:rsid w:val="005D5E17"/>
    <w:rsid w:val="00615C34"/>
    <w:rsid w:val="0065081E"/>
    <w:rsid w:val="00664889"/>
    <w:rsid w:val="00671BA1"/>
    <w:rsid w:val="00672F1C"/>
    <w:rsid w:val="006921E1"/>
    <w:rsid w:val="006D3E00"/>
    <w:rsid w:val="006D55A6"/>
    <w:rsid w:val="006D5D87"/>
    <w:rsid w:val="00706E38"/>
    <w:rsid w:val="00736348"/>
    <w:rsid w:val="00770B9A"/>
    <w:rsid w:val="0077149D"/>
    <w:rsid w:val="007C4753"/>
    <w:rsid w:val="00821D81"/>
    <w:rsid w:val="008A71F7"/>
    <w:rsid w:val="00925F15"/>
    <w:rsid w:val="0095492F"/>
    <w:rsid w:val="009A588B"/>
    <w:rsid w:val="009B6CB9"/>
    <w:rsid w:val="009E680B"/>
    <w:rsid w:val="009F6C63"/>
    <w:rsid w:val="009F7239"/>
    <w:rsid w:val="00A04BDE"/>
    <w:rsid w:val="00A11450"/>
    <w:rsid w:val="00A15A1F"/>
    <w:rsid w:val="00A3325A"/>
    <w:rsid w:val="00A37B96"/>
    <w:rsid w:val="00A40337"/>
    <w:rsid w:val="00A47C81"/>
    <w:rsid w:val="00A67E9A"/>
    <w:rsid w:val="00A756BB"/>
    <w:rsid w:val="00AB68EA"/>
    <w:rsid w:val="00AF108A"/>
    <w:rsid w:val="00B02E55"/>
    <w:rsid w:val="00B043A3"/>
    <w:rsid w:val="00B572B7"/>
    <w:rsid w:val="00B6372C"/>
    <w:rsid w:val="00B72F60"/>
    <w:rsid w:val="00B730A7"/>
    <w:rsid w:val="00B8205D"/>
    <w:rsid w:val="00BA7708"/>
    <w:rsid w:val="00BC283C"/>
    <w:rsid w:val="00BE5835"/>
    <w:rsid w:val="00BF01A4"/>
    <w:rsid w:val="00BF7FE0"/>
    <w:rsid w:val="00C26E85"/>
    <w:rsid w:val="00C341B7"/>
    <w:rsid w:val="00C40886"/>
    <w:rsid w:val="00C47DDE"/>
    <w:rsid w:val="00C75E16"/>
    <w:rsid w:val="00C8651C"/>
    <w:rsid w:val="00C879E6"/>
    <w:rsid w:val="00CE1FB3"/>
    <w:rsid w:val="00CE368D"/>
    <w:rsid w:val="00CF58B7"/>
    <w:rsid w:val="00D1402D"/>
    <w:rsid w:val="00D351C1"/>
    <w:rsid w:val="00D432B6"/>
    <w:rsid w:val="00D647E9"/>
    <w:rsid w:val="00D72D1E"/>
    <w:rsid w:val="00D85018"/>
    <w:rsid w:val="00D86BF0"/>
    <w:rsid w:val="00D9694A"/>
    <w:rsid w:val="00DD012C"/>
    <w:rsid w:val="00E1298E"/>
    <w:rsid w:val="00E1677A"/>
    <w:rsid w:val="00E257B1"/>
    <w:rsid w:val="00E412AD"/>
    <w:rsid w:val="00E51920"/>
    <w:rsid w:val="00E64120"/>
    <w:rsid w:val="00EA1EC9"/>
    <w:rsid w:val="00F055F1"/>
    <w:rsid w:val="00F17D8C"/>
    <w:rsid w:val="00F33821"/>
    <w:rsid w:val="00F376A3"/>
    <w:rsid w:val="00F43D47"/>
    <w:rsid w:val="00F6310E"/>
    <w:rsid w:val="00FC10ED"/>
    <w:rsid w:val="00FC2D11"/>
    <w:rsid w:val="00FC6230"/>
    <w:rsid w:val="00FD6D6B"/>
    <w:rsid w:val="00FD7367"/>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semiHidden/>
    <w:qFormat/>
    <w:rsid w:val="002F2EEF"/>
    <w:rPr>
      <w:sz w:val="24"/>
      <w:szCs w:val="24"/>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after="240" w:line="276" w:lineRule="auto"/>
      <w:ind w:left="709" w:hanging="709"/>
    </w:pPr>
    <w:rPr>
      <w:rFonts w:ascii="Arial" w:hAnsi="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FC10ED"/>
    <w:rPr>
      <w:rFonts w:ascii="Arial" w:hAnsi="Arial"/>
      <w:b/>
      <w:bCs/>
      <w:kern w:val="28"/>
      <w:sz w:val="32"/>
      <w:szCs w:val="32"/>
    </w:rPr>
  </w:style>
  <w:style w:type="character" w:customStyle="1" w:styleId="Heading1Char">
    <w:name w:val="Heading 1 Char"/>
    <w:basedOn w:val="DefaultParagraphFont"/>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6921E1"/>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A23E4"/>
    <w:pPr>
      <w:numPr>
        <w:numId w:val="18"/>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163FB7"/>
    <w:rPr>
      <w:sz w:val="16"/>
      <w:szCs w:val="16"/>
    </w:rPr>
  </w:style>
  <w:style w:type="paragraph" w:styleId="CommentText">
    <w:name w:val="annotation text"/>
    <w:basedOn w:val="Normal"/>
    <w:link w:val="CommentTextChar"/>
    <w:semiHidden/>
    <w:rsid w:val="00163FB7"/>
    <w:rPr>
      <w:sz w:val="20"/>
      <w:szCs w:val="20"/>
    </w:rPr>
  </w:style>
  <w:style w:type="character" w:customStyle="1" w:styleId="CommentTextChar">
    <w:name w:val="Comment Text Char"/>
    <w:basedOn w:val="DefaultParagraphFont"/>
    <w:link w:val="CommentText"/>
    <w:semiHidden/>
    <w:rsid w:val="00163FB7"/>
  </w:style>
  <w:style w:type="paragraph" w:styleId="CommentSubject">
    <w:name w:val="annotation subject"/>
    <w:basedOn w:val="CommentText"/>
    <w:next w:val="CommentText"/>
    <w:link w:val="CommentSubjectChar"/>
    <w:semiHidden/>
    <w:rsid w:val="00163FB7"/>
    <w:rPr>
      <w:b/>
      <w:bCs/>
    </w:rPr>
  </w:style>
  <w:style w:type="character" w:customStyle="1" w:styleId="CommentSubjectChar">
    <w:name w:val="Comment Subject Char"/>
    <w:basedOn w:val="CommentTextChar"/>
    <w:link w:val="CommentSubject"/>
    <w:semiHidden/>
    <w:rsid w:val="00163F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semiHidden/>
    <w:qFormat/>
    <w:rsid w:val="002F2EEF"/>
    <w:rPr>
      <w:sz w:val="24"/>
      <w:szCs w:val="24"/>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after="240" w:line="276" w:lineRule="auto"/>
      <w:ind w:left="709" w:hanging="709"/>
    </w:pPr>
    <w:rPr>
      <w:rFonts w:ascii="Arial" w:hAnsi="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FC10ED"/>
    <w:rPr>
      <w:rFonts w:ascii="Arial" w:hAnsi="Arial"/>
      <w:b/>
      <w:bCs/>
      <w:kern w:val="28"/>
      <w:sz w:val="32"/>
      <w:szCs w:val="32"/>
    </w:rPr>
  </w:style>
  <w:style w:type="character" w:customStyle="1" w:styleId="Heading1Char">
    <w:name w:val="Heading 1 Char"/>
    <w:basedOn w:val="DefaultParagraphFont"/>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6921E1"/>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A23E4"/>
    <w:pPr>
      <w:numPr>
        <w:numId w:val="18"/>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163FB7"/>
    <w:rPr>
      <w:sz w:val="16"/>
      <w:szCs w:val="16"/>
    </w:rPr>
  </w:style>
  <w:style w:type="paragraph" w:styleId="CommentText">
    <w:name w:val="annotation text"/>
    <w:basedOn w:val="Normal"/>
    <w:link w:val="CommentTextChar"/>
    <w:semiHidden/>
    <w:rsid w:val="00163FB7"/>
    <w:rPr>
      <w:sz w:val="20"/>
      <w:szCs w:val="20"/>
    </w:rPr>
  </w:style>
  <w:style w:type="character" w:customStyle="1" w:styleId="CommentTextChar">
    <w:name w:val="Comment Text Char"/>
    <w:basedOn w:val="DefaultParagraphFont"/>
    <w:link w:val="CommentText"/>
    <w:semiHidden/>
    <w:rsid w:val="00163FB7"/>
  </w:style>
  <w:style w:type="paragraph" w:styleId="CommentSubject">
    <w:name w:val="annotation subject"/>
    <w:basedOn w:val="CommentText"/>
    <w:next w:val="CommentText"/>
    <w:link w:val="CommentSubjectChar"/>
    <w:semiHidden/>
    <w:rsid w:val="00163FB7"/>
    <w:rPr>
      <w:b/>
      <w:bCs/>
    </w:rPr>
  </w:style>
  <w:style w:type="character" w:customStyle="1" w:styleId="CommentSubjectChar">
    <w:name w:val="Comment Subject Char"/>
    <w:basedOn w:val="CommentTextChar"/>
    <w:link w:val="CommentSubject"/>
    <w:semiHidden/>
    <w:rsid w:val="00163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2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28A2A818</Template>
  <TotalTime>1</TotalTime>
  <Pages>4</Pages>
  <Words>649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Farrar</dc:creator>
  <cp:lastModifiedBy>Anwar Jilani</cp:lastModifiedBy>
  <cp:revision>4</cp:revision>
  <dcterms:created xsi:type="dcterms:W3CDTF">2016-02-26T16:43:00Z</dcterms:created>
  <dcterms:modified xsi:type="dcterms:W3CDTF">2016-03-08T15:27:00Z</dcterms:modified>
</cp:coreProperties>
</file>