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221"/>
        <w:gridCol w:w="7722"/>
      </w:tblGrid>
      <w:tr w:rsidR="000342F2" w:rsidRPr="00810A2E" w14:paraId="2B4DEBCE" w14:textId="77777777" w:rsidTr="003E59D8">
        <w:trPr>
          <w:cantSplit/>
        </w:trPr>
        <w:tc>
          <w:tcPr>
            <w:tcW w:w="1205" w:type="pct"/>
            <w:gridSpan w:val="2"/>
            <w:shd w:val="clear" w:color="auto" w:fill="FFFFFF"/>
          </w:tcPr>
          <w:p w14:paraId="728D974B"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 xml:space="preserve">(if you are responding as an individual rather than a registered </w:t>
            </w:r>
            <w:proofErr w:type="gramStart"/>
            <w:r w:rsidRPr="00C979F9">
              <w:rPr>
                <w:rFonts w:cs="Arial"/>
                <w:b w:val="0"/>
                <w:szCs w:val="22"/>
              </w:rPr>
              <w:t>stakeholder</w:t>
            </w:r>
            <w:proofErr w:type="gramEnd"/>
            <w:r w:rsidRPr="00C979F9">
              <w:rPr>
                <w:rFonts w:cs="Arial"/>
                <w:b w:val="0"/>
                <w:szCs w:val="22"/>
              </w:rPr>
              <w:t xml:space="preserve"> please leave blank):</w:t>
            </w:r>
          </w:p>
        </w:tc>
        <w:tc>
          <w:tcPr>
            <w:tcW w:w="3795" w:type="pct"/>
            <w:shd w:val="clear" w:color="auto" w:fill="FFFFFF"/>
          </w:tcPr>
          <w:p w14:paraId="3CF20245" w14:textId="77777777" w:rsidR="000342F2" w:rsidRPr="00810A2E" w:rsidRDefault="00396D71" w:rsidP="00656C93">
            <w:pPr>
              <w:spacing w:before="240"/>
              <w:rPr>
                <w:rFonts w:cs="Arial"/>
                <w:szCs w:val="22"/>
              </w:rPr>
            </w:pPr>
            <w:r w:rsidRPr="00396D71">
              <w:rPr>
                <w:rFonts w:cs="Arial"/>
                <w:szCs w:val="22"/>
              </w:rPr>
              <w:fldChar w:fldCharType="begin">
                <w:ffData>
                  <w:name w:val="Text1"/>
                  <w:enabled/>
                  <w:calcOnExit w:val="0"/>
                  <w:textInput>
                    <w:default w:val="[Insert organisation name]"/>
                  </w:textInput>
                </w:ffData>
              </w:fldChar>
            </w:r>
            <w:bookmarkStart w:id="0" w:name="Text1"/>
            <w:r w:rsidRPr="00396D71">
              <w:rPr>
                <w:rFonts w:cs="Arial"/>
                <w:szCs w:val="22"/>
              </w:rPr>
              <w:instrText xml:space="preserve"> FORMTEXT </w:instrText>
            </w:r>
            <w:r w:rsidRPr="00396D71">
              <w:rPr>
                <w:rFonts w:cs="Arial"/>
                <w:szCs w:val="22"/>
              </w:rPr>
            </w:r>
            <w:r w:rsidRPr="00396D71">
              <w:rPr>
                <w:rFonts w:cs="Arial"/>
                <w:szCs w:val="22"/>
              </w:rPr>
              <w:fldChar w:fldCharType="separate"/>
            </w:r>
            <w:r w:rsidRPr="00396D71">
              <w:rPr>
                <w:rFonts w:cs="Arial"/>
                <w:noProof/>
                <w:szCs w:val="22"/>
              </w:rPr>
              <w:t>[Insert organisation name]</w:t>
            </w:r>
            <w:r w:rsidRPr="00396D71">
              <w:rPr>
                <w:rFonts w:cs="Arial"/>
                <w:szCs w:val="22"/>
              </w:rPr>
              <w:fldChar w:fldCharType="end"/>
            </w:r>
            <w:bookmarkEnd w:id="0"/>
          </w:p>
        </w:tc>
      </w:tr>
      <w:tr w:rsidR="00396D71" w:rsidRPr="00810A2E" w14:paraId="38202E5C" w14:textId="77777777" w:rsidTr="003E59D8">
        <w:trPr>
          <w:cantSplit/>
        </w:trPr>
        <w:tc>
          <w:tcPr>
            <w:tcW w:w="1205" w:type="pct"/>
            <w:gridSpan w:val="2"/>
            <w:tcBorders>
              <w:bottom w:val="single" w:sz="6" w:space="0" w:color="auto"/>
            </w:tcBorders>
            <w:shd w:val="clear" w:color="auto" w:fill="FFFFFF"/>
          </w:tcPr>
          <w:p w14:paraId="6F997B07" w14:textId="77777777" w:rsidR="00396D71" w:rsidRPr="00810A2E" w:rsidRDefault="00396D71" w:rsidP="00396D71">
            <w:pPr>
              <w:pStyle w:val="BodyText"/>
              <w:rPr>
                <w:rFonts w:cs="Arial"/>
                <w:szCs w:val="22"/>
              </w:rPr>
            </w:pPr>
            <w:r w:rsidRPr="00D36D76">
              <w:rPr>
                <w:rFonts w:cs="Arial"/>
                <w:szCs w:val="22"/>
              </w:rPr>
              <w:t>Name of commentator person completing form:</w:t>
            </w:r>
          </w:p>
        </w:tc>
        <w:tc>
          <w:tcPr>
            <w:tcW w:w="3795" w:type="pct"/>
            <w:tcBorders>
              <w:bottom w:val="single" w:sz="6" w:space="0" w:color="auto"/>
            </w:tcBorders>
            <w:shd w:val="clear" w:color="auto" w:fill="FFFFFF"/>
          </w:tcPr>
          <w:p w14:paraId="6E11B380" w14:textId="77777777" w:rsidR="00396D71" w:rsidRPr="00810A2E" w:rsidRDefault="00396D71" w:rsidP="00396D71">
            <w:pPr>
              <w:spacing w:before="240"/>
              <w:rPr>
                <w:rFonts w:cs="Arial"/>
                <w:szCs w:val="22"/>
              </w:rPr>
            </w:pPr>
            <w:r>
              <w:rPr>
                <w:rFonts w:cs="Arial"/>
                <w:bCs/>
                <w:noProof/>
                <w:szCs w:val="22"/>
                <w:highlight w:val="lightGray"/>
              </w:rPr>
              <w:fldChar w:fldCharType="begin">
                <w:ffData>
                  <w:name w:val="Text3"/>
                  <w:enabled/>
                  <w:calcOnExit w:val="0"/>
                  <w:textInput>
                    <w:default w:val="[Insert name]"/>
                  </w:textInput>
                </w:ffData>
              </w:fldChar>
            </w:r>
            <w:bookmarkStart w:id="1" w:name="Text3"/>
            <w:r>
              <w:rPr>
                <w:rFonts w:cs="Arial"/>
                <w:bCs/>
                <w:noProof/>
                <w:szCs w:val="22"/>
                <w:highlight w:val="lightGray"/>
              </w:rPr>
              <w:instrText xml:space="preserve"> FORMTEXT </w:instrText>
            </w:r>
            <w:r>
              <w:rPr>
                <w:rFonts w:cs="Arial"/>
                <w:bCs/>
                <w:noProof/>
                <w:szCs w:val="22"/>
                <w:highlight w:val="lightGray"/>
              </w:rPr>
            </w:r>
            <w:r>
              <w:rPr>
                <w:rFonts w:cs="Arial"/>
                <w:bCs/>
                <w:noProof/>
                <w:szCs w:val="22"/>
                <w:highlight w:val="lightGray"/>
              </w:rPr>
              <w:fldChar w:fldCharType="separate"/>
            </w:r>
            <w:r>
              <w:rPr>
                <w:rFonts w:cs="Arial"/>
                <w:bCs/>
                <w:noProof/>
                <w:szCs w:val="22"/>
                <w:highlight w:val="lightGray"/>
              </w:rPr>
              <w:t>[Insert name]</w:t>
            </w:r>
            <w:r>
              <w:rPr>
                <w:rFonts w:cs="Arial"/>
                <w:bCs/>
                <w:noProof/>
                <w:szCs w:val="22"/>
                <w:highlight w:val="lightGray"/>
              </w:rPr>
              <w:fldChar w:fldCharType="end"/>
            </w:r>
            <w:bookmarkEnd w:id="1"/>
          </w:p>
        </w:tc>
      </w:tr>
      <w:tr w:rsidR="00396D71" w:rsidRPr="00810A2E" w14:paraId="5D4E7F82" w14:textId="77777777" w:rsidTr="003E59D8">
        <w:tc>
          <w:tcPr>
            <w:tcW w:w="605" w:type="pct"/>
            <w:tcBorders>
              <w:top w:val="single" w:sz="6" w:space="0" w:color="auto"/>
              <w:bottom w:val="single" w:sz="6" w:space="0" w:color="auto"/>
            </w:tcBorders>
            <w:shd w:val="clear" w:color="auto" w:fill="E6E6E6"/>
          </w:tcPr>
          <w:p w14:paraId="0D1EF1CB" w14:textId="77777777" w:rsidR="00396D71" w:rsidRPr="00810A2E" w:rsidRDefault="00396D71" w:rsidP="00246D3E">
            <w:pPr>
              <w:jc w:val="center"/>
              <w:rPr>
                <w:rFonts w:cs="Arial"/>
                <w:i/>
                <w:sz w:val="18"/>
                <w:szCs w:val="18"/>
              </w:rPr>
            </w:pPr>
          </w:p>
        </w:tc>
        <w:tc>
          <w:tcPr>
            <w:tcW w:w="4395" w:type="pct"/>
            <w:gridSpan w:val="2"/>
            <w:tcBorders>
              <w:top w:val="single" w:sz="6" w:space="0" w:color="auto"/>
              <w:bottom w:val="single" w:sz="6" w:space="0" w:color="auto"/>
            </w:tcBorders>
            <w:shd w:val="clear" w:color="auto" w:fill="E6E6E6"/>
          </w:tcPr>
          <w:p w14:paraId="527570B1" w14:textId="52BA4067" w:rsidR="00396D71" w:rsidRDefault="00246D3E" w:rsidP="00246D3E">
            <w:pPr>
              <w:pStyle w:val="Heading1"/>
              <w:jc w:val="center"/>
              <w:rPr>
                <w:rFonts w:cs="Arial"/>
                <w:sz w:val="32"/>
              </w:rPr>
            </w:pPr>
            <w:r>
              <w:rPr>
                <w:rFonts w:cs="Arial"/>
                <w:sz w:val="32"/>
              </w:rPr>
              <w:t>Targeted Questions</w:t>
            </w:r>
          </w:p>
          <w:p w14:paraId="7A893EA0" w14:textId="77777777" w:rsidR="00246D3E" w:rsidRPr="00246D3E" w:rsidRDefault="00246D3E" w:rsidP="00246D3E"/>
          <w:p w14:paraId="5398FA55" w14:textId="0798F785" w:rsidR="00396D71" w:rsidRPr="00246D3E" w:rsidRDefault="00246D3E" w:rsidP="0064214B">
            <w:pPr>
              <w:ind w:left="58"/>
              <w:rPr>
                <w:rFonts w:cs="Arial"/>
                <w:sz w:val="24"/>
                <w:szCs w:val="24"/>
              </w:rPr>
            </w:pPr>
            <w:r w:rsidRPr="00246D3E">
              <w:rPr>
                <w:rFonts w:cs="Arial"/>
                <w:sz w:val="24"/>
                <w:szCs w:val="24"/>
              </w:rPr>
              <w:t>We are most interested in receiving responses to the following questions:</w:t>
            </w:r>
          </w:p>
          <w:p w14:paraId="2EC882CB" w14:textId="77777777" w:rsidR="00396D71" w:rsidRPr="007E0074" w:rsidRDefault="00396D71" w:rsidP="00396D71">
            <w:pPr>
              <w:jc w:val="center"/>
              <w:rPr>
                <w:rFonts w:cs="Arial"/>
                <w:b/>
              </w:rPr>
            </w:pPr>
          </w:p>
        </w:tc>
      </w:tr>
      <w:tr w:rsidR="00D73009" w:rsidRPr="00810A2E" w14:paraId="04A9AFBF" w14:textId="77777777" w:rsidTr="00D73009">
        <w:trPr>
          <w:trHeight w:val="1240"/>
        </w:trPr>
        <w:tc>
          <w:tcPr>
            <w:tcW w:w="605" w:type="pct"/>
            <w:tcBorders>
              <w:top w:val="single" w:sz="6" w:space="0" w:color="auto"/>
              <w:bottom w:val="single" w:sz="6" w:space="0" w:color="auto"/>
            </w:tcBorders>
          </w:tcPr>
          <w:p w14:paraId="598AB7AF" w14:textId="19885AF4" w:rsidR="00D73009" w:rsidRPr="00246D3E" w:rsidRDefault="00D73009" w:rsidP="00396D71">
            <w:pPr>
              <w:jc w:val="center"/>
              <w:rPr>
                <w:rFonts w:cs="Arial"/>
                <w:sz w:val="24"/>
                <w:szCs w:val="24"/>
              </w:rPr>
            </w:pPr>
            <w:r>
              <w:rPr>
                <w:rFonts w:cs="Arial"/>
                <w:sz w:val="24"/>
                <w:szCs w:val="24"/>
              </w:rPr>
              <w:t>Q1</w:t>
            </w:r>
          </w:p>
        </w:tc>
        <w:tc>
          <w:tcPr>
            <w:tcW w:w="4395" w:type="pct"/>
            <w:gridSpan w:val="2"/>
            <w:tcBorders>
              <w:top w:val="single" w:sz="6" w:space="0" w:color="auto"/>
              <w:bottom w:val="single" w:sz="6" w:space="0" w:color="auto"/>
            </w:tcBorders>
          </w:tcPr>
          <w:p w14:paraId="3371D69D" w14:textId="74DD2AF3" w:rsidR="00D73009" w:rsidRDefault="00D73009" w:rsidP="00D73009">
            <w:pPr>
              <w:rPr>
                <w:rFonts w:cs="Arial"/>
                <w:sz w:val="24"/>
                <w:szCs w:val="24"/>
              </w:rPr>
            </w:pPr>
            <w:proofErr w:type="gramStart"/>
            <w:r>
              <w:rPr>
                <w:rFonts w:cs="Arial"/>
                <w:sz w:val="24"/>
                <w:szCs w:val="24"/>
              </w:rPr>
              <w:t>In light of</w:t>
            </w:r>
            <w:proofErr w:type="gramEnd"/>
            <w:r>
              <w:rPr>
                <w:rFonts w:cs="Arial"/>
                <w:sz w:val="24"/>
                <w:szCs w:val="24"/>
              </w:rPr>
              <w:t xml:space="preserve"> a reduction in in vitro evidence generation for COVID-19 treatments, i</w:t>
            </w:r>
            <w:r w:rsidRPr="00246D3E">
              <w:rPr>
                <w:rFonts w:cs="Arial"/>
                <w:sz w:val="24"/>
                <w:szCs w:val="24"/>
              </w:rPr>
              <w:t>s the</w:t>
            </w:r>
            <w:r>
              <w:rPr>
                <w:rFonts w:cs="Arial"/>
                <w:sz w:val="24"/>
                <w:szCs w:val="24"/>
              </w:rPr>
              <w:t xml:space="preserve"> </w:t>
            </w:r>
            <w:r w:rsidR="003B5E24">
              <w:rPr>
                <w:rFonts w:cs="Arial"/>
                <w:sz w:val="24"/>
                <w:szCs w:val="24"/>
              </w:rPr>
              <w:t>in vitro data methods</w:t>
            </w:r>
            <w:r>
              <w:rPr>
                <w:rFonts w:cs="Arial"/>
                <w:sz w:val="24"/>
                <w:szCs w:val="24"/>
              </w:rPr>
              <w:t xml:space="preserve"> framework</w:t>
            </w:r>
            <w:r w:rsidRPr="00246D3E">
              <w:rPr>
                <w:rFonts w:cs="Arial"/>
                <w:sz w:val="24"/>
                <w:szCs w:val="24"/>
              </w:rPr>
              <w:t xml:space="preserve"> still a useful document for decision-making?</w:t>
            </w:r>
          </w:p>
          <w:p w14:paraId="39B58B31" w14:textId="77777777" w:rsidR="00D73009" w:rsidRPr="00246D3E" w:rsidRDefault="00D73009" w:rsidP="00396D71">
            <w:pPr>
              <w:rPr>
                <w:rFonts w:cs="Arial"/>
                <w:sz w:val="24"/>
                <w:szCs w:val="24"/>
              </w:rPr>
            </w:pPr>
          </w:p>
        </w:tc>
      </w:tr>
      <w:tr w:rsidR="00396D71" w:rsidRPr="00810A2E" w14:paraId="78CDA85A" w14:textId="77777777" w:rsidTr="003E59D8">
        <w:tc>
          <w:tcPr>
            <w:tcW w:w="605" w:type="pct"/>
            <w:tcBorders>
              <w:top w:val="single" w:sz="6" w:space="0" w:color="auto"/>
              <w:bottom w:val="single" w:sz="6" w:space="0" w:color="auto"/>
            </w:tcBorders>
          </w:tcPr>
          <w:p w14:paraId="44D8ABF6" w14:textId="13973B51" w:rsidR="00396D71" w:rsidRPr="00246D3E" w:rsidRDefault="00246D3E" w:rsidP="00396D71">
            <w:pPr>
              <w:jc w:val="center"/>
              <w:rPr>
                <w:rFonts w:cs="Arial"/>
                <w:sz w:val="24"/>
                <w:szCs w:val="24"/>
              </w:rPr>
            </w:pPr>
            <w:r w:rsidRPr="00246D3E">
              <w:rPr>
                <w:rFonts w:cs="Arial"/>
                <w:sz w:val="24"/>
                <w:szCs w:val="24"/>
              </w:rPr>
              <w:t>Q</w:t>
            </w:r>
            <w:r w:rsidR="00D73009">
              <w:rPr>
                <w:rFonts w:cs="Arial"/>
                <w:sz w:val="24"/>
                <w:szCs w:val="24"/>
              </w:rPr>
              <w:t>2</w:t>
            </w:r>
          </w:p>
        </w:tc>
        <w:tc>
          <w:tcPr>
            <w:tcW w:w="4395" w:type="pct"/>
            <w:gridSpan w:val="2"/>
            <w:tcBorders>
              <w:top w:val="single" w:sz="6" w:space="0" w:color="auto"/>
              <w:bottom w:val="single" w:sz="6" w:space="0" w:color="auto"/>
            </w:tcBorders>
          </w:tcPr>
          <w:p w14:paraId="15602CAF" w14:textId="701F233F" w:rsidR="00246D3E" w:rsidRPr="00246D3E" w:rsidRDefault="00D73009" w:rsidP="00396D71">
            <w:pPr>
              <w:rPr>
                <w:rFonts w:cs="Arial"/>
                <w:sz w:val="24"/>
                <w:szCs w:val="24"/>
              </w:rPr>
            </w:pPr>
            <w:r>
              <w:rPr>
                <w:rFonts w:cs="Arial"/>
                <w:sz w:val="24"/>
                <w:szCs w:val="24"/>
              </w:rPr>
              <w:t>When</w:t>
            </w:r>
            <w:r w:rsidR="00246D3E" w:rsidRPr="00246D3E">
              <w:rPr>
                <w:rFonts w:cs="Arial"/>
                <w:sz w:val="24"/>
                <w:szCs w:val="24"/>
              </w:rPr>
              <w:t xml:space="preserve"> should NICE consider changes in in vitro neutralisation data to inform decision-making?</w:t>
            </w:r>
          </w:p>
          <w:p w14:paraId="0B997353" w14:textId="77777777" w:rsidR="00396D71" w:rsidRDefault="00246D3E" w:rsidP="00396D71">
            <w:pPr>
              <w:rPr>
                <w:rFonts w:cs="Arial"/>
                <w:sz w:val="24"/>
                <w:szCs w:val="24"/>
              </w:rPr>
            </w:pPr>
            <w:r w:rsidRPr="00246D3E">
              <w:rPr>
                <w:rFonts w:cs="Arial"/>
                <w:sz w:val="24"/>
                <w:szCs w:val="24"/>
              </w:rPr>
              <w:t xml:space="preserve"> </w:t>
            </w:r>
          </w:p>
          <w:p w14:paraId="2094B0DD" w14:textId="77777777" w:rsidR="00FA5B51" w:rsidRDefault="00FA5B51" w:rsidP="00396D71">
            <w:pPr>
              <w:rPr>
                <w:rFonts w:cs="Arial"/>
                <w:sz w:val="24"/>
                <w:szCs w:val="24"/>
              </w:rPr>
            </w:pPr>
          </w:p>
          <w:p w14:paraId="4749E471" w14:textId="14DA4A46" w:rsidR="00246D3E" w:rsidRPr="00246D3E" w:rsidRDefault="00246D3E" w:rsidP="00396D71">
            <w:pPr>
              <w:rPr>
                <w:rFonts w:cs="Arial"/>
                <w:sz w:val="24"/>
                <w:szCs w:val="24"/>
              </w:rPr>
            </w:pPr>
          </w:p>
        </w:tc>
      </w:tr>
      <w:tr w:rsidR="00396D71" w:rsidRPr="00810A2E" w14:paraId="4D4E3AF2" w14:textId="77777777" w:rsidTr="003E59D8">
        <w:tc>
          <w:tcPr>
            <w:tcW w:w="605" w:type="pct"/>
            <w:tcBorders>
              <w:top w:val="single" w:sz="6" w:space="0" w:color="auto"/>
            </w:tcBorders>
          </w:tcPr>
          <w:p w14:paraId="04C074B8" w14:textId="32EEC1F1" w:rsidR="00396D71" w:rsidRPr="00246D3E" w:rsidRDefault="00246D3E" w:rsidP="00396D71">
            <w:pPr>
              <w:jc w:val="center"/>
              <w:rPr>
                <w:rFonts w:cs="Arial"/>
                <w:sz w:val="24"/>
                <w:szCs w:val="24"/>
              </w:rPr>
            </w:pPr>
            <w:r>
              <w:rPr>
                <w:rFonts w:cs="Arial"/>
                <w:sz w:val="24"/>
                <w:szCs w:val="24"/>
              </w:rPr>
              <w:t>Q</w:t>
            </w:r>
            <w:r w:rsidR="00D73009">
              <w:rPr>
                <w:rFonts w:cs="Arial"/>
                <w:sz w:val="24"/>
                <w:szCs w:val="24"/>
              </w:rPr>
              <w:t>3</w:t>
            </w:r>
          </w:p>
        </w:tc>
        <w:tc>
          <w:tcPr>
            <w:tcW w:w="4395" w:type="pct"/>
            <w:gridSpan w:val="2"/>
            <w:tcBorders>
              <w:top w:val="single" w:sz="6" w:space="0" w:color="auto"/>
            </w:tcBorders>
          </w:tcPr>
          <w:p w14:paraId="3E6183E0" w14:textId="76DB68B0" w:rsidR="00396D71" w:rsidRDefault="00246D3E" w:rsidP="00396D71">
            <w:pPr>
              <w:rPr>
                <w:rFonts w:cs="Arial"/>
                <w:sz w:val="24"/>
                <w:szCs w:val="24"/>
              </w:rPr>
            </w:pPr>
            <w:r w:rsidRPr="00246D3E">
              <w:rPr>
                <w:rFonts w:cs="Arial"/>
                <w:sz w:val="24"/>
                <w:szCs w:val="24"/>
              </w:rPr>
              <w:t>Is there a specific threshold of in vitro neutralisation above which clinical efficacy can be assumed?</w:t>
            </w:r>
            <w:r w:rsidR="00D73009">
              <w:rPr>
                <w:rFonts w:cs="Arial"/>
                <w:sz w:val="24"/>
                <w:szCs w:val="24"/>
              </w:rPr>
              <w:t xml:space="preserve"> Does this depend on the availability of PK-PD data </w:t>
            </w:r>
            <w:r w:rsidR="007720FA">
              <w:rPr>
                <w:rFonts w:cs="Arial"/>
                <w:sz w:val="24"/>
                <w:szCs w:val="24"/>
              </w:rPr>
              <w:t>to link to clinical outcomes</w:t>
            </w:r>
            <w:r w:rsidR="00D73009">
              <w:rPr>
                <w:rFonts w:cs="Arial"/>
                <w:sz w:val="24"/>
                <w:szCs w:val="24"/>
              </w:rPr>
              <w:t>?</w:t>
            </w:r>
          </w:p>
          <w:p w14:paraId="15FDB3EE" w14:textId="77777777" w:rsidR="00246D3E" w:rsidRDefault="00246D3E" w:rsidP="00396D71">
            <w:pPr>
              <w:rPr>
                <w:rFonts w:cs="Arial"/>
                <w:sz w:val="24"/>
                <w:szCs w:val="24"/>
              </w:rPr>
            </w:pPr>
          </w:p>
          <w:p w14:paraId="7609BEE6" w14:textId="77777777" w:rsidR="00FA5B51" w:rsidRDefault="00FA5B51" w:rsidP="00396D71">
            <w:pPr>
              <w:rPr>
                <w:rFonts w:cs="Arial"/>
                <w:sz w:val="24"/>
                <w:szCs w:val="24"/>
              </w:rPr>
            </w:pPr>
          </w:p>
          <w:p w14:paraId="664A593C" w14:textId="39F03B2E" w:rsidR="00246D3E" w:rsidRPr="00810A2E" w:rsidRDefault="00246D3E" w:rsidP="00396D71">
            <w:pPr>
              <w:rPr>
                <w:rFonts w:cs="Arial"/>
                <w:sz w:val="20"/>
              </w:rPr>
            </w:pPr>
          </w:p>
        </w:tc>
      </w:tr>
      <w:tr w:rsidR="00396D71" w:rsidRPr="00810A2E" w14:paraId="4FDC4983" w14:textId="77777777" w:rsidTr="003E59D8">
        <w:tc>
          <w:tcPr>
            <w:tcW w:w="605" w:type="pct"/>
          </w:tcPr>
          <w:p w14:paraId="4D38422F" w14:textId="7ECD512A" w:rsidR="00396D71" w:rsidRPr="00246D3E" w:rsidRDefault="00246D3E" w:rsidP="00396D71">
            <w:pPr>
              <w:jc w:val="center"/>
              <w:rPr>
                <w:rFonts w:cs="Arial"/>
                <w:sz w:val="24"/>
                <w:szCs w:val="24"/>
              </w:rPr>
            </w:pPr>
            <w:r>
              <w:rPr>
                <w:rFonts w:cs="Arial"/>
                <w:sz w:val="24"/>
                <w:szCs w:val="24"/>
              </w:rPr>
              <w:t>Q</w:t>
            </w:r>
            <w:r w:rsidR="00D73009">
              <w:rPr>
                <w:rFonts w:cs="Arial"/>
                <w:sz w:val="24"/>
                <w:szCs w:val="24"/>
              </w:rPr>
              <w:t>4</w:t>
            </w:r>
          </w:p>
        </w:tc>
        <w:tc>
          <w:tcPr>
            <w:tcW w:w="4395" w:type="pct"/>
            <w:gridSpan w:val="2"/>
          </w:tcPr>
          <w:p w14:paraId="20E6BB61" w14:textId="77777777" w:rsidR="00396D71" w:rsidRDefault="00246D3E" w:rsidP="00396D71">
            <w:pPr>
              <w:rPr>
                <w:rFonts w:cs="Arial"/>
                <w:sz w:val="24"/>
                <w:szCs w:val="24"/>
              </w:rPr>
            </w:pPr>
            <w:r w:rsidRPr="00246D3E">
              <w:rPr>
                <w:rFonts w:cs="Arial"/>
                <w:sz w:val="24"/>
                <w:szCs w:val="24"/>
              </w:rPr>
              <w:t>What methodology should be used to calculate estimates of cost-effectiveness based on in vitro neutralisation data?</w:t>
            </w:r>
          </w:p>
          <w:p w14:paraId="35D8A75B" w14:textId="77777777" w:rsidR="00246D3E" w:rsidRDefault="00246D3E" w:rsidP="00396D71">
            <w:pPr>
              <w:rPr>
                <w:rFonts w:cs="Arial"/>
                <w:sz w:val="24"/>
                <w:szCs w:val="24"/>
              </w:rPr>
            </w:pPr>
          </w:p>
          <w:p w14:paraId="2979D315" w14:textId="77777777" w:rsidR="00FA5B51" w:rsidRDefault="00FA5B51" w:rsidP="00396D71">
            <w:pPr>
              <w:rPr>
                <w:rFonts w:cs="Arial"/>
                <w:sz w:val="24"/>
                <w:szCs w:val="24"/>
              </w:rPr>
            </w:pPr>
          </w:p>
          <w:p w14:paraId="024FF0FA" w14:textId="5D828138" w:rsidR="00246D3E" w:rsidRPr="00810A2E" w:rsidRDefault="00246D3E" w:rsidP="00396D71">
            <w:pPr>
              <w:rPr>
                <w:rFonts w:cs="Arial"/>
                <w:sz w:val="20"/>
              </w:rPr>
            </w:pPr>
          </w:p>
        </w:tc>
      </w:tr>
      <w:tr w:rsidR="00246D3E" w:rsidRPr="00810A2E" w14:paraId="2956A9F7" w14:textId="77777777" w:rsidTr="003E59D8">
        <w:tc>
          <w:tcPr>
            <w:tcW w:w="605" w:type="pct"/>
          </w:tcPr>
          <w:p w14:paraId="50FD0440" w14:textId="608F40AF" w:rsidR="00246D3E" w:rsidRPr="00246D3E" w:rsidRDefault="00246D3E" w:rsidP="00246D3E">
            <w:pPr>
              <w:jc w:val="center"/>
              <w:rPr>
                <w:rFonts w:cs="Arial"/>
                <w:sz w:val="24"/>
                <w:szCs w:val="24"/>
              </w:rPr>
            </w:pPr>
            <w:r>
              <w:rPr>
                <w:rFonts w:cs="Arial"/>
                <w:sz w:val="24"/>
                <w:szCs w:val="24"/>
              </w:rPr>
              <w:t>Q</w:t>
            </w:r>
            <w:r w:rsidR="00D73009">
              <w:rPr>
                <w:rFonts w:cs="Arial"/>
                <w:sz w:val="24"/>
                <w:szCs w:val="24"/>
              </w:rPr>
              <w:t>5</w:t>
            </w:r>
          </w:p>
        </w:tc>
        <w:tc>
          <w:tcPr>
            <w:tcW w:w="4395" w:type="pct"/>
            <w:gridSpan w:val="2"/>
          </w:tcPr>
          <w:p w14:paraId="664D23F4" w14:textId="2A0279A1" w:rsidR="00246D3E" w:rsidRDefault="00D73009" w:rsidP="00246D3E">
            <w:pPr>
              <w:rPr>
                <w:rFonts w:cs="Arial"/>
                <w:sz w:val="24"/>
                <w:szCs w:val="24"/>
              </w:rPr>
            </w:pPr>
            <w:r>
              <w:rPr>
                <w:rFonts w:cs="Arial"/>
                <w:sz w:val="24"/>
                <w:szCs w:val="24"/>
              </w:rPr>
              <w:t xml:space="preserve">How could in vitro data be generated and used to confirm ongoing </w:t>
            </w:r>
            <w:r w:rsidR="007720FA">
              <w:rPr>
                <w:rFonts w:cs="Arial"/>
                <w:sz w:val="24"/>
                <w:szCs w:val="24"/>
              </w:rPr>
              <w:t>clinical and cost-effectiveness</w:t>
            </w:r>
            <w:r>
              <w:rPr>
                <w:rFonts w:cs="Arial"/>
                <w:sz w:val="24"/>
                <w:szCs w:val="24"/>
              </w:rPr>
              <w:t xml:space="preserve"> of COVID-19 treatments?</w:t>
            </w:r>
          </w:p>
          <w:p w14:paraId="3BC37776" w14:textId="77777777" w:rsidR="00FA5B51" w:rsidRDefault="00FA5B51" w:rsidP="00246D3E">
            <w:pPr>
              <w:rPr>
                <w:rFonts w:cs="Arial"/>
                <w:sz w:val="24"/>
                <w:szCs w:val="24"/>
              </w:rPr>
            </w:pPr>
          </w:p>
          <w:p w14:paraId="1598FE0B" w14:textId="3C396447" w:rsidR="00246D3E" w:rsidRPr="00246D3E" w:rsidRDefault="00246D3E" w:rsidP="00246D3E">
            <w:pPr>
              <w:rPr>
                <w:rFonts w:cs="Arial"/>
                <w:sz w:val="24"/>
                <w:szCs w:val="24"/>
              </w:rPr>
            </w:pPr>
          </w:p>
        </w:tc>
      </w:tr>
      <w:tr w:rsidR="00246D3E" w:rsidRPr="00810A2E" w14:paraId="3BEBBD6D" w14:textId="77777777" w:rsidTr="003E59D8">
        <w:tc>
          <w:tcPr>
            <w:tcW w:w="605" w:type="pct"/>
          </w:tcPr>
          <w:p w14:paraId="7CC32485" w14:textId="1C324922" w:rsidR="00246D3E" w:rsidRPr="00246D3E" w:rsidRDefault="00246D3E" w:rsidP="00246D3E">
            <w:pPr>
              <w:jc w:val="center"/>
              <w:rPr>
                <w:rFonts w:cs="Arial"/>
                <w:sz w:val="24"/>
                <w:szCs w:val="24"/>
              </w:rPr>
            </w:pPr>
            <w:r w:rsidRPr="00246D3E">
              <w:rPr>
                <w:rFonts w:cs="Arial"/>
                <w:sz w:val="24"/>
                <w:szCs w:val="24"/>
              </w:rPr>
              <w:t>Q</w:t>
            </w:r>
            <w:r w:rsidR="00D73009">
              <w:rPr>
                <w:rFonts w:cs="Arial"/>
                <w:sz w:val="24"/>
                <w:szCs w:val="24"/>
              </w:rPr>
              <w:t>6</w:t>
            </w:r>
          </w:p>
        </w:tc>
        <w:tc>
          <w:tcPr>
            <w:tcW w:w="4395" w:type="pct"/>
            <w:gridSpan w:val="2"/>
          </w:tcPr>
          <w:p w14:paraId="2B455A60" w14:textId="559BAD80" w:rsidR="00246D3E" w:rsidRDefault="00EE67B1" w:rsidP="00246D3E">
            <w:pPr>
              <w:rPr>
                <w:rFonts w:cs="Arial"/>
                <w:sz w:val="24"/>
                <w:szCs w:val="24"/>
              </w:rPr>
            </w:pPr>
            <w:r>
              <w:rPr>
                <w:rFonts w:cs="Arial"/>
                <w:sz w:val="24"/>
                <w:szCs w:val="24"/>
              </w:rPr>
              <w:t>W</w:t>
            </w:r>
            <w:r w:rsidR="00246D3E" w:rsidRPr="00246D3E">
              <w:rPr>
                <w:rFonts w:cs="Arial"/>
                <w:sz w:val="24"/>
                <w:szCs w:val="24"/>
              </w:rPr>
              <w:t>hat other alternative approache</w:t>
            </w:r>
            <w:r>
              <w:rPr>
                <w:rFonts w:cs="Arial"/>
                <w:sz w:val="24"/>
                <w:szCs w:val="24"/>
              </w:rPr>
              <w:t>s</w:t>
            </w:r>
            <w:r w:rsidR="00246D3E" w:rsidRPr="00246D3E">
              <w:rPr>
                <w:rFonts w:cs="Arial"/>
                <w:sz w:val="24"/>
                <w:szCs w:val="24"/>
              </w:rPr>
              <w:t xml:space="preserve"> could NICE consider</w:t>
            </w:r>
            <w:r>
              <w:rPr>
                <w:rFonts w:cs="Arial"/>
                <w:sz w:val="24"/>
                <w:szCs w:val="24"/>
              </w:rPr>
              <w:t xml:space="preserve"> </w:t>
            </w:r>
            <w:proofErr w:type="gramStart"/>
            <w:r>
              <w:rPr>
                <w:rFonts w:cs="Arial"/>
                <w:sz w:val="24"/>
                <w:szCs w:val="24"/>
              </w:rPr>
              <w:t>to meet</w:t>
            </w:r>
            <w:proofErr w:type="gramEnd"/>
            <w:r>
              <w:rPr>
                <w:rFonts w:cs="Arial"/>
                <w:sz w:val="24"/>
                <w:szCs w:val="24"/>
              </w:rPr>
              <w:t xml:space="preserve"> the challenge of treatment effectiveness changing with variants</w:t>
            </w:r>
            <w:r w:rsidR="00246D3E" w:rsidRPr="00246D3E">
              <w:rPr>
                <w:rFonts w:cs="Arial"/>
                <w:sz w:val="24"/>
                <w:szCs w:val="24"/>
              </w:rPr>
              <w:t>?</w:t>
            </w:r>
          </w:p>
          <w:p w14:paraId="504E0600" w14:textId="77777777" w:rsidR="00246D3E" w:rsidRDefault="00246D3E" w:rsidP="00246D3E">
            <w:pPr>
              <w:rPr>
                <w:rFonts w:cs="Arial"/>
                <w:sz w:val="24"/>
                <w:szCs w:val="24"/>
              </w:rPr>
            </w:pPr>
          </w:p>
          <w:p w14:paraId="655D0092" w14:textId="60873735" w:rsidR="00246D3E" w:rsidRPr="00246D3E" w:rsidRDefault="00246D3E" w:rsidP="00246D3E">
            <w:pPr>
              <w:rPr>
                <w:rFonts w:cs="Arial"/>
                <w:sz w:val="24"/>
                <w:szCs w:val="24"/>
              </w:rPr>
            </w:pPr>
          </w:p>
        </w:tc>
      </w:tr>
    </w:tbl>
    <w:p w14:paraId="37581620" w14:textId="77777777" w:rsidR="00344D98" w:rsidRDefault="00344D98" w:rsidP="00FC2698">
      <w:pPr>
        <w:rPr>
          <w:sz w:val="16"/>
          <w:szCs w:val="16"/>
        </w:rPr>
      </w:pPr>
    </w:p>
    <w:p w14:paraId="1EC3BE54" w14:textId="77777777" w:rsidR="00246D3E" w:rsidRDefault="00246D3E" w:rsidP="00FC2698">
      <w:pPr>
        <w:rPr>
          <w:sz w:val="16"/>
          <w:szCs w:val="16"/>
        </w:rPr>
      </w:pPr>
    </w:p>
    <w:p w14:paraId="20E0F870" w14:textId="77777777" w:rsidR="00246D3E" w:rsidRDefault="00246D3E" w:rsidP="00FC2698">
      <w:pPr>
        <w:rPr>
          <w:sz w:val="16"/>
          <w:szCs w:val="1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8943"/>
      </w:tblGrid>
      <w:tr w:rsidR="00246D3E" w:rsidRPr="007E0074" w14:paraId="51618F68" w14:textId="77777777" w:rsidTr="00371190">
        <w:tc>
          <w:tcPr>
            <w:tcW w:w="605" w:type="pct"/>
            <w:tcBorders>
              <w:top w:val="single" w:sz="6" w:space="0" w:color="auto"/>
              <w:bottom w:val="single" w:sz="6" w:space="0" w:color="auto"/>
            </w:tcBorders>
            <w:shd w:val="clear" w:color="auto" w:fill="E6E6E6"/>
          </w:tcPr>
          <w:p w14:paraId="17265DC6" w14:textId="77777777" w:rsidR="00246D3E" w:rsidRPr="00810A2E" w:rsidRDefault="00246D3E" w:rsidP="00371190">
            <w:pPr>
              <w:jc w:val="center"/>
              <w:rPr>
                <w:rFonts w:cs="Arial"/>
                <w:b/>
              </w:rPr>
            </w:pPr>
            <w:r>
              <w:rPr>
                <w:rFonts w:cs="Arial"/>
                <w:b/>
              </w:rPr>
              <w:t>Comment</w:t>
            </w:r>
            <w:r w:rsidRPr="00810A2E">
              <w:rPr>
                <w:rFonts w:cs="Arial"/>
                <w:b/>
              </w:rPr>
              <w:t xml:space="preserve"> number</w:t>
            </w:r>
          </w:p>
          <w:p w14:paraId="35E83299" w14:textId="77777777" w:rsidR="00246D3E" w:rsidRPr="00810A2E" w:rsidRDefault="00246D3E" w:rsidP="00371190">
            <w:pPr>
              <w:jc w:val="center"/>
              <w:rPr>
                <w:rFonts w:cs="Arial"/>
                <w:i/>
                <w:sz w:val="18"/>
                <w:szCs w:val="18"/>
              </w:rPr>
            </w:pPr>
          </w:p>
        </w:tc>
        <w:tc>
          <w:tcPr>
            <w:tcW w:w="4395" w:type="pct"/>
            <w:tcBorders>
              <w:top w:val="single" w:sz="6" w:space="0" w:color="auto"/>
              <w:bottom w:val="single" w:sz="6" w:space="0" w:color="auto"/>
            </w:tcBorders>
            <w:shd w:val="clear" w:color="auto" w:fill="E6E6E6"/>
          </w:tcPr>
          <w:p w14:paraId="27E9DDDE" w14:textId="2C6943E0" w:rsidR="00246D3E" w:rsidRPr="007E0074" w:rsidRDefault="00FA5B51" w:rsidP="00371190">
            <w:pPr>
              <w:pStyle w:val="Heading1"/>
              <w:jc w:val="center"/>
              <w:rPr>
                <w:rFonts w:cs="Arial"/>
                <w:sz w:val="32"/>
              </w:rPr>
            </w:pPr>
            <w:r>
              <w:rPr>
                <w:rFonts w:cs="Arial"/>
                <w:sz w:val="32"/>
              </w:rPr>
              <w:t>General c</w:t>
            </w:r>
            <w:r w:rsidR="00246D3E" w:rsidRPr="007E0074">
              <w:rPr>
                <w:rFonts w:cs="Arial"/>
                <w:sz w:val="32"/>
              </w:rPr>
              <w:t>omments</w:t>
            </w:r>
            <w:r>
              <w:rPr>
                <w:rFonts w:cs="Arial"/>
                <w:sz w:val="32"/>
              </w:rPr>
              <w:t xml:space="preserve"> on </w:t>
            </w:r>
            <w:r w:rsidRPr="00FA5B51">
              <w:rPr>
                <w:rFonts w:cs="Arial"/>
                <w:i/>
                <w:iCs/>
                <w:sz w:val="32"/>
                <w:szCs w:val="32"/>
              </w:rPr>
              <w:t>In vitro data on neutralising monoclonal antibodies for COVID-19: methods framework</w:t>
            </w:r>
            <w:r w:rsidRPr="00FA5B51">
              <w:rPr>
                <w:rFonts w:cs="Arial"/>
                <w:sz w:val="40"/>
                <w:szCs w:val="24"/>
              </w:rPr>
              <w:t xml:space="preserve"> </w:t>
            </w:r>
          </w:p>
          <w:p w14:paraId="51F14FA9" w14:textId="77777777" w:rsidR="00246D3E" w:rsidRPr="007E0074" w:rsidRDefault="00246D3E" w:rsidP="00371190">
            <w:pPr>
              <w:rPr>
                <w:rFonts w:cs="Arial"/>
                <w:sz w:val="32"/>
              </w:rPr>
            </w:pPr>
          </w:p>
          <w:p w14:paraId="3189E135" w14:textId="77777777" w:rsidR="00246D3E" w:rsidRPr="005F745A" w:rsidRDefault="00246D3E" w:rsidP="00371190">
            <w:pPr>
              <w:jc w:val="center"/>
              <w:rPr>
                <w:rFonts w:cs="Arial"/>
                <w:sz w:val="18"/>
                <w:szCs w:val="18"/>
              </w:rPr>
            </w:pPr>
            <w:r>
              <w:rPr>
                <w:rFonts w:cs="Arial"/>
                <w:sz w:val="18"/>
                <w:szCs w:val="18"/>
              </w:rPr>
              <w:t>I</w:t>
            </w:r>
            <w:r w:rsidRPr="005F745A">
              <w:rPr>
                <w:rFonts w:cs="Arial"/>
                <w:sz w:val="18"/>
                <w:szCs w:val="18"/>
              </w:rPr>
              <w:t>nsert each comment in a new row.</w:t>
            </w:r>
          </w:p>
          <w:p w14:paraId="11918DCA" w14:textId="77777777" w:rsidR="00246D3E" w:rsidRPr="005F745A" w:rsidRDefault="00246D3E" w:rsidP="00371190">
            <w:pPr>
              <w:ind w:left="58"/>
              <w:rPr>
                <w:rFonts w:cs="Arial"/>
                <w:sz w:val="18"/>
                <w:szCs w:val="18"/>
              </w:rPr>
            </w:pPr>
            <w:r>
              <w:rPr>
                <w:rFonts w:cs="Arial"/>
                <w:sz w:val="18"/>
                <w:szCs w:val="18"/>
              </w:rPr>
              <w:t>D</w:t>
            </w:r>
            <w:r w:rsidRPr="005F745A">
              <w:rPr>
                <w:rFonts w:cs="Arial"/>
                <w:sz w:val="18"/>
                <w:szCs w:val="18"/>
              </w:rPr>
              <w:t xml:space="preserve">o not paste other tables into this table, </w:t>
            </w:r>
            <w:r>
              <w:rPr>
                <w:rFonts w:cs="Arial"/>
                <w:sz w:val="18"/>
                <w:szCs w:val="18"/>
              </w:rPr>
              <w:t>because</w:t>
            </w:r>
            <w:r w:rsidRPr="005F745A">
              <w:rPr>
                <w:rFonts w:cs="Arial"/>
                <w:sz w:val="18"/>
                <w:szCs w:val="18"/>
              </w:rPr>
              <w:t xml:space="preserve"> your comments could get lost – type directly into this table.</w:t>
            </w:r>
          </w:p>
          <w:p w14:paraId="17F94891" w14:textId="77777777" w:rsidR="00246D3E" w:rsidRPr="007E0074" w:rsidRDefault="00246D3E" w:rsidP="00371190">
            <w:pPr>
              <w:jc w:val="center"/>
              <w:rPr>
                <w:rFonts w:cs="Arial"/>
                <w:b/>
              </w:rPr>
            </w:pPr>
          </w:p>
        </w:tc>
      </w:tr>
      <w:tr w:rsidR="00246D3E" w:rsidRPr="00810A2E" w14:paraId="003DDE55" w14:textId="77777777" w:rsidTr="00371190">
        <w:tc>
          <w:tcPr>
            <w:tcW w:w="605" w:type="pct"/>
            <w:tcBorders>
              <w:top w:val="single" w:sz="6" w:space="0" w:color="auto"/>
              <w:bottom w:val="single" w:sz="6" w:space="0" w:color="auto"/>
            </w:tcBorders>
          </w:tcPr>
          <w:p w14:paraId="26C7737B" w14:textId="6EE5BFF2" w:rsidR="00246D3E" w:rsidRPr="004021C7" w:rsidRDefault="00246D3E" w:rsidP="00371190">
            <w:pPr>
              <w:jc w:val="center"/>
              <w:rPr>
                <w:rFonts w:cs="Arial"/>
                <w:szCs w:val="22"/>
              </w:rPr>
            </w:pPr>
            <w:r w:rsidRPr="004021C7">
              <w:rPr>
                <w:rFonts w:cs="Arial"/>
                <w:szCs w:val="22"/>
              </w:rPr>
              <w:t>1</w:t>
            </w:r>
          </w:p>
        </w:tc>
        <w:tc>
          <w:tcPr>
            <w:tcW w:w="4395" w:type="pct"/>
            <w:tcBorders>
              <w:top w:val="single" w:sz="6" w:space="0" w:color="auto"/>
              <w:bottom w:val="single" w:sz="6" w:space="0" w:color="auto"/>
            </w:tcBorders>
          </w:tcPr>
          <w:p w14:paraId="4CA60256" w14:textId="77777777" w:rsidR="00246D3E" w:rsidRPr="004021C7" w:rsidRDefault="00246D3E" w:rsidP="00371190">
            <w:pPr>
              <w:rPr>
                <w:rFonts w:cs="Arial"/>
                <w:szCs w:val="22"/>
              </w:rPr>
            </w:pPr>
            <w:r w:rsidRPr="004021C7">
              <w:rPr>
                <w:rFonts w:cs="Arial"/>
                <w:szCs w:val="22"/>
              </w:rPr>
              <w:t>How should NICE consider changes in in vitro neutralisation data to inform decision-making?</w:t>
            </w:r>
          </w:p>
          <w:p w14:paraId="17B4701E" w14:textId="77777777" w:rsidR="00246D3E" w:rsidRPr="004021C7" w:rsidRDefault="00246D3E" w:rsidP="00371190">
            <w:pPr>
              <w:rPr>
                <w:rFonts w:cs="Arial"/>
                <w:szCs w:val="22"/>
              </w:rPr>
            </w:pPr>
            <w:r w:rsidRPr="004021C7">
              <w:rPr>
                <w:rFonts w:cs="Arial"/>
                <w:szCs w:val="22"/>
              </w:rPr>
              <w:t xml:space="preserve"> </w:t>
            </w:r>
          </w:p>
        </w:tc>
      </w:tr>
      <w:tr w:rsidR="00246D3E" w:rsidRPr="00810A2E" w14:paraId="1344CAEA" w14:textId="77777777" w:rsidTr="00371190">
        <w:tc>
          <w:tcPr>
            <w:tcW w:w="605" w:type="pct"/>
            <w:tcBorders>
              <w:top w:val="single" w:sz="6" w:space="0" w:color="auto"/>
            </w:tcBorders>
          </w:tcPr>
          <w:p w14:paraId="60871587" w14:textId="77777777" w:rsidR="00246D3E" w:rsidRPr="004021C7" w:rsidRDefault="00246D3E" w:rsidP="00371190">
            <w:pPr>
              <w:jc w:val="center"/>
              <w:rPr>
                <w:rFonts w:cs="Arial"/>
                <w:szCs w:val="22"/>
              </w:rPr>
            </w:pPr>
            <w:r w:rsidRPr="004021C7">
              <w:rPr>
                <w:rFonts w:cs="Arial"/>
                <w:szCs w:val="22"/>
              </w:rPr>
              <w:t>2</w:t>
            </w:r>
          </w:p>
        </w:tc>
        <w:tc>
          <w:tcPr>
            <w:tcW w:w="4395" w:type="pct"/>
            <w:tcBorders>
              <w:top w:val="single" w:sz="6" w:space="0" w:color="auto"/>
            </w:tcBorders>
          </w:tcPr>
          <w:p w14:paraId="3951D428" w14:textId="77777777" w:rsidR="00246D3E" w:rsidRPr="004021C7" w:rsidRDefault="00246D3E" w:rsidP="00371190">
            <w:pPr>
              <w:rPr>
                <w:rFonts w:cs="Arial"/>
                <w:szCs w:val="22"/>
              </w:rPr>
            </w:pPr>
          </w:p>
        </w:tc>
      </w:tr>
      <w:tr w:rsidR="00246D3E" w:rsidRPr="00810A2E" w14:paraId="1887C237" w14:textId="77777777" w:rsidTr="00371190">
        <w:tc>
          <w:tcPr>
            <w:tcW w:w="605" w:type="pct"/>
          </w:tcPr>
          <w:p w14:paraId="51293851" w14:textId="77777777" w:rsidR="00246D3E" w:rsidRPr="004021C7" w:rsidRDefault="00246D3E" w:rsidP="00371190">
            <w:pPr>
              <w:jc w:val="center"/>
              <w:rPr>
                <w:rFonts w:cs="Arial"/>
                <w:szCs w:val="22"/>
              </w:rPr>
            </w:pPr>
            <w:r w:rsidRPr="004021C7">
              <w:rPr>
                <w:rFonts w:cs="Arial"/>
                <w:szCs w:val="22"/>
              </w:rPr>
              <w:t>3</w:t>
            </w:r>
          </w:p>
        </w:tc>
        <w:tc>
          <w:tcPr>
            <w:tcW w:w="4395" w:type="pct"/>
          </w:tcPr>
          <w:p w14:paraId="356255F1" w14:textId="77777777" w:rsidR="00246D3E" w:rsidRPr="004021C7" w:rsidRDefault="00246D3E" w:rsidP="00371190">
            <w:pPr>
              <w:rPr>
                <w:rFonts w:cs="Arial"/>
                <w:szCs w:val="22"/>
              </w:rPr>
            </w:pPr>
          </w:p>
        </w:tc>
      </w:tr>
      <w:tr w:rsidR="00246D3E" w:rsidRPr="00810A2E" w14:paraId="2C11D989" w14:textId="77777777" w:rsidTr="00371190">
        <w:tc>
          <w:tcPr>
            <w:tcW w:w="605" w:type="pct"/>
          </w:tcPr>
          <w:p w14:paraId="2B326C48" w14:textId="77777777" w:rsidR="00246D3E" w:rsidRPr="004021C7" w:rsidRDefault="00246D3E" w:rsidP="00371190">
            <w:pPr>
              <w:jc w:val="center"/>
              <w:rPr>
                <w:rFonts w:cs="Arial"/>
                <w:szCs w:val="22"/>
              </w:rPr>
            </w:pPr>
            <w:r w:rsidRPr="004021C7">
              <w:rPr>
                <w:rFonts w:cs="Arial"/>
                <w:szCs w:val="22"/>
              </w:rPr>
              <w:t>4</w:t>
            </w:r>
          </w:p>
        </w:tc>
        <w:tc>
          <w:tcPr>
            <w:tcW w:w="4395" w:type="pct"/>
          </w:tcPr>
          <w:p w14:paraId="4870D7C1" w14:textId="77777777" w:rsidR="00246D3E" w:rsidRPr="004021C7" w:rsidRDefault="00246D3E" w:rsidP="00371190">
            <w:pPr>
              <w:rPr>
                <w:rFonts w:cs="Arial"/>
                <w:szCs w:val="22"/>
              </w:rPr>
            </w:pPr>
          </w:p>
        </w:tc>
      </w:tr>
      <w:tr w:rsidR="00246D3E" w:rsidRPr="00810A2E" w14:paraId="3CDE3C4B" w14:textId="77777777" w:rsidTr="00371190">
        <w:tc>
          <w:tcPr>
            <w:tcW w:w="605" w:type="pct"/>
          </w:tcPr>
          <w:p w14:paraId="43D32F1E" w14:textId="77777777" w:rsidR="00246D3E" w:rsidRPr="004021C7" w:rsidRDefault="00246D3E" w:rsidP="00371190">
            <w:pPr>
              <w:jc w:val="center"/>
              <w:rPr>
                <w:rFonts w:cs="Arial"/>
                <w:szCs w:val="22"/>
              </w:rPr>
            </w:pPr>
            <w:r w:rsidRPr="004021C7">
              <w:rPr>
                <w:rFonts w:cs="Arial"/>
                <w:szCs w:val="22"/>
              </w:rPr>
              <w:t>5</w:t>
            </w:r>
          </w:p>
        </w:tc>
        <w:tc>
          <w:tcPr>
            <w:tcW w:w="4395" w:type="pct"/>
          </w:tcPr>
          <w:p w14:paraId="17C35D47" w14:textId="77777777" w:rsidR="00246D3E" w:rsidRPr="004021C7" w:rsidRDefault="00246D3E" w:rsidP="00371190">
            <w:pPr>
              <w:rPr>
                <w:rFonts w:cs="Arial"/>
                <w:szCs w:val="22"/>
              </w:rPr>
            </w:pPr>
          </w:p>
        </w:tc>
      </w:tr>
      <w:tr w:rsidR="00246D3E" w:rsidRPr="00810A2E" w14:paraId="3615F0C9" w14:textId="77777777" w:rsidTr="00371190">
        <w:tc>
          <w:tcPr>
            <w:tcW w:w="605" w:type="pct"/>
          </w:tcPr>
          <w:p w14:paraId="34BBD85F" w14:textId="77777777" w:rsidR="00246D3E" w:rsidRPr="004021C7" w:rsidRDefault="00246D3E" w:rsidP="00371190">
            <w:pPr>
              <w:jc w:val="center"/>
              <w:rPr>
                <w:rFonts w:cs="Arial"/>
                <w:szCs w:val="22"/>
              </w:rPr>
            </w:pPr>
            <w:r w:rsidRPr="004021C7">
              <w:rPr>
                <w:rFonts w:cs="Arial"/>
                <w:szCs w:val="22"/>
              </w:rPr>
              <w:t>6</w:t>
            </w:r>
          </w:p>
        </w:tc>
        <w:tc>
          <w:tcPr>
            <w:tcW w:w="4395" w:type="pct"/>
          </w:tcPr>
          <w:p w14:paraId="25688729" w14:textId="77777777" w:rsidR="00246D3E" w:rsidRPr="004021C7" w:rsidRDefault="00246D3E" w:rsidP="00371190">
            <w:pPr>
              <w:rPr>
                <w:rFonts w:cs="Arial"/>
                <w:szCs w:val="22"/>
              </w:rPr>
            </w:pPr>
          </w:p>
        </w:tc>
      </w:tr>
    </w:tbl>
    <w:p w14:paraId="4A07C616" w14:textId="77777777" w:rsidR="00246D3E" w:rsidRDefault="00246D3E" w:rsidP="00FC2698">
      <w:pPr>
        <w:rPr>
          <w:sz w:val="16"/>
          <w:szCs w:val="16"/>
        </w:rPr>
      </w:pPr>
    </w:p>
    <w:p w14:paraId="6D775C8C" w14:textId="77777777" w:rsidR="00246D3E" w:rsidRDefault="00246D3E"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F6C97" w:rsidRPr="009071D4" w14:paraId="5B6C0227" w14:textId="77777777" w:rsidTr="009071D4">
        <w:tc>
          <w:tcPr>
            <w:tcW w:w="15352" w:type="dxa"/>
            <w:shd w:val="clear" w:color="auto" w:fill="auto"/>
          </w:tcPr>
          <w:p w14:paraId="49559D78"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7486E83F" w14:textId="77777777" w:rsidR="003F6C97" w:rsidRDefault="003F6C97" w:rsidP="00D36D76">
            <w:pPr>
              <w:numPr>
                <w:ilvl w:val="0"/>
                <w:numId w:val="9"/>
              </w:numPr>
              <w:rPr>
                <w:rFonts w:cs="Arial"/>
                <w:sz w:val="24"/>
                <w:szCs w:val="24"/>
              </w:rPr>
            </w:pPr>
            <w:r w:rsidRPr="000C30A4">
              <w:rPr>
                <w:rFonts w:cs="Arial"/>
                <w:sz w:val="24"/>
                <w:szCs w:val="24"/>
              </w:rPr>
              <w:t>Use this comment form and submit it as a Word document (not a PDF).</w:t>
            </w:r>
          </w:p>
          <w:p w14:paraId="34233647" w14:textId="77777777" w:rsidR="00344D98" w:rsidRPr="000C30A4" w:rsidRDefault="00344D98" w:rsidP="00D36D76">
            <w:pPr>
              <w:numPr>
                <w:ilvl w:val="0"/>
                <w:numId w:val="9"/>
              </w:numPr>
              <w:rPr>
                <w:rFonts w:cs="Arial"/>
                <w:sz w:val="24"/>
                <w:szCs w:val="24"/>
              </w:rPr>
            </w:pPr>
            <w:r w:rsidRPr="000C30A4">
              <w:rPr>
                <w:rFonts w:cs="Arial"/>
                <w:sz w:val="24"/>
                <w:szCs w:val="24"/>
              </w:rPr>
              <w:t>Do not paste other tables into this table – type directly into the table.</w:t>
            </w:r>
          </w:p>
          <w:p w14:paraId="45E60F7E" w14:textId="77777777" w:rsidR="003F6C97" w:rsidRPr="000C30A4" w:rsidRDefault="00501DA6" w:rsidP="00AC1D13">
            <w:pPr>
              <w:numPr>
                <w:ilvl w:val="0"/>
                <w:numId w:val="9"/>
              </w:numPr>
              <w:rPr>
                <w:rFonts w:cs="Arial"/>
                <w:sz w:val="24"/>
                <w:szCs w:val="24"/>
              </w:rPr>
            </w:pPr>
            <w:r>
              <w:rPr>
                <w:rFonts w:cs="Arial"/>
                <w:sz w:val="24"/>
                <w:szCs w:val="24"/>
              </w:rPr>
              <w:t xml:space="preserve">Please underline all confidential information, and separately highlight information that is </w:t>
            </w:r>
            <w:r>
              <w:rPr>
                <w:rFonts w:cs="Arial"/>
                <w:sz w:val="24"/>
                <w:szCs w:val="24"/>
                <w:highlight w:val="cyan"/>
                <w:u w:val="single"/>
              </w:rPr>
              <w:t>‘commercial in confidence’ in turquoise</w:t>
            </w:r>
            <w:r>
              <w:rPr>
                <w:rFonts w:cs="Arial"/>
                <w:sz w:val="24"/>
                <w:szCs w:val="24"/>
              </w:rPr>
              <w:t xml:space="preserve"> and information </w:t>
            </w:r>
            <w:r w:rsidR="00FE7C2E">
              <w:rPr>
                <w:rFonts w:cs="Arial"/>
                <w:sz w:val="24"/>
                <w:szCs w:val="24"/>
              </w:rPr>
              <w:t>that is</w:t>
            </w:r>
            <w:r>
              <w:rPr>
                <w:rFonts w:cs="Arial"/>
                <w:sz w:val="24"/>
                <w:szCs w:val="24"/>
              </w:rPr>
              <w:t xml:space="preserve"> </w:t>
            </w:r>
            <w:r>
              <w:rPr>
                <w:rFonts w:cs="Arial"/>
                <w:sz w:val="24"/>
                <w:szCs w:val="24"/>
                <w:highlight w:val="yellow"/>
                <w:u w:val="single"/>
              </w:rPr>
              <w:t>‘academic in confidence’ in yellow</w:t>
            </w:r>
            <w:r>
              <w:rPr>
                <w:rFonts w:cs="Arial"/>
                <w:sz w:val="24"/>
                <w:szCs w:val="24"/>
              </w:rPr>
              <w:t>.</w:t>
            </w:r>
            <w:r w:rsidR="00AC1D13">
              <w:rPr>
                <w:rFonts w:cs="Arial"/>
                <w:sz w:val="24"/>
                <w:szCs w:val="24"/>
              </w:rPr>
              <w:t xml:space="preserve"> If confidential information is submitted, please </w:t>
            </w:r>
            <w:r w:rsidR="00FE7C2E">
              <w:rPr>
                <w:rFonts w:cs="Arial"/>
                <w:sz w:val="24"/>
                <w:szCs w:val="24"/>
              </w:rPr>
              <w:t>submit</w:t>
            </w:r>
            <w:r w:rsidR="00AC1D13">
              <w:rPr>
                <w:rFonts w:cs="Arial"/>
                <w:sz w:val="24"/>
                <w:szCs w:val="24"/>
              </w:rPr>
              <w:t xml:space="preserve"> a </w:t>
            </w:r>
            <w:r w:rsidR="00FE7C2E">
              <w:rPr>
                <w:rFonts w:cs="Arial"/>
                <w:sz w:val="24"/>
                <w:szCs w:val="24"/>
              </w:rPr>
              <w:t>second</w:t>
            </w:r>
            <w:r w:rsidR="00AC1D13">
              <w:rPr>
                <w:rFonts w:cs="Arial"/>
                <w:sz w:val="24"/>
                <w:szCs w:val="24"/>
              </w:rPr>
              <w:t xml:space="preserve"> version of your comment</w:t>
            </w:r>
            <w:r w:rsidR="00FE7C2E">
              <w:rPr>
                <w:rFonts w:cs="Arial"/>
                <w:sz w:val="24"/>
                <w:szCs w:val="24"/>
              </w:rPr>
              <w:t>s form</w:t>
            </w:r>
            <w:r w:rsidR="00AC1D13">
              <w:rPr>
                <w:rFonts w:cs="Arial"/>
                <w:sz w:val="24"/>
                <w:szCs w:val="24"/>
              </w:rPr>
              <w:t xml:space="preserve"> with</w:t>
            </w:r>
            <w:r w:rsidR="00AC1D13" w:rsidRPr="00AC1D13">
              <w:rPr>
                <w:rFonts w:cs="Arial"/>
                <w:sz w:val="24"/>
                <w:szCs w:val="24"/>
              </w:rPr>
              <w:t xml:space="preserve"> that information replaced with the following text: ‘academic / commercial in confidence information removed’. </w:t>
            </w:r>
            <w:r w:rsidRPr="00FE7C2E">
              <w:rPr>
                <w:rFonts w:cs="Arial"/>
                <w:sz w:val="24"/>
                <w:szCs w:val="24"/>
              </w:rPr>
              <w:t xml:space="preserve">See </w:t>
            </w:r>
            <w:r w:rsidR="00FE7C2E" w:rsidRPr="00FE7C2E">
              <w:rPr>
                <w:rFonts w:cs="Arial"/>
                <w:sz w:val="24"/>
                <w:szCs w:val="24"/>
              </w:rPr>
              <w:t xml:space="preserve">the </w:t>
            </w:r>
            <w:hyperlink r:id="rId8" w:history="1">
              <w:r w:rsidR="00FE7C2E" w:rsidRPr="00FE7C2E">
                <w:rPr>
                  <w:rStyle w:val="Hyperlink"/>
                  <w:rFonts w:cs="Arial"/>
                  <w:sz w:val="24"/>
                  <w:szCs w:val="24"/>
                </w:rPr>
                <w:t>NICE Health Technology Evaluation Manual</w:t>
              </w:r>
            </w:hyperlink>
            <w:r>
              <w:rPr>
                <w:rFonts w:cs="Arial"/>
                <w:sz w:val="24"/>
                <w:szCs w:val="24"/>
              </w:rPr>
              <w:t xml:space="preserve"> (section </w:t>
            </w:r>
            <w:r w:rsidR="00FE7C2E">
              <w:rPr>
                <w:rFonts w:cs="Arial"/>
                <w:sz w:val="24"/>
                <w:szCs w:val="24"/>
              </w:rPr>
              <w:t xml:space="preserve">5.4) </w:t>
            </w:r>
            <w:r w:rsidR="00AC1D13">
              <w:rPr>
                <w:rFonts w:cs="Arial"/>
                <w:sz w:val="24"/>
                <w:szCs w:val="24"/>
              </w:rPr>
              <w:t>for more information.</w:t>
            </w:r>
          </w:p>
          <w:p w14:paraId="25ED3C7A"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417D94EB" w14:textId="77777777" w:rsidR="003F6C97" w:rsidRDefault="00DA30DF" w:rsidP="00DA30DF">
            <w:pPr>
              <w:numPr>
                <w:ilvl w:val="0"/>
                <w:numId w:val="9"/>
              </w:numPr>
              <w:rPr>
                <w:rFonts w:cs="Arial"/>
                <w:sz w:val="24"/>
                <w:szCs w:val="24"/>
              </w:rPr>
            </w:pPr>
            <w:r>
              <w:rPr>
                <w:rFonts w:cs="Arial"/>
                <w:sz w:val="24"/>
                <w:szCs w:val="24"/>
              </w:rPr>
              <w:t>D</w:t>
            </w:r>
            <w:r w:rsidRPr="00DA30DF">
              <w:rPr>
                <w:rFonts w:cs="Arial"/>
                <w:sz w:val="24"/>
                <w:szCs w:val="24"/>
              </w:rPr>
              <w:t xml:space="preserve">o </w:t>
            </w:r>
            <w:r w:rsidR="003F6C97" w:rsidRPr="00DA30DF">
              <w:rPr>
                <w:rFonts w:cs="Arial"/>
                <w:sz w:val="24"/>
                <w:szCs w:val="24"/>
              </w:rPr>
              <w:t xml:space="preserve">not include attachments such as research articles, </w:t>
            </w:r>
            <w:proofErr w:type="gramStart"/>
            <w:r w:rsidR="003F6C97" w:rsidRPr="00DA30DF">
              <w:rPr>
                <w:rFonts w:cs="Arial"/>
                <w:sz w:val="24"/>
                <w:szCs w:val="24"/>
              </w:rPr>
              <w:t>letters</w:t>
            </w:r>
            <w:proofErr w:type="gramEnd"/>
            <w:r w:rsidR="003F6C97" w:rsidRPr="00DA30DF">
              <w:rPr>
                <w:rFonts w:cs="Arial"/>
                <w:sz w:val="24"/>
                <w:szCs w:val="24"/>
              </w:rPr>
              <w:t xml:space="preserve"> or leaflets</w:t>
            </w:r>
            <w:r>
              <w:rPr>
                <w:rFonts w:cs="Arial"/>
                <w:sz w:val="24"/>
                <w:szCs w:val="24"/>
              </w:rPr>
              <w:t>. F</w:t>
            </w:r>
            <w:r w:rsidR="003F6C97" w:rsidRPr="00DA30DF">
              <w:rPr>
                <w:rFonts w:cs="Arial"/>
                <w:sz w:val="24"/>
                <w:szCs w:val="24"/>
              </w:rPr>
              <w:t>or copyright reasons</w:t>
            </w:r>
            <w:r>
              <w:rPr>
                <w:rFonts w:cs="Arial"/>
                <w:sz w:val="24"/>
                <w:szCs w:val="24"/>
              </w:rPr>
              <w:t>, we will have to</w:t>
            </w:r>
            <w:r w:rsidR="003F6C97" w:rsidRPr="00DA30DF">
              <w:rPr>
                <w:rFonts w:cs="Arial"/>
                <w:sz w:val="24"/>
                <w:szCs w:val="24"/>
              </w:rPr>
              <w:t xml:space="preserve"> return comments forms that have attachments without reading them. </w:t>
            </w:r>
            <w:r>
              <w:rPr>
                <w:rFonts w:cs="Arial"/>
                <w:sz w:val="24"/>
                <w:szCs w:val="24"/>
              </w:rPr>
              <w:t>You can</w:t>
            </w:r>
            <w:r w:rsidR="003F6C97" w:rsidRPr="00DA30DF">
              <w:rPr>
                <w:rFonts w:cs="Arial"/>
                <w:sz w:val="24"/>
                <w:szCs w:val="24"/>
              </w:rPr>
              <w:t xml:space="preserve"> resubmit </w:t>
            </w:r>
            <w:r>
              <w:rPr>
                <w:rFonts w:cs="Arial"/>
                <w:sz w:val="24"/>
                <w:szCs w:val="24"/>
              </w:rPr>
              <w:t>your comments</w:t>
            </w:r>
            <w:r w:rsidRPr="00DA30DF">
              <w:rPr>
                <w:rFonts w:cs="Arial"/>
                <w:sz w:val="24"/>
                <w:szCs w:val="24"/>
              </w:rPr>
              <w:t xml:space="preserve"> </w:t>
            </w:r>
            <w:r w:rsidR="003F6C97" w:rsidRPr="00DA30DF">
              <w:rPr>
                <w:rFonts w:cs="Arial"/>
                <w:sz w:val="24"/>
                <w:szCs w:val="24"/>
              </w:rPr>
              <w:t xml:space="preserve">form without attachments, it must </w:t>
            </w:r>
            <w:r>
              <w:rPr>
                <w:rFonts w:cs="Arial"/>
                <w:sz w:val="24"/>
                <w:szCs w:val="24"/>
              </w:rPr>
              <w:t>send it</w:t>
            </w:r>
            <w:r w:rsidRPr="00DA30DF">
              <w:rPr>
                <w:rFonts w:cs="Arial"/>
                <w:sz w:val="24"/>
                <w:szCs w:val="24"/>
              </w:rPr>
              <w:t xml:space="preserve"> </w:t>
            </w:r>
            <w:r w:rsidR="003F6C97" w:rsidRPr="00DA30DF">
              <w:rPr>
                <w:rFonts w:cs="Arial"/>
                <w:sz w:val="24"/>
                <w:szCs w:val="24"/>
              </w:rPr>
              <w:t>by the deadline.</w:t>
            </w:r>
          </w:p>
          <w:p w14:paraId="29142B24" w14:textId="77777777"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05C7C20C" w14:textId="77777777" w:rsidR="000C30A4" w:rsidRPr="009071D4" w:rsidRDefault="000C30A4" w:rsidP="00AC1D13">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w:t>
            </w:r>
            <w:r w:rsidR="00AC1D13">
              <w:rPr>
                <w:rFonts w:cs="Arial"/>
                <w:bCs/>
              </w:rPr>
              <w:t>c</w:t>
            </w:r>
            <w:r w:rsidRPr="0075128C">
              <w:rPr>
                <w:rFonts w:cs="Arial"/>
                <w:bCs/>
              </w:rPr>
              <w:t xml:space="preserve">ommittees. </w:t>
            </w:r>
          </w:p>
        </w:tc>
      </w:tr>
    </w:tbl>
    <w:p w14:paraId="599B6A0F" w14:textId="77777777" w:rsidR="00B81DC8" w:rsidRDefault="00B81DC8" w:rsidP="00FC2698">
      <w:pPr>
        <w:rPr>
          <w:rFonts w:cs="Arial"/>
          <w:sz w:val="20"/>
        </w:rPr>
      </w:pPr>
    </w:p>
    <w:p w14:paraId="3A409DC3" w14:textId="77777777" w:rsidR="003F6C97" w:rsidRDefault="003F6C97" w:rsidP="00FC2698">
      <w:pPr>
        <w:rPr>
          <w:rFonts w:cs="Arial"/>
          <w:sz w:val="20"/>
        </w:rPr>
      </w:pPr>
    </w:p>
    <w:p w14:paraId="5BF11349" w14:textId="77777777" w:rsidR="003F6C97" w:rsidRDefault="003F6C97" w:rsidP="00FC2698">
      <w:pPr>
        <w:rPr>
          <w:rFonts w:cs="Arial"/>
          <w:sz w:val="20"/>
        </w:rPr>
      </w:pPr>
    </w:p>
    <w:p w14:paraId="4A7DC25E" w14:textId="77777777" w:rsidR="003F6C97" w:rsidRPr="00B81DC8" w:rsidRDefault="003F6C97" w:rsidP="00FC2698">
      <w:pPr>
        <w:rPr>
          <w:rFonts w:cs="Arial"/>
          <w:sz w:val="20"/>
        </w:rPr>
      </w:pPr>
    </w:p>
    <w:sectPr w:rsidR="003F6C97" w:rsidRPr="00B81DC8" w:rsidSect="000E19C8">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709" w:left="851"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737F" w14:textId="77777777" w:rsidR="00427B11" w:rsidRDefault="00427B11">
      <w:r>
        <w:separator/>
      </w:r>
    </w:p>
  </w:endnote>
  <w:endnote w:type="continuationSeparator" w:id="0">
    <w:p w14:paraId="1AA6DE85" w14:textId="77777777" w:rsidR="00427B11" w:rsidRDefault="00427B11">
      <w:r>
        <w:continuationSeparator/>
      </w:r>
    </w:p>
  </w:endnote>
  <w:endnote w:type="continuationNotice" w:id="1">
    <w:p w14:paraId="0F2964AC" w14:textId="77777777" w:rsidR="00427B11" w:rsidRDefault="00427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FE88" w14:textId="77777777" w:rsidR="00381BAB" w:rsidRDefault="00381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0B0B" w14:textId="77777777" w:rsidR="00EE6C88" w:rsidRDefault="00EE6C88" w:rsidP="00EE6C88">
    <w:pPr>
      <w:tabs>
        <w:tab w:val="left" w:pos="5565"/>
      </w:tabs>
      <w:rPr>
        <w:sz w:val="18"/>
      </w:rPr>
    </w:pPr>
    <w:r>
      <w:rPr>
        <w:sz w:val="18"/>
      </w:rPr>
      <w:tab/>
    </w:r>
  </w:p>
  <w:p w14:paraId="0A636D15" w14:textId="0222FB4E" w:rsidR="00EE6C88" w:rsidRPr="004021C7" w:rsidRDefault="00EE6C88" w:rsidP="00EE6C88">
    <w:r>
      <w:rPr>
        <w:szCs w:val="22"/>
      </w:rPr>
      <w:t>Please return to:</w:t>
    </w:r>
    <w:r>
      <w:t xml:space="preserve"> </w:t>
    </w:r>
    <w:r w:rsidR="004021C7">
      <w:rPr>
        <w:b/>
        <w:bCs/>
      </w:rPr>
      <w:t>NICE Docs</w:t>
    </w:r>
    <w:r w:rsidR="00381BAB">
      <w:rPr>
        <w:b/>
        <w:bCs/>
      </w:rPr>
      <w:t xml:space="preserve"> or </w:t>
    </w:r>
    <w:hyperlink r:id="rId1" w:history="1">
      <w:r w:rsidR="00381BAB" w:rsidRPr="001A2446">
        <w:rPr>
          <w:rStyle w:val="Hyperlink"/>
          <w:b/>
          <w:bCs/>
        </w:rPr>
        <w:t>TATeam4@nice.org.uk</w:t>
      </w:r>
    </w:hyperlink>
    <w:r w:rsidR="004021C7">
      <w:t>.</w:t>
    </w:r>
    <w:r w:rsidR="00381B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B33E" w14:textId="77777777" w:rsidR="00381BAB" w:rsidRDefault="00381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6ABC" w14:textId="77777777" w:rsidR="00427B11" w:rsidRDefault="00427B11">
      <w:r>
        <w:separator/>
      </w:r>
    </w:p>
  </w:footnote>
  <w:footnote w:type="continuationSeparator" w:id="0">
    <w:p w14:paraId="68B0B06C" w14:textId="77777777" w:rsidR="00427B11" w:rsidRDefault="00427B11">
      <w:r>
        <w:continuationSeparator/>
      </w:r>
    </w:p>
  </w:footnote>
  <w:footnote w:type="continuationNotice" w:id="1">
    <w:p w14:paraId="3D2E0AF0" w14:textId="77777777" w:rsidR="00427B11" w:rsidRDefault="00427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2B04" w14:textId="77777777" w:rsidR="00381BAB" w:rsidRDefault="0038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5072" w14:textId="77777777" w:rsidR="000E19C8" w:rsidRDefault="000E19C8" w:rsidP="000E19C8">
    <w:pPr>
      <w:pStyle w:val="Heading3"/>
      <w:jc w:val="left"/>
    </w:pPr>
  </w:p>
  <w:p w14:paraId="62BC4ED0" w14:textId="77777777" w:rsidR="004021C7" w:rsidRPr="004021C7" w:rsidRDefault="00E70BD1" w:rsidP="004021C7">
    <w:pPr>
      <w:pStyle w:val="Heading3"/>
    </w:pPr>
    <w:r w:rsidRPr="00E53E36">
      <w:rPr>
        <w:noProof/>
        <w:lang w:eastAsia="en-GB"/>
      </w:rPr>
      <w:drawing>
        <wp:inline distT="0" distB="0" distL="0" distR="0" wp14:anchorId="49F1A5B9" wp14:editId="566F92F5">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0E19C8">
      <w:br/>
    </w:r>
    <w:r w:rsidR="000E19C8">
      <w:br/>
    </w:r>
    <w:r w:rsidR="004021C7" w:rsidRPr="004021C7">
      <w:t>Remdesivir and tixagevimab plus cilgavimab for treating COVID-19 [ID6261]</w:t>
    </w:r>
  </w:p>
  <w:p w14:paraId="2C9E143A" w14:textId="6D28795F" w:rsidR="00255D80" w:rsidRDefault="00255D80" w:rsidP="003E59D8">
    <w:pPr>
      <w:pStyle w:val="Heading3"/>
    </w:pPr>
  </w:p>
  <w:p w14:paraId="477ABF8D" w14:textId="66E1E080" w:rsidR="00255D80" w:rsidRDefault="003E59D8" w:rsidP="00255D80">
    <w:pPr>
      <w:jc w:val="center"/>
      <w:rPr>
        <w:b/>
        <w:bCs/>
        <w:sz w:val="24"/>
        <w:szCs w:val="22"/>
      </w:rPr>
    </w:pPr>
    <w:r>
      <w:rPr>
        <w:b/>
        <w:bCs/>
        <w:sz w:val="24"/>
        <w:szCs w:val="22"/>
      </w:rPr>
      <w:t xml:space="preserve">Consultation </w:t>
    </w:r>
    <w:r w:rsidR="00255D80">
      <w:rPr>
        <w:b/>
        <w:bCs/>
        <w:sz w:val="24"/>
        <w:szCs w:val="22"/>
      </w:rPr>
      <w:t>comments form</w:t>
    </w:r>
  </w:p>
  <w:p w14:paraId="4B134CD4" w14:textId="77777777" w:rsidR="008D2374" w:rsidRDefault="008D2374" w:rsidP="00255D80">
    <w:pPr>
      <w:jc w:val="center"/>
      <w:rPr>
        <w:b/>
        <w:bCs/>
        <w:sz w:val="24"/>
        <w:szCs w:val="22"/>
      </w:rPr>
    </w:pPr>
  </w:p>
  <w:p w14:paraId="7A549AD0" w14:textId="73F96334" w:rsidR="003E59D8" w:rsidRDefault="008D2374" w:rsidP="008D2374">
    <w:pPr>
      <w:pStyle w:val="Heading3"/>
      <w:jc w:val="left"/>
      <w:rPr>
        <w:b w:val="0"/>
        <w:bCs w:val="0"/>
      </w:rPr>
    </w:pPr>
    <w:r>
      <w:rPr>
        <w:rFonts w:cs="Arial"/>
        <w:bCs w:val="0"/>
      </w:rPr>
      <w:t xml:space="preserve">Consultation on the </w:t>
    </w:r>
    <w:r w:rsidR="003E59D8">
      <w:rPr>
        <w:rFonts w:cs="Arial"/>
        <w:bCs w:val="0"/>
      </w:rPr>
      <w:t>i</w:t>
    </w:r>
    <w:r w:rsidR="003E59D8" w:rsidRPr="003E59D8">
      <w:rPr>
        <w:rFonts w:cs="Arial"/>
        <w:bCs w:val="0"/>
      </w:rPr>
      <w:t xml:space="preserve">n vitro data on neutralising monoclonal antibodies for COVID-19: methods framework </w:t>
    </w:r>
    <w:r w:rsidRPr="004021C7">
      <w:rPr>
        <w:rFonts w:cs="Arial"/>
        <w:b w:val="0"/>
      </w:rPr>
      <w:t xml:space="preserve">– </w:t>
    </w:r>
    <w:r w:rsidRPr="004021C7">
      <w:rPr>
        <w:b w:val="0"/>
      </w:rPr>
      <w:t>deadline for comments</w:t>
    </w:r>
    <w:r>
      <w:rPr>
        <w:rFonts w:cs="Arial"/>
        <w:b w:val="0"/>
        <w:bCs w:val="0"/>
      </w:rPr>
      <w:t xml:space="preserve"> </w:t>
    </w:r>
    <w:r w:rsidRPr="004021C7">
      <w:t xml:space="preserve">5pm on </w:t>
    </w:r>
    <w:r w:rsidR="00427B11" w:rsidRPr="004021C7">
      <w:t>Wednesday 2</w:t>
    </w:r>
    <w:r w:rsidR="00D73009" w:rsidRPr="004021C7">
      <w:t>9</w:t>
    </w:r>
    <w:r w:rsidR="00427B11" w:rsidRPr="004021C7">
      <w:t xml:space="preserve"> </w:t>
    </w:r>
    <w:r w:rsidR="00B46D54" w:rsidRPr="004021C7">
      <w:t>November</w:t>
    </w:r>
    <w:r w:rsidR="00427B11" w:rsidRPr="004021C7">
      <w:t xml:space="preserve"> 2023</w:t>
    </w:r>
    <w:r w:rsidRPr="00D73009">
      <w:rPr>
        <w:b w:val="0"/>
        <w:bCs w:val="0"/>
      </w:rPr>
      <w:t>.</w:t>
    </w:r>
    <w:r>
      <w:rPr>
        <w:b w:val="0"/>
        <w:bCs w:val="0"/>
      </w:rPr>
      <w:t xml:space="preserve"> </w:t>
    </w:r>
  </w:p>
  <w:p w14:paraId="705ABE16" w14:textId="77777777" w:rsidR="003E59D8" w:rsidRDefault="003E59D8" w:rsidP="008D2374">
    <w:pPr>
      <w:pStyle w:val="Heading3"/>
      <w:jc w:val="left"/>
      <w:rPr>
        <w:b w:val="0"/>
        <w:bCs w:val="0"/>
      </w:rPr>
    </w:pPr>
  </w:p>
  <w:p w14:paraId="7F281495" w14:textId="3EF847EE" w:rsidR="008D2374" w:rsidRDefault="008D2374" w:rsidP="003E59D8">
    <w:pPr>
      <w:pStyle w:val="Heading3"/>
      <w:jc w:val="left"/>
      <w:rPr>
        <w:b w:val="0"/>
        <w:bCs w:val="0"/>
      </w:rPr>
    </w:pPr>
    <w:r>
      <w:rPr>
        <w:b w:val="0"/>
        <w:bCs w:val="0"/>
      </w:rPr>
      <w:t xml:space="preserve">Please </w:t>
    </w:r>
    <w:r w:rsidR="004021C7">
      <w:rPr>
        <w:b w:val="0"/>
        <w:bCs w:val="0"/>
      </w:rPr>
      <w:t>submit responses via NICE Docs</w:t>
    </w:r>
    <w:r w:rsidR="00381BAB">
      <w:rPr>
        <w:b w:val="0"/>
        <w:bCs w:val="0"/>
      </w:rPr>
      <w:t xml:space="preserve"> or </w:t>
    </w:r>
    <w:hyperlink r:id="rId2" w:history="1">
      <w:r w:rsidR="00381BAB" w:rsidRPr="001A2446">
        <w:rPr>
          <w:rStyle w:val="Hyperlink"/>
          <w:b w:val="0"/>
          <w:bCs w:val="0"/>
        </w:rPr>
        <w:t>TATeam4@nice.org.uk</w:t>
      </w:r>
    </w:hyperlink>
    <w:r w:rsidR="004021C7">
      <w:rPr>
        <w:b w:val="0"/>
        <w:bCs w:val="0"/>
      </w:rPr>
      <w:t>.</w:t>
    </w:r>
    <w:r w:rsidR="00381BAB">
      <w:rPr>
        <w:b w:val="0"/>
        <w:bCs w:val="0"/>
      </w:rPr>
      <w:t xml:space="preserve"> </w:t>
    </w:r>
  </w:p>
  <w:p w14:paraId="7462E781" w14:textId="77777777" w:rsidR="003E59D8" w:rsidRPr="003E59D8" w:rsidRDefault="003E59D8" w:rsidP="003E59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1881" w14:textId="77777777" w:rsidR="00381BAB" w:rsidRDefault="0038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75E5A"/>
    <w:multiLevelType w:val="hybridMultilevel"/>
    <w:tmpl w:val="C70C966E"/>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258AC"/>
    <w:multiLevelType w:val="hybridMultilevel"/>
    <w:tmpl w:val="ACCC7EC2"/>
    <w:lvl w:ilvl="0" w:tplc="374236AC">
      <w:numFmt w:val="bullet"/>
      <w:lvlText w:val="•"/>
      <w:lvlJc w:val="left"/>
      <w:pPr>
        <w:ind w:left="1440" w:hanging="108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6" w15:restartNumberingAfterBreak="0">
    <w:nsid w:val="316B1221"/>
    <w:multiLevelType w:val="hybridMultilevel"/>
    <w:tmpl w:val="2032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F77FC"/>
    <w:multiLevelType w:val="hybridMultilevel"/>
    <w:tmpl w:val="AD2AA874"/>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A4CA6"/>
    <w:multiLevelType w:val="hybridMultilevel"/>
    <w:tmpl w:val="74A42308"/>
    <w:lvl w:ilvl="0" w:tplc="374236AC">
      <w:numFmt w:val="bullet"/>
      <w:lvlText w:val="•"/>
      <w:lvlJc w:val="left"/>
      <w:pPr>
        <w:ind w:left="1800" w:hanging="108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F67E1"/>
    <w:multiLevelType w:val="hybridMultilevel"/>
    <w:tmpl w:val="050255B0"/>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96941"/>
    <w:multiLevelType w:val="hybridMultilevel"/>
    <w:tmpl w:val="549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75BCB"/>
    <w:multiLevelType w:val="hybridMultilevel"/>
    <w:tmpl w:val="73D4F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7536837">
    <w:abstractNumId w:val="5"/>
  </w:num>
  <w:num w:numId="2" w16cid:durableId="321467484">
    <w:abstractNumId w:val="14"/>
  </w:num>
  <w:num w:numId="3" w16cid:durableId="1644390213">
    <w:abstractNumId w:val="12"/>
  </w:num>
  <w:num w:numId="4" w16cid:durableId="116342069">
    <w:abstractNumId w:val="15"/>
  </w:num>
  <w:num w:numId="5" w16cid:durableId="1453091113">
    <w:abstractNumId w:val="15"/>
    <w:lvlOverride w:ilvl="0">
      <w:startOverride w:val="1"/>
    </w:lvlOverride>
  </w:num>
  <w:num w:numId="6" w16cid:durableId="200870879">
    <w:abstractNumId w:val="7"/>
  </w:num>
  <w:num w:numId="7" w16cid:durableId="611088928">
    <w:abstractNumId w:val="8"/>
  </w:num>
  <w:num w:numId="8" w16cid:durableId="55007542">
    <w:abstractNumId w:val="10"/>
  </w:num>
  <w:num w:numId="9" w16cid:durableId="790436588">
    <w:abstractNumId w:val="0"/>
  </w:num>
  <w:num w:numId="10" w16cid:durableId="166676008">
    <w:abstractNumId w:val="4"/>
  </w:num>
  <w:num w:numId="11" w16cid:durableId="493186662">
    <w:abstractNumId w:val="1"/>
  </w:num>
  <w:num w:numId="12" w16cid:durableId="407270010">
    <w:abstractNumId w:val="16"/>
  </w:num>
  <w:num w:numId="13" w16cid:durableId="31006711">
    <w:abstractNumId w:val="3"/>
  </w:num>
  <w:num w:numId="14" w16cid:durableId="2051613797">
    <w:abstractNumId w:val="11"/>
  </w:num>
  <w:num w:numId="15" w16cid:durableId="1675499017">
    <w:abstractNumId w:val="6"/>
  </w:num>
  <w:num w:numId="16" w16cid:durableId="507333264">
    <w:abstractNumId w:val="9"/>
  </w:num>
  <w:num w:numId="17" w16cid:durableId="1138837113">
    <w:abstractNumId w:val="2"/>
  </w:num>
  <w:num w:numId="18" w16cid:durableId="1526484429">
    <w:abstractNumId w:val="13"/>
  </w:num>
  <w:num w:numId="19" w16cid:durableId="1575892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11"/>
    <w:rsid w:val="000214A8"/>
    <w:rsid w:val="00021B83"/>
    <w:rsid w:val="00025820"/>
    <w:rsid w:val="000342F2"/>
    <w:rsid w:val="00044D17"/>
    <w:rsid w:val="00062223"/>
    <w:rsid w:val="00063142"/>
    <w:rsid w:val="0006636E"/>
    <w:rsid w:val="00092639"/>
    <w:rsid w:val="00093834"/>
    <w:rsid w:val="0009427C"/>
    <w:rsid w:val="000A6E0D"/>
    <w:rsid w:val="000C30A4"/>
    <w:rsid w:val="000C3C6E"/>
    <w:rsid w:val="000E19C8"/>
    <w:rsid w:val="000E31ED"/>
    <w:rsid w:val="000E5927"/>
    <w:rsid w:val="000E70BD"/>
    <w:rsid w:val="000F05FC"/>
    <w:rsid w:val="000F6532"/>
    <w:rsid w:val="001074E7"/>
    <w:rsid w:val="00121D06"/>
    <w:rsid w:val="001401C3"/>
    <w:rsid w:val="00144F40"/>
    <w:rsid w:val="00152216"/>
    <w:rsid w:val="0016312E"/>
    <w:rsid w:val="001663B1"/>
    <w:rsid w:val="00166F26"/>
    <w:rsid w:val="00172DC7"/>
    <w:rsid w:val="00191ED8"/>
    <w:rsid w:val="00192C75"/>
    <w:rsid w:val="001A6E9A"/>
    <w:rsid w:val="001A777C"/>
    <w:rsid w:val="001B06C3"/>
    <w:rsid w:val="001C64F0"/>
    <w:rsid w:val="001D0B89"/>
    <w:rsid w:val="001D6BCA"/>
    <w:rsid w:val="001E56D1"/>
    <w:rsid w:val="001E689F"/>
    <w:rsid w:val="002201D4"/>
    <w:rsid w:val="00224483"/>
    <w:rsid w:val="00224BF9"/>
    <w:rsid w:val="00246154"/>
    <w:rsid w:val="00246D3E"/>
    <w:rsid w:val="002475F1"/>
    <w:rsid w:val="00255D80"/>
    <w:rsid w:val="00257BDB"/>
    <w:rsid w:val="00261963"/>
    <w:rsid w:val="00292396"/>
    <w:rsid w:val="002A7173"/>
    <w:rsid w:val="002A7A97"/>
    <w:rsid w:val="002A7D99"/>
    <w:rsid w:val="002C0DB3"/>
    <w:rsid w:val="002D5711"/>
    <w:rsid w:val="002E7FE1"/>
    <w:rsid w:val="002F342B"/>
    <w:rsid w:val="00300024"/>
    <w:rsid w:val="00310C57"/>
    <w:rsid w:val="003174B2"/>
    <w:rsid w:val="0032029A"/>
    <w:rsid w:val="00321DA6"/>
    <w:rsid w:val="00321FBA"/>
    <w:rsid w:val="00325106"/>
    <w:rsid w:val="0034087C"/>
    <w:rsid w:val="00341C5B"/>
    <w:rsid w:val="00342A8C"/>
    <w:rsid w:val="00344D98"/>
    <w:rsid w:val="00361105"/>
    <w:rsid w:val="00373C43"/>
    <w:rsid w:val="00376811"/>
    <w:rsid w:val="00381BAB"/>
    <w:rsid w:val="00386C8D"/>
    <w:rsid w:val="0039057E"/>
    <w:rsid w:val="00392C6A"/>
    <w:rsid w:val="00396D71"/>
    <w:rsid w:val="003A74B8"/>
    <w:rsid w:val="003B324A"/>
    <w:rsid w:val="003B5E24"/>
    <w:rsid w:val="003C0F3D"/>
    <w:rsid w:val="003D47BB"/>
    <w:rsid w:val="003E30E5"/>
    <w:rsid w:val="003E59D8"/>
    <w:rsid w:val="003F6C97"/>
    <w:rsid w:val="003F71DC"/>
    <w:rsid w:val="0040130F"/>
    <w:rsid w:val="004021C7"/>
    <w:rsid w:val="004210CD"/>
    <w:rsid w:val="004235B0"/>
    <w:rsid w:val="00427B11"/>
    <w:rsid w:val="00437587"/>
    <w:rsid w:val="00443A18"/>
    <w:rsid w:val="00451001"/>
    <w:rsid w:val="00457F3F"/>
    <w:rsid w:val="0046008C"/>
    <w:rsid w:val="00460339"/>
    <w:rsid w:val="00465545"/>
    <w:rsid w:val="00487456"/>
    <w:rsid w:val="004A1670"/>
    <w:rsid w:val="004A1C8F"/>
    <w:rsid w:val="004B0799"/>
    <w:rsid w:val="004C70EE"/>
    <w:rsid w:val="004E107E"/>
    <w:rsid w:val="004E513A"/>
    <w:rsid w:val="005007BE"/>
    <w:rsid w:val="00501DA6"/>
    <w:rsid w:val="00502810"/>
    <w:rsid w:val="005231A3"/>
    <w:rsid w:val="00541137"/>
    <w:rsid w:val="005558DD"/>
    <w:rsid w:val="00560A71"/>
    <w:rsid w:val="00575316"/>
    <w:rsid w:val="005853F7"/>
    <w:rsid w:val="00590B2D"/>
    <w:rsid w:val="00593405"/>
    <w:rsid w:val="005A0634"/>
    <w:rsid w:val="005A45BD"/>
    <w:rsid w:val="005B15A2"/>
    <w:rsid w:val="005C1942"/>
    <w:rsid w:val="005C7F7C"/>
    <w:rsid w:val="005D335F"/>
    <w:rsid w:val="005F0AAA"/>
    <w:rsid w:val="005F745A"/>
    <w:rsid w:val="006033FE"/>
    <w:rsid w:val="00623125"/>
    <w:rsid w:val="00624222"/>
    <w:rsid w:val="0063356A"/>
    <w:rsid w:val="00634E8F"/>
    <w:rsid w:val="00636279"/>
    <w:rsid w:val="0064214B"/>
    <w:rsid w:val="00656C93"/>
    <w:rsid w:val="0066157A"/>
    <w:rsid w:val="00673600"/>
    <w:rsid w:val="006808A0"/>
    <w:rsid w:val="006B6ADD"/>
    <w:rsid w:val="006F2675"/>
    <w:rsid w:val="006F679F"/>
    <w:rsid w:val="0070312D"/>
    <w:rsid w:val="00715C1F"/>
    <w:rsid w:val="00717E28"/>
    <w:rsid w:val="0072077E"/>
    <w:rsid w:val="00733036"/>
    <w:rsid w:val="007334BB"/>
    <w:rsid w:val="00742457"/>
    <w:rsid w:val="00751401"/>
    <w:rsid w:val="00751457"/>
    <w:rsid w:val="00763790"/>
    <w:rsid w:val="007720FA"/>
    <w:rsid w:val="00775C56"/>
    <w:rsid w:val="00781C5A"/>
    <w:rsid w:val="007866C8"/>
    <w:rsid w:val="00790A29"/>
    <w:rsid w:val="007968D4"/>
    <w:rsid w:val="007B25F3"/>
    <w:rsid w:val="007B6E20"/>
    <w:rsid w:val="007C2716"/>
    <w:rsid w:val="007D5358"/>
    <w:rsid w:val="007E0074"/>
    <w:rsid w:val="007E1DD9"/>
    <w:rsid w:val="007E22AC"/>
    <w:rsid w:val="007E258B"/>
    <w:rsid w:val="007F085B"/>
    <w:rsid w:val="008039AA"/>
    <w:rsid w:val="00804864"/>
    <w:rsid w:val="0080710A"/>
    <w:rsid w:val="00810A2E"/>
    <w:rsid w:val="00827634"/>
    <w:rsid w:val="00834AB9"/>
    <w:rsid w:val="0084727A"/>
    <w:rsid w:val="008514EA"/>
    <w:rsid w:val="00857205"/>
    <w:rsid w:val="008611EC"/>
    <w:rsid w:val="00862EF8"/>
    <w:rsid w:val="008728E3"/>
    <w:rsid w:val="00894A46"/>
    <w:rsid w:val="008A2552"/>
    <w:rsid w:val="008A4C19"/>
    <w:rsid w:val="008C584A"/>
    <w:rsid w:val="008D2374"/>
    <w:rsid w:val="008D749A"/>
    <w:rsid w:val="00904312"/>
    <w:rsid w:val="009071D4"/>
    <w:rsid w:val="00907944"/>
    <w:rsid w:val="009166F0"/>
    <w:rsid w:val="009204F8"/>
    <w:rsid w:val="009448BE"/>
    <w:rsid w:val="009524A0"/>
    <w:rsid w:val="00953727"/>
    <w:rsid w:val="00956108"/>
    <w:rsid w:val="00966357"/>
    <w:rsid w:val="00975502"/>
    <w:rsid w:val="00991C8F"/>
    <w:rsid w:val="0099379D"/>
    <w:rsid w:val="009B7261"/>
    <w:rsid w:val="009C4360"/>
    <w:rsid w:val="009D0DDF"/>
    <w:rsid w:val="009D7079"/>
    <w:rsid w:val="009E26F6"/>
    <w:rsid w:val="009E7AF2"/>
    <w:rsid w:val="00A201B2"/>
    <w:rsid w:val="00A23948"/>
    <w:rsid w:val="00A46B9E"/>
    <w:rsid w:val="00A47EB7"/>
    <w:rsid w:val="00A67C9D"/>
    <w:rsid w:val="00A701DB"/>
    <w:rsid w:val="00A75B8B"/>
    <w:rsid w:val="00AB2050"/>
    <w:rsid w:val="00AB5A1D"/>
    <w:rsid w:val="00AC1D13"/>
    <w:rsid w:val="00AC3854"/>
    <w:rsid w:val="00AC3880"/>
    <w:rsid w:val="00AC493A"/>
    <w:rsid w:val="00AD186A"/>
    <w:rsid w:val="00AD3005"/>
    <w:rsid w:val="00AE45DA"/>
    <w:rsid w:val="00AF3947"/>
    <w:rsid w:val="00B056C8"/>
    <w:rsid w:val="00B07B3D"/>
    <w:rsid w:val="00B16F72"/>
    <w:rsid w:val="00B370E9"/>
    <w:rsid w:val="00B46D54"/>
    <w:rsid w:val="00B57C37"/>
    <w:rsid w:val="00B60144"/>
    <w:rsid w:val="00B67C7F"/>
    <w:rsid w:val="00B75E21"/>
    <w:rsid w:val="00B81DC8"/>
    <w:rsid w:val="00B83648"/>
    <w:rsid w:val="00B90A06"/>
    <w:rsid w:val="00B9334D"/>
    <w:rsid w:val="00BA1971"/>
    <w:rsid w:val="00BA208C"/>
    <w:rsid w:val="00BB513C"/>
    <w:rsid w:val="00BB593E"/>
    <w:rsid w:val="00BB6A20"/>
    <w:rsid w:val="00BE015F"/>
    <w:rsid w:val="00BE18A8"/>
    <w:rsid w:val="00BF04F2"/>
    <w:rsid w:val="00C15A0A"/>
    <w:rsid w:val="00C32551"/>
    <w:rsid w:val="00C51B4B"/>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6D76"/>
    <w:rsid w:val="00D370C4"/>
    <w:rsid w:val="00D50EB7"/>
    <w:rsid w:val="00D525E7"/>
    <w:rsid w:val="00D63D97"/>
    <w:rsid w:val="00D73009"/>
    <w:rsid w:val="00D731F4"/>
    <w:rsid w:val="00D8029C"/>
    <w:rsid w:val="00D87756"/>
    <w:rsid w:val="00D93033"/>
    <w:rsid w:val="00D937BE"/>
    <w:rsid w:val="00DA30DF"/>
    <w:rsid w:val="00DB1C72"/>
    <w:rsid w:val="00DB6AB5"/>
    <w:rsid w:val="00DC47AF"/>
    <w:rsid w:val="00DE50FC"/>
    <w:rsid w:val="00DF57F3"/>
    <w:rsid w:val="00E025D0"/>
    <w:rsid w:val="00E2483C"/>
    <w:rsid w:val="00E330B0"/>
    <w:rsid w:val="00E33719"/>
    <w:rsid w:val="00E57605"/>
    <w:rsid w:val="00E6681A"/>
    <w:rsid w:val="00E70BD1"/>
    <w:rsid w:val="00E73623"/>
    <w:rsid w:val="00E911D0"/>
    <w:rsid w:val="00E96424"/>
    <w:rsid w:val="00EA2094"/>
    <w:rsid w:val="00EA5FA0"/>
    <w:rsid w:val="00EB1DC7"/>
    <w:rsid w:val="00EE67B1"/>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5B51"/>
    <w:rsid w:val="00FA7E1A"/>
    <w:rsid w:val="00FB6090"/>
    <w:rsid w:val="00FB7253"/>
    <w:rsid w:val="00FB7E35"/>
    <w:rsid w:val="00FC2698"/>
    <w:rsid w:val="00FE304D"/>
    <w:rsid w:val="00FE489E"/>
    <w:rsid w:val="00FE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0668B"/>
  <w15:chartTrackingRefBased/>
  <w15:docId w15:val="{8D03AA6F-5851-4E7D-ACEA-E39D4682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paragraph" w:styleId="ListParagraph">
    <w:name w:val="List Paragraph"/>
    <w:basedOn w:val="Normal"/>
    <w:uiPriority w:val="34"/>
    <w:qFormat/>
    <w:rsid w:val="00623125"/>
    <w:pPr>
      <w:spacing w:before="100" w:beforeAutospacing="1" w:after="100" w:afterAutospacing="1"/>
    </w:pPr>
    <w:rPr>
      <w:rFonts w:ascii="Times New Roman" w:eastAsia="Calibri" w:hAnsi="Times New Roman"/>
      <w:sz w:val="24"/>
      <w:szCs w:val="24"/>
      <w:lang w:eastAsia="en-GB"/>
    </w:rPr>
  </w:style>
  <w:style w:type="character" w:customStyle="1" w:styleId="Heading3Char">
    <w:name w:val="Heading 3 Char"/>
    <w:link w:val="Heading3"/>
    <w:rsid w:val="008D2374"/>
    <w:rPr>
      <w:rFonts w:ascii="Arial" w:hAnsi="Arial"/>
      <w:b/>
      <w:bCs/>
      <w:sz w:val="24"/>
      <w:szCs w:val="24"/>
      <w:lang w:eastAsia="en-US"/>
    </w:rPr>
  </w:style>
  <w:style w:type="character" w:styleId="UnresolvedMention">
    <w:name w:val="Unresolved Mention"/>
    <w:basedOn w:val="DefaultParagraphFont"/>
    <w:uiPriority w:val="99"/>
    <w:semiHidden/>
    <w:unhideWhenUsed/>
    <w:rsid w:val="003E59D8"/>
    <w:rPr>
      <w:color w:val="605E5C"/>
      <w:shd w:val="clear" w:color="auto" w:fill="E1DFDD"/>
    </w:rPr>
  </w:style>
  <w:style w:type="paragraph" w:styleId="Title">
    <w:name w:val="Title"/>
    <w:basedOn w:val="Normal"/>
    <w:next w:val="Normal"/>
    <w:link w:val="TitleChar"/>
    <w:qFormat/>
    <w:rsid w:val="004021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021C7"/>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2213">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9653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36/chapter/introduction-to-health-technology-evalu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TATeam4@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TATeam4@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4A27-EEBD-471B-8603-6CD7BF17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471</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3281</CharactersWithSpaces>
  <SharedDoc>false</SharedDoc>
  <HLinks>
    <vt:vector size="6" baseType="variant">
      <vt:variant>
        <vt:i4>8323176</vt:i4>
      </vt:variant>
      <vt:variant>
        <vt:i4>3</vt:i4>
      </vt:variant>
      <vt:variant>
        <vt:i4>0</vt:i4>
      </vt:variant>
      <vt:variant>
        <vt:i4>5</vt:i4>
      </vt:variant>
      <vt:variant>
        <vt:lpwstr>https://www.nice.org.uk/process/pmg36/chapter/introduction-to-health-technology-evaluation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Iain Cannell</dc:creator>
  <cp:keywords/>
  <cp:lastModifiedBy>Louise Jafferally</cp:lastModifiedBy>
  <cp:revision>11</cp:revision>
  <cp:lastPrinted>2005-11-01T10:30:00Z</cp:lastPrinted>
  <dcterms:created xsi:type="dcterms:W3CDTF">2023-10-12T13:48:00Z</dcterms:created>
  <dcterms:modified xsi:type="dcterms:W3CDTF">2023-10-26T15:57:00Z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2023-03-23T12:25:05Z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59aef66d-210a-4f9a-ad24-0d572596ea6b</vt:lpwstr>
  </property>
  <property fmtid="{D5CDD505-2E9C-101B-9397-08002B2CF9AE}" pid="8" name="MSIP_Label_c69d85d5-6d9e-4305-a294-1f636ec0f2d6_ContentBits">
    <vt:lpwstr>0</vt:lpwstr>
  </property>
</Properties>
</file>