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2927" w14:textId="77777777" w:rsidR="008D1F91" w:rsidRDefault="008D1F91" w:rsidP="008D1F91">
      <w:pPr>
        <w:rPr>
          <w:rFonts w:ascii="Arial" w:eastAsia="Calibri" w:hAnsi="Arial" w:cs="Arial"/>
          <w:bCs/>
          <w:lang w:eastAsia="en-US"/>
        </w:rPr>
      </w:pPr>
      <w:bookmarkStart w:id="0" w:name="_Hlk161153965"/>
    </w:p>
    <w:p w14:paraId="3B93B3DE" w14:textId="1117F28C" w:rsidR="005640F6" w:rsidRPr="000C36A2" w:rsidRDefault="008D1F91" w:rsidP="008D1F9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C36A2">
        <w:rPr>
          <w:rFonts w:ascii="Arial" w:hAnsi="Arial" w:cs="Arial"/>
          <w:b/>
          <w:bCs/>
          <w:sz w:val="32"/>
          <w:szCs w:val="32"/>
        </w:rPr>
        <w:t>NA</w:t>
      </w:r>
      <w:r w:rsidR="005640F6" w:rsidRPr="000C36A2">
        <w:rPr>
          <w:rFonts w:ascii="Arial" w:hAnsi="Arial" w:cs="Arial"/>
          <w:b/>
          <w:bCs/>
          <w:sz w:val="32"/>
          <w:szCs w:val="32"/>
        </w:rPr>
        <w:t>TIONAL INSTITUTE FOR HEALTH AND CARE EXCELLENCE</w:t>
      </w:r>
    </w:p>
    <w:p w14:paraId="586DD7B2" w14:textId="77777777" w:rsidR="008D1F91" w:rsidRDefault="008D1F91" w:rsidP="00A50587">
      <w:pPr>
        <w:pStyle w:val="Paragraphnonumbers"/>
        <w:spacing w:after="0"/>
        <w:jc w:val="center"/>
        <w:rPr>
          <w:b/>
          <w:bCs/>
          <w:sz w:val="32"/>
          <w:szCs w:val="32"/>
        </w:rPr>
      </w:pPr>
    </w:p>
    <w:p w14:paraId="2C680D23" w14:textId="7EE067D7" w:rsidR="005640F6" w:rsidRDefault="00D87EDC" w:rsidP="00A50587">
      <w:pPr>
        <w:pStyle w:val="Paragraphnonumbers"/>
        <w:spacing w:after="0"/>
        <w:jc w:val="center"/>
        <w:rPr>
          <w:b/>
          <w:bCs/>
          <w:sz w:val="32"/>
          <w:szCs w:val="32"/>
        </w:rPr>
      </w:pPr>
      <w:r w:rsidRPr="00310467">
        <w:rPr>
          <w:b/>
          <w:bCs/>
          <w:sz w:val="32"/>
          <w:szCs w:val="32"/>
        </w:rPr>
        <w:t xml:space="preserve">NICE </w:t>
      </w:r>
      <w:r w:rsidR="00D93623">
        <w:rPr>
          <w:b/>
          <w:bCs/>
          <w:sz w:val="32"/>
          <w:szCs w:val="32"/>
        </w:rPr>
        <w:t>Centre for Guidelines</w:t>
      </w:r>
    </w:p>
    <w:p w14:paraId="16734C03" w14:textId="77777777" w:rsidR="00D131D5" w:rsidRDefault="00D131D5" w:rsidP="00A50587">
      <w:pPr>
        <w:pStyle w:val="Paragraphnonumbers"/>
        <w:spacing w:after="0"/>
        <w:jc w:val="center"/>
        <w:rPr>
          <w:b/>
          <w:bCs/>
          <w:sz w:val="32"/>
          <w:szCs w:val="32"/>
        </w:rPr>
      </w:pPr>
    </w:p>
    <w:p w14:paraId="7325CB45" w14:textId="433CFC3F" w:rsidR="00D131D5" w:rsidRDefault="00D131D5" w:rsidP="00A50587">
      <w:pPr>
        <w:pStyle w:val="Paragraphnonumbers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Indicator development programme</w:t>
      </w:r>
    </w:p>
    <w:p w14:paraId="4116ECA9" w14:textId="77777777" w:rsidR="00E3419E" w:rsidRPr="00310467" w:rsidRDefault="00E3419E" w:rsidP="00A50587">
      <w:pPr>
        <w:pStyle w:val="Paragraphnonumbers"/>
        <w:spacing w:after="0"/>
        <w:jc w:val="center"/>
        <w:rPr>
          <w:b/>
          <w:bCs/>
          <w:sz w:val="32"/>
          <w:szCs w:val="32"/>
        </w:rPr>
      </w:pPr>
    </w:p>
    <w:p w14:paraId="2ECCC81D" w14:textId="2C9B66DA" w:rsidR="005640F6" w:rsidRPr="001B335E" w:rsidRDefault="005640F6" w:rsidP="001B335E">
      <w:pPr>
        <w:pStyle w:val="Paragraphnonumbers"/>
        <w:jc w:val="center"/>
        <w:rPr>
          <w:b/>
          <w:bCs/>
          <w:sz w:val="32"/>
          <w:szCs w:val="32"/>
        </w:rPr>
      </w:pPr>
      <w:r w:rsidRPr="00310467">
        <w:rPr>
          <w:b/>
          <w:bCs/>
          <w:sz w:val="32"/>
          <w:szCs w:val="32"/>
        </w:rPr>
        <w:t>Equality</w:t>
      </w:r>
      <w:r w:rsidR="00D93B85" w:rsidRPr="00310467">
        <w:rPr>
          <w:b/>
          <w:bCs/>
          <w:sz w:val="32"/>
          <w:szCs w:val="32"/>
        </w:rPr>
        <w:t xml:space="preserve"> and health inequalities</w:t>
      </w:r>
      <w:r w:rsidRPr="00310467">
        <w:rPr>
          <w:b/>
          <w:bCs/>
          <w:sz w:val="32"/>
          <w:szCs w:val="32"/>
        </w:rPr>
        <w:t xml:space="preserve"> assessment</w:t>
      </w:r>
      <w:r w:rsidR="00C43618">
        <w:rPr>
          <w:b/>
          <w:bCs/>
          <w:sz w:val="32"/>
          <w:szCs w:val="32"/>
        </w:rPr>
        <w:t xml:space="preserve"> </w:t>
      </w:r>
      <w:r w:rsidR="0008249E" w:rsidRPr="00310467">
        <w:rPr>
          <w:b/>
          <w:bCs/>
          <w:sz w:val="32"/>
          <w:szCs w:val="32"/>
        </w:rPr>
        <w:t>(</w:t>
      </w:r>
      <w:r w:rsidR="006248D8">
        <w:rPr>
          <w:b/>
          <w:bCs/>
          <w:sz w:val="32"/>
          <w:szCs w:val="32"/>
        </w:rPr>
        <w:t>EHIA</w:t>
      </w:r>
      <w:r w:rsidR="0008249E" w:rsidRPr="00310467">
        <w:rPr>
          <w:b/>
          <w:bCs/>
          <w:sz w:val="32"/>
          <w:szCs w:val="32"/>
        </w:rPr>
        <w:t>)</w:t>
      </w:r>
      <w:r w:rsidR="00310467" w:rsidRPr="00310467">
        <w:rPr>
          <w:b/>
          <w:bCs/>
          <w:sz w:val="32"/>
          <w:szCs w:val="32"/>
        </w:rPr>
        <w:t xml:space="preserve"> </w:t>
      </w:r>
    </w:p>
    <w:p w14:paraId="6603986B" w14:textId="73DB8BB3" w:rsidR="00A82E2A" w:rsidRDefault="00516724" w:rsidP="00A82E2A">
      <w:pPr>
        <w:pStyle w:val="Heading1"/>
        <w:jc w:val="center"/>
      </w:pPr>
      <w:r>
        <w:t>IND27</w:t>
      </w:r>
      <w:r w:rsidR="00BC36A0">
        <w:t>5</w:t>
      </w:r>
      <w:r w:rsidR="00A82E2A">
        <w:t xml:space="preserve"> </w:t>
      </w:r>
      <w:r w:rsidR="000A7286" w:rsidRPr="000A7286">
        <w:t>Diabetes: lipid-lowering therapies for primary prevention of CVD (40 years and over)</w:t>
      </w:r>
    </w:p>
    <w:p w14:paraId="32FB3755" w14:textId="77777777" w:rsidR="00A82E2A" w:rsidRDefault="00A82E2A" w:rsidP="00A82E2A">
      <w:pPr>
        <w:pStyle w:val="Paragraphnonumbers"/>
      </w:pPr>
      <w:r w:rsidRPr="0078563E">
        <w:t xml:space="preserve">The </w:t>
      </w:r>
      <w:r>
        <w:t>considerations and potential impact on</w:t>
      </w:r>
      <w:r w:rsidRPr="0078563E">
        <w:t xml:space="preserve"> equality </w:t>
      </w:r>
      <w:r>
        <w:t xml:space="preserve">and health inequalities </w:t>
      </w:r>
      <w:r w:rsidRPr="0078563E">
        <w:t>ha</w:t>
      </w:r>
      <w:r>
        <w:t>ve</w:t>
      </w:r>
      <w:r w:rsidRPr="0078563E">
        <w:t xml:space="preserve"> been </w:t>
      </w:r>
      <w:r>
        <w:t>considered</w:t>
      </w:r>
      <w:r w:rsidRPr="0078563E">
        <w:t xml:space="preserve"> </w:t>
      </w:r>
      <w:r>
        <w:t>throughout the</w:t>
      </w:r>
      <w:r w:rsidRPr="0078563E">
        <w:t xml:space="preserve"> </w:t>
      </w:r>
      <w:r>
        <w:t>indicator</w:t>
      </w:r>
      <w:r w:rsidRPr="0078563E">
        <w:t xml:space="preserve"> development</w:t>
      </w:r>
      <w:r>
        <w:t xml:space="preserve">, process </w:t>
      </w:r>
      <w:r w:rsidRPr="0078563E">
        <w:t>according to the principles of the NICE equality policy</w:t>
      </w:r>
      <w:r>
        <w:t xml:space="preserve"> and those outlined in </w:t>
      </w:r>
      <w:hyperlink r:id="rId7" w:anchor="how-we-develop-indicators" w:history="1">
        <w:r>
          <w:rPr>
            <w:rStyle w:val="Hyperlink"/>
          </w:rPr>
          <w:t>Indicators process guide</w:t>
        </w:r>
      </w:hyperlink>
      <w:r>
        <w:t>.</w:t>
      </w:r>
    </w:p>
    <w:p w14:paraId="6814A969" w14:textId="320556C3" w:rsidR="00DF46C0" w:rsidRPr="000A213F" w:rsidRDefault="00FE16C4" w:rsidP="006320D4">
      <w:pPr>
        <w:pStyle w:val="Paragraphnonumbers"/>
        <w:spacing w:after="0"/>
        <w:jc w:val="center"/>
        <w:rPr>
          <w:b/>
          <w:bCs/>
          <w:sz w:val="32"/>
          <w:szCs w:val="32"/>
          <w:shd w:val="clear" w:color="auto" w:fill="BFBFBF"/>
        </w:rPr>
      </w:pPr>
      <w:r>
        <w:br w:type="page"/>
      </w:r>
      <w:bookmarkStart w:id="1" w:name="_Toc109224098"/>
    </w:p>
    <w:p w14:paraId="7E9D3265" w14:textId="2015B8CF" w:rsidR="00570494" w:rsidRDefault="003778FE" w:rsidP="0096171A">
      <w:pPr>
        <w:pStyle w:val="Heading1"/>
      </w:pPr>
      <w:bookmarkStart w:id="2" w:name="_Toc138944320"/>
      <w:bookmarkEnd w:id="0"/>
      <w:r>
        <w:lastRenderedPageBreak/>
        <w:t xml:space="preserve">STAGE </w:t>
      </w:r>
      <w:r w:rsidR="006320D4">
        <w:t>1</w:t>
      </w:r>
      <w:r w:rsidR="009C60B5">
        <w:t>.</w:t>
      </w:r>
      <w:r w:rsidR="00840E51">
        <w:t xml:space="preserve"> </w:t>
      </w:r>
      <w:bookmarkEnd w:id="2"/>
      <w:r w:rsidR="00803C1C">
        <w:t>Consultation</w:t>
      </w:r>
      <w:r w:rsidR="00840E51">
        <w:t xml:space="preserve"> </w:t>
      </w:r>
      <w:r w:rsidR="005F14B5">
        <w:t xml:space="preserve">  </w:t>
      </w:r>
      <w:bookmarkEnd w:id="1"/>
      <w:r w:rsidR="005F14B5">
        <w:t xml:space="preserve"> </w:t>
      </w:r>
    </w:p>
    <w:p w14:paraId="37E13E1C" w14:textId="35EF34B2" w:rsidR="006210D3" w:rsidRPr="006210D3" w:rsidRDefault="006210D3" w:rsidP="004C5A80">
      <w:pPr>
        <w:pStyle w:val="Heading2"/>
        <w:spacing w:after="240"/>
      </w:pPr>
    </w:p>
    <w:tbl>
      <w:tblPr>
        <w:tblpPr w:leftFromText="180" w:rightFromText="180" w:vertAnchor="text" w:tblpY="102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1"/>
      </w:tblGrid>
      <w:tr w:rsidR="00EB653E" w:rsidRPr="0078563E" w14:paraId="7E9143B1" w14:textId="77777777" w:rsidTr="00E3419E">
        <w:trPr>
          <w:trHeight w:val="383"/>
        </w:trPr>
        <w:tc>
          <w:tcPr>
            <w:tcW w:w="9721" w:type="dxa"/>
            <w:shd w:val="clear" w:color="auto" w:fill="auto"/>
          </w:tcPr>
          <w:p w14:paraId="5AEE2F16" w14:textId="1EA79626" w:rsidR="00EB653E" w:rsidRPr="00451133" w:rsidRDefault="00242ABB" w:rsidP="00242ABB">
            <w:pPr>
              <w:pStyle w:val="Paragraph"/>
              <w:numPr>
                <w:ilvl w:val="1"/>
                <w:numId w:val="35"/>
              </w:numPr>
            </w:pPr>
            <w:bookmarkStart w:id="3" w:name="_Hlk110604024"/>
            <w:r>
              <w:t xml:space="preserve"> </w:t>
            </w:r>
            <w:r w:rsidR="00EB653E">
              <w:t>What</w:t>
            </w:r>
            <w:r w:rsidR="00025DBE">
              <w:t xml:space="preserve"> approaches have</w:t>
            </w:r>
            <w:r w:rsidR="00EB653E">
              <w:t xml:space="preserve"> been </w:t>
            </w:r>
            <w:r w:rsidR="00025DBE">
              <w:t>used</w:t>
            </w:r>
            <w:r w:rsidR="00EB653E">
              <w:t xml:space="preserve"> to identify potential equality and health inequalities issues</w:t>
            </w:r>
            <w:r w:rsidR="00D14D16">
              <w:t xml:space="preserve"> </w:t>
            </w:r>
            <w:r w:rsidR="00EB653E">
              <w:t>during</w:t>
            </w:r>
            <w:r w:rsidR="00D14D16">
              <w:t xml:space="preserve"> </w:t>
            </w:r>
            <w:r w:rsidR="00007662">
              <w:t xml:space="preserve">indicator </w:t>
            </w:r>
            <w:r w:rsidR="00EB653E">
              <w:t>development?</w:t>
            </w:r>
            <w:bookmarkEnd w:id="3"/>
          </w:p>
        </w:tc>
      </w:tr>
      <w:tr w:rsidR="00EB653E" w:rsidRPr="0078563E" w14:paraId="0F41CE24" w14:textId="77777777" w:rsidTr="00CB04ED">
        <w:trPr>
          <w:trHeight w:val="949"/>
        </w:trPr>
        <w:tc>
          <w:tcPr>
            <w:tcW w:w="9721" w:type="dxa"/>
            <w:shd w:val="clear" w:color="auto" w:fill="auto"/>
          </w:tcPr>
          <w:p w14:paraId="75350D07" w14:textId="20A2986E" w:rsidR="00EB653E" w:rsidRPr="00CB04ED" w:rsidRDefault="00CB04ED" w:rsidP="00D20EB1">
            <w:pPr>
              <w:pStyle w:val="Paragraphnonumbers"/>
            </w:pPr>
            <w:r w:rsidRPr="00CB04ED">
              <w:t xml:space="preserve">Identified </w:t>
            </w:r>
            <w:r>
              <w:t>relevant issues from the committee discussion for the original indicator IND18</w:t>
            </w:r>
            <w:r w:rsidR="000A7286">
              <w:t>3</w:t>
            </w:r>
            <w:r>
              <w:t>.</w:t>
            </w:r>
          </w:p>
        </w:tc>
      </w:tr>
    </w:tbl>
    <w:p w14:paraId="6A8DF3A6" w14:textId="77777777" w:rsidR="008A6492" w:rsidRDefault="008A6492" w:rsidP="00C14F15">
      <w:pPr>
        <w:pStyle w:val="Paragraphnonumbers"/>
        <w:rPr>
          <w:rFonts w:cs="Arial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4"/>
      </w:tblGrid>
      <w:tr w:rsidR="0096171A" w:rsidRPr="00094590" w14:paraId="05C1ABEF" w14:textId="77777777" w:rsidTr="0096171A">
        <w:tc>
          <w:tcPr>
            <w:tcW w:w="9704" w:type="dxa"/>
            <w:shd w:val="clear" w:color="auto" w:fill="auto"/>
          </w:tcPr>
          <w:p w14:paraId="38E008E3" w14:textId="70414319" w:rsidR="001553E9" w:rsidRDefault="00242ABB" w:rsidP="00242ABB">
            <w:pPr>
              <w:pStyle w:val="Paragraph"/>
              <w:numPr>
                <w:ilvl w:val="1"/>
                <w:numId w:val="35"/>
              </w:numPr>
            </w:pPr>
            <w:bookmarkStart w:id="4" w:name="_Hlk110604289"/>
            <w:r>
              <w:t xml:space="preserve"> </w:t>
            </w:r>
            <w:r w:rsidR="0096171A">
              <w:t>What</w:t>
            </w:r>
            <w:r w:rsidR="0096171A" w:rsidRPr="0078563E">
              <w:t xml:space="preserve"> potential equality</w:t>
            </w:r>
            <w:r w:rsidR="0096171A">
              <w:t xml:space="preserve"> and health inequalities</w:t>
            </w:r>
            <w:r w:rsidR="0096171A" w:rsidRPr="0078563E">
              <w:t xml:space="preserve"> issues </w:t>
            </w:r>
            <w:r w:rsidR="0096171A">
              <w:t xml:space="preserve">have </w:t>
            </w:r>
            <w:r w:rsidR="0096171A" w:rsidRPr="0078563E">
              <w:t xml:space="preserve">been identified during </w:t>
            </w:r>
            <w:r w:rsidR="008022B3">
              <w:t xml:space="preserve">indicator </w:t>
            </w:r>
            <w:r w:rsidR="0096171A" w:rsidRPr="0078563E">
              <w:t>development?</w:t>
            </w:r>
            <w:bookmarkEnd w:id="4"/>
          </w:p>
        </w:tc>
      </w:tr>
      <w:tr w:rsidR="00694918" w:rsidRPr="00094590" w14:paraId="2B9FDC2E" w14:textId="77777777" w:rsidTr="00CB04ED">
        <w:trPr>
          <w:trHeight w:val="719"/>
        </w:trPr>
        <w:tc>
          <w:tcPr>
            <w:tcW w:w="9704" w:type="dxa"/>
            <w:shd w:val="clear" w:color="auto" w:fill="auto"/>
          </w:tcPr>
          <w:p w14:paraId="64A867B8" w14:textId="4D4B5775" w:rsidR="00EF1567" w:rsidRPr="00247034" w:rsidRDefault="00CB04ED" w:rsidP="00CB04ED">
            <w:pPr>
              <w:pStyle w:val="Paragraph"/>
              <w:rPr>
                <w:i/>
                <w:iCs/>
              </w:rPr>
            </w:pPr>
            <w:r w:rsidRPr="00CB04ED">
              <w:t xml:space="preserve">There was concern during development that there </w:t>
            </w:r>
            <w:r w:rsidR="00121A3D">
              <w:t>was</w:t>
            </w:r>
            <w:r w:rsidRPr="00CB04ED">
              <w:t xml:space="preserve"> limited evidence on the benefits or risks of statins for older people with moderate or severe frailty. </w:t>
            </w:r>
            <w:r w:rsidR="00061605" w:rsidRPr="00061605">
              <w:t>People with diabetes and more complex care needs may be at risk of overtreatment. A focus on primary prevention of cardiovascular disease in people with diabetes without moderate or severe frailty aims to reduce under-treatment and support better control of biomedical targets through individualised, patient-centred care</w:t>
            </w:r>
            <w:r w:rsidR="00061605">
              <w:t>.</w:t>
            </w:r>
          </w:p>
        </w:tc>
      </w:tr>
    </w:tbl>
    <w:p w14:paraId="4D5EAE97" w14:textId="77777777" w:rsidR="001045C2" w:rsidRPr="0078563E" w:rsidRDefault="001045C2" w:rsidP="001045C2">
      <w:pPr>
        <w:pStyle w:val="Paragraphnonumbers"/>
        <w:spacing w:after="0"/>
        <w:rPr>
          <w:rFonts w:cs="Aria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045C2" w14:paraId="35BC4E44" w14:textId="77777777" w:rsidTr="0028668F">
        <w:trPr>
          <w:trHeight w:val="598"/>
        </w:trPr>
        <w:tc>
          <w:tcPr>
            <w:tcW w:w="9781" w:type="dxa"/>
            <w:shd w:val="clear" w:color="auto" w:fill="auto"/>
          </w:tcPr>
          <w:p w14:paraId="445CC347" w14:textId="52F034A3" w:rsidR="001045C2" w:rsidRDefault="001045C2" w:rsidP="0028668F">
            <w:pPr>
              <w:pStyle w:val="Paragraph"/>
              <w:numPr>
                <w:ilvl w:val="1"/>
                <w:numId w:val="35"/>
              </w:numPr>
              <w:spacing w:after="0"/>
            </w:pPr>
            <w:r>
              <w:br w:type="page"/>
            </w:r>
            <w:r w:rsidRPr="00BF1C2F">
              <w:t xml:space="preserve"> </w:t>
            </w:r>
            <w:bookmarkStart w:id="5" w:name="_Hlk110608933"/>
            <w:r>
              <w:t xml:space="preserve"> </w:t>
            </w:r>
            <w:bookmarkStart w:id="6" w:name="_Hlk161151855"/>
            <w:r w:rsidRPr="000C6FAB">
              <w:t xml:space="preserve">How have the committee’s considerations of equality and health inequalities issues identified in </w:t>
            </w:r>
            <w:r>
              <w:t xml:space="preserve">1.2 </w:t>
            </w:r>
            <w:r w:rsidRPr="000C6FAB">
              <w:t>been reflected in the</w:t>
            </w:r>
            <w:r>
              <w:t xml:space="preserve"> indicator</w:t>
            </w:r>
            <w:r w:rsidRPr="000C6FAB">
              <w:t xml:space="preserve">? </w:t>
            </w:r>
            <w:bookmarkEnd w:id="6"/>
            <w:r w:rsidRPr="000C6FAB">
              <w:t xml:space="preserve"> </w:t>
            </w:r>
            <w:bookmarkEnd w:id="5"/>
          </w:p>
        </w:tc>
      </w:tr>
      <w:tr w:rsidR="001045C2" w14:paraId="42AB715D" w14:textId="77777777" w:rsidTr="00121A3D">
        <w:trPr>
          <w:trHeight w:val="702"/>
        </w:trPr>
        <w:tc>
          <w:tcPr>
            <w:tcW w:w="9781" w:type="dxa"/>
            <w:shd w:val="clear" w:color="auto" w:fill="auto"/>
          </w:tcPr>
          <w:p w14:paraId="14134785" w14:textId="33550001" w:rsidR="001045C2" w:rsidRPr="00121A3D" w:rsidRDefault="00121A3D" w:rsidP="0028668F">
            <w:pPr>
              <w:pStyle w:val="Paragraph"/>
            </w:pPr>
            <w:r w:rsidRPr="00121A3D">
              <w:t>It was agreed to exclude people with moderate or severe frailty from the denominator.</w:t>
            </w:r>
          </w:p>
        </w:tc>
      </w:tr>
    </w:tbl>
    <w:p w14:paraId="700D6814" w14:textId="77777777" w:rsidR="001045C2" w:rsidRDefault="001045C2" w:rsidP="00C14F15">
      <w:pPr>
        <w:pStyle w:val="Paragraphnonumbers"/>
        <w:rPr>
          <w:rFonts w:cs="Aria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D585B" w14:paraId="34FB5E67" w14:textId="77777777" w:rsidTr="0028668F">
        <w:trPr>
          <w:trHeight w:val="408"/>
        </w:trPr>
        <w:tc>
          <w:tcPr>
            <w:tcW w:w="9781" w:type="dxa"/>
            <w:shd w:val="clear" w:color="auto" w:fill="auto"/>
          </w:tcPr>
          <w:p w14:paraId="0CD07A95" w14:textId="77777777" w:rsidR="009D585B" w:rsidRPr="00750D21" w:rsidRDefault="009D585B" w:rsidP="0028668F">
            <w:pPr>
              <w:pStyle w:val="Paragraph"/>
              <w:numPr>
                <w:ilvl w:val="1"/>
                <w:numId w:val="35"/>
              </w:numPr>
              <w:spacing w:after="0"/>
            </w:pPr>
            <w:bookmarkStart w:id="7" w:name="_Hlk110610089"/>
            <w:r w:rsidRPr="007A114F">
              <w:rPr>
                <w:rFonts w:cs="Arial"/>
              </w:rPr>
              <w:t xml:space="preserve">Could any </w:t>
            </w:r>
            <w:r>
              <w:rPr>
                <w:rFonts w:cs="Arial"/>
              </w:rPr>
              <w:t>indicators</w:t>
            </w:r>
            <w:r w:rsidRPr="007A11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potentially increase inequalities?</w:t>
            </w:r>
            <w:bookmarkEnd w:id="7"/>
          </w:p>
        </w:tc>
      </w:tr>
      <w:tr w:rsidR="009D585B" w14:paraId="7394CF93" w14:textId="77777777" w:rsidTr="00121A3D">
        <w:trPr>
          <w:trHeight w:val="698"/>
        </w:trPr>
        <w:tc>
          <w:tcPr>
            <w:tcW w:w="9781" w:type="dxa"/>
            <w:shd w:val="clear" w:color="auto" w:fill="auto"/>
          </w:tcPr>
          <w:p w14:paraId="2A6158B5" w14:textId="30796FE3" w:rsidR="009D585B" w:rsidRPr="00121A3D" w:rsidRDefault="00121A3D" w:rsidP="0028668F">
            <w:pPr>
              <w:pStyle w:val="Paragraph"/>
            </w:pPr>
            <w:r w:rsidRPr="00121A3D">
              <w:rPr>
                <w:rFonts w:cs="Arial"/>
              </w:rPr>
              <w:t>The indicator should not increase inequalities.</w:t>
            </w:r>
          </w:p>
        </w:tc>
      </w:tr>
    </w:tbl>
    <w:p w14:paraId="6F46DE71" w14:textId="77777777" w:rsidR="009D585B" w:rsidRDefault="009D585B" w:rsidP="00C14F15">
      <w:pPr>
        <w:pStyle w:val="Paragraphnonumbers"/>
        <w:rPr>
          <w:rFonts w:cs="Arial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537554" w:rsidRPr="000D39D9" w14:paraId="3BAF4986" w14:textId="77777777" w:rsidTr="001553E9">
        <w:trPr>
          <w:trHeight w:val="557"/>
        </w:trPr>
        <w:tc>
          <w:tcPr>
            <w:tcW w:w="9703" w:type="dxa"/>
            <w:shd w:val="clear" w:color="auto" w:fill="auto"/>
          </w:tcPr>
          <w:p w14:paraId="62E9BAC7" w14:textId="63C818FD" w:rsidR="00537554" w:rsidRPr="000D39D9" w:rsidRDefault="007E632E" w:rsidP="00242ABB">
            <w:pPr>
              <w:pStyle w:val="Paragraph"/>
              <w:numPr>
                <w:ilvl w:val="1"/>
                <w:numId w:val="35"/>
              </w:numPr>
            </w:pPr>
            <w:r w:rsidRPr="00482EF3">
              <w:t xml:space="preserve">Based on the equality and health inequalities issues identified in </w:t>
            </w:r>
            <w:r>
              <w:t>1</w:t>
            </w:r>
            <w:r w:rsidRPr="00482EF3">
              <w:t>.2</w:t>
            </w:r>
            <w:r>
              <w:t xml:space="preserve"> </w:t>
            </w:r>
            <w:r w:rsidRPr="00482EF3">
              <w:t xml:space="preserve">do you have </w:t>
            </w:r>
            <w:r w:rsidRPr="003D03EE">
              <w:t>representation from relevant stakeholder groups</w:t>
            </w:r>
            <w:r w:rsidRPr="00482EF3">
              <w:t xml:space="preserve"> for the </w:t>
            </w:r>
            <w:r w:rsidR="00BB1D6D">
              <w:t>indicator</w:t>
            </w:r>
            <w:r w:rsidRPr="00482EF3">
              <w:t xml:space="preserve"> consultation process, including groups who are known to be affected by these issues? If not, what plans are in place to ensure relevant stakeholders are represented and included?  </w:t>
            </w:r>
          </w:p>
        </w:tc>
      </w:tr>
      <w:tr w:rsidR="00451133" w:rsidRPr="000D39D9" w14:paraId="12784EF4" w14:textId="77777777" w:rsidTr="00577E13">
        <w:trPr>
          <w:trHeight w:val="469"/>
        </w:trPr>
        <w:tc>
          <w:tcPr>
            <w:tcW w:w="9703" w:type="dxa"/>
            <w:shd w:val="clear" w:color="auto" w:fill="auto"/>
          </w:tcPr>
          <w:p w14:paraId="50727B6D" w14:textId="21040502" w:rsidR="00F96E99" w:rsidRDefault="00577E13" w:rsidP="00577E13">
            <w:pPr>
              <w:pStyle w:val="Paragraph"/>
              <w:spacing w:after="0"/>
              <w:rPr>
                <w:i/>
                <w:iCs/>
              </w:rPr>
            </w:pPr>
            <w:r w:rsidRPr="00577E13">
              <w:t xml:space="preserve">Relevant </w:t>
            </w:r>
            <w:r>
              <w:t>groups were invited to respond to consultation.</w:t>
            </w:r>
          </w:p>
          <w:p w14:paraId="4EA45C5E" w14:textId="1038DC63" w:rsidR="00451133" w:rsidRPr="00DA13AC" w:rsidRDefault="00F96E99" w:rsidP="00DA13AC">
            <w:pPr>
              <w:tabs>
                <w:tab w:val="left" w:pos="6270"/>
              </w:tabs>
              <w:rPr>
                <w:i/>
              </w:rPr>
            </w:pPr>
            <w:r>
              <w:tab/>
            </w:r>
          </w:p>
        </w:tc>
      </w:tr>
    </w:tbl>
    <w:p w14:paraId="2C79A116" w14:textId="77777777" w:rsidR="00843091" w:rsidRPr="000D39D9" w:rsidRDefault="00843091" w:rsidP="00C14F15">
      <w:pPr>
        <w:pStyle w:val="Paragraphnonumbers"/>
        <w:rPr>
          <w:rFonts w:cs="Arial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1"/>
      </w:tblGrid>
      <w:tr w:rsidR="00843091" w:rsidRPr="00094590" w14:paraId="129495E1" w14:textId="77777777" w:rsidTr="003D03EE">
        <w:trPr>
          <w:trHeight w:val="838"/>
        </w:trPr>
        <w:tc>
          <w:tcPr>
            <w:tcW w:w="9731" w:type="dxa"/>
            <w:shd w:val="clear" w:color="auto" w:fill="auto"/>
          </w:tcPr>
          <w:p w14:paraId="0B9FF55D" w14:textId="191E4C66" w:rsidR="00843091" w:rsidRDefault="00242ABB" w:rsidP="00242ABB">
            <w:pPr>
              <w:pStyle w:val="Paragraph"/>
              <w:numPr>
                <w:ilvl w:val="1"/>
                <w:numId w:val="35"/>
              </w:numPr>
            </w:pPr>
            <w:r>
              <w:rPr>
                <w:rFonts w:cs="Arial"/>
              </w:rPr>
              <w:lastRenderedPageBreak/>
              <w:t xml:space="preserve"> </w:t>
            </w:r>
            <w:bookmarkStart w:id="8" w:name="_Hlk161151815"/>
            <w:r w:rsidR="00843091" w:rsidRPr="00094590">
              <w:rPr>
                <w:rFonts w:cs="Arial"/>
              </w:rPr>
              <w:t xml:space="preserve">Has it been proposed to exclude any population groups from </w:t>
            </w:r>
            <w:r w:rsidR="006320D4">
              <w:rPr>
                <w:rFonts w:cs="Arial"/>
              </w:rPr>
              <w:t xml:space="preserve">coverage by the </w:t>
            </w:r>
            <w:r w:rsidR="00BB1D6D">
              <w:rPr>
                <w:rFonts w:cs="Arial"/>
              </w:rPr>
              <w:t>indicator</w:t>
            </w:r>
            <w:r w:rsidR="00843091" w:rsidRPr="00094590">
              <w:rPr>
                <w:rFonts w:cs="Arial"/>
              </w:rPr>
              <w:t>? If yes,</w:t>
            </w:r>
            <w:r>
              <w:rPr>
                <w:rFonts w:cs="Arial"/>
              </w:rPr>
              <w:t xml:space="preserve"> could these exclusions further impact on people affected by</w:t>
            </w:r>
            <w:r w:rsidR="00843091" w:rsidRPr="00094590">
              <w:rPr>
                <w:rFonts w:cs="Arial"/>
              </w:rPr>
              <w:t xml:space="preserve"> any equality and health inequalities issues identified? </w:t>
            </w:r>
            <w:bookmarkEnd w:id="8"/>
          </w:p>
        </w:tc>
      </w:tr>
      <w:tr w:rsidR="00451133" w:rsidRPr="00094590" w14:paraId="51FC9179" w14:textId="77777777" w:rsidTr="00B025EB">
        <w:trPr>
          <w:trHeight w:val="1408"/>
        </w:trPr>
        <w:tc>
          <w:tcPr>
            <w:tcW w:w="9731" w:type="dxa"/>
            <w:shd w:val="clear" w:color="auto" w:fill="auto"/>
          </w:tcPr>
          <w:p w14:paraId="5007CCB4" w14:textId="46DB1CC7" w:rsidR="00451133" w:rsidRDefault="00577E13" w:rsidP="00451133">
            <w:pPr>
              <w:pStyle w:val="Paragraph"/>
              <w:rPr>
                <w:rFonts w:cs="Arial"/>
              </w:rPr>
            </w:pPr>
            <w:r>
              <w:rPr>
                <w:rFonts w:cs="Arial"/>
              </w:rPr>
              <w:t xml:space="preserve">People with diagnosed cardiovascular disease </w:t>
            </w:r>
            <w:r w:rsidR="00360D81">
              <w:rPr>
                <w:rFonts w:cs="Arial"/>
              </w:rPr>
              <w:t>were excluded because secondary prevention</w:t>
            </w:r>
            <w:r w:rsidR="007C27D1">
              <w:rPr>
                <w:rFonts w:cs="Arial"/>
              </w:rPr>
              <w:t xml:space="preserve"> for people with diabetes</w:t>
            </w:r>
            <w:r w:rsidR="00360D81">
              <w:rPr>
                <w:rFonts w:cs="Arial"/>
              </w:rPr>
              <w:t xml:space="preserve"> </w:t>
            </w:r>
            <w:r w:rsidR="007C27D1">
              <w:rPr>
                <w:rFonts w:cs="Arial"/>
              </w:rPr>
              <w:t>i</w:t>
            </w:r>
            <w:r w:rsidR="00360D81">
              <w:rPr>
                <w:rFonts w:cs="Arial"/>
              </w:rPr>
              <w:t>s covered in another indicator</w:t>
            </w:r>
            <w:r w:rsidR="007C27D1">
              <w:rPr>
                <w:rFonts w:cs="Arial"/>
              </w:rPr>
              <w:t xml:space="preserve"> (IND276)</w:t>
            </w:r>
            <w:r w:rsidR="00360D81">
              <w:rPr>
                <w:rFonts w:cs="Arial"/>
              </w:rPr>
              <w:t>.</w:t>
            </w:r>
          </w:p>
          <w:p w14:paraId="2935A501" w14:textId="77777777" w:rsidR="00360D81" w:rsidRDefault="000A7286" w:rsidP="00451133">
            <w:pPr>
              <w:pStyle w:val="Paragraph"/>
              <w:rPr>
                <w:rFonts w:cs="Arial"/>
              </w:rPr>
            </w:pPr>
            <w:r w:rsidRPr="000A7286">
              <w:rPr>
                <w:rFonts w:cs="Arial"/>
              </w:rPr>
              <w:t xml:space="preserve">Patients with type 2 diabetes and a cardiovascular disease risk score of less than 10% recorded in the preceding 3 years </w:t>
            </w:r>
            <w:r>
              <w:rPr>
                <w:rFonts w:cs="Arial"/>
              </w:rPr>
              <w:t xml:space="preserve">were excluded because </w:t>
            </w:r>
            <w:r w:rsidRPr="000A7286">
              <w:rPr>
                <w:rFonts w:cs="Arial"/>
              </w:rPr>
              <w:t>lipid-lowering therapy may not be needed.</w:t>
            </w:r>
          </w:p>
          <w:p w14:paraId="694688D7" w14:textId="605205C8" w:rsidR="009E78E0" w:rsidRPr="00577E13" w:rsidRDefault="009E78E0" w:rsidP="00F229D8">
            <w:pPr>
              <w:pStyle w:val="Paragraph"/>
              <w:rPr>
                <w:rFonts w:cs="Arial"/>
              </w:rPr>
            </w:pPr>
            <w:r>
              <w:rPr>
                <w:rFonts w:cs="Arial"/>
              </w:rPr>
              <w:t xml:space="preserve">The original indicator (IND183) excluded people with a diagnosis of </w:t>
            </w:r>
            <w:r w:rsidRPr="009E78E0">
              <w:rPr>
                <w:rFonts w:cs="Arial"/>
              </w:rPr>
              <w:t>familial hypercholesterolemia</w:t>
            </w:r>
            <w:r>
              <w:rPr>
                <w:rFonts w:cs="Arial"/>
              </w:rPr>
              <w:t xml:space="preserve"> and those with </w:t>
            </w:r>
            <w:r w:rsidRPr="009E78E0">
              <w:rPr>
                <w:rFonts w:cs="Arial"/>
              </w:rPr>
              <w:t xml:space="preserve">unresolved </w:t>
            </w:r>
            <w:r w:rsidR="00061605">
              <w:rPr>
                <w:rFonts w:cs="Arial"/>
              </w:rPr>
              <w:t xml:space="preserve">stage 3 to 5 </w:t>
            </w:r>
            <w:r w:rsidRPr="009E78E0">
              <w:rPr>
                <w:rFonts w:cs="Arial"/>
              </w:rPr>
              <w:t>chronic kidney disease (CKD)</w:t>
            </w:r>
            <w:r w:rsidR="00061605">
              <w:rPr>
                <w:rFonts w:cs="Arial"/>
              </w:rPr>
              <w:t xml:space="preserve"> because separate indicators were in development.</w:t>
            </w:r>
          </w:p>
        </w:tc>
      </w:tr>
    </w:tbl>
    <w:p w14:paraId="3DB4FB98" w14:textId="77777777" w:rsidR="00C42F39" w:rsidRDefault="00C42F39" w:rsidP="00C42F39">
      <w:pPr>
        <w:pStyle w:val="Paragraphnonumbers"/>
        <w:rPr>
          <w:rFonts w:cs="Arial"/>
          <w:b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9"/>
      </w:tblGrid>
      <w:tr w:rsidR="00C42F39" w:rsidRPr="00094590" w14:paraId="1499B4C8" w14:textId="77777777" w:rsidTr="0028668F">
        <w:trPr>
          <w:trHeight w:val="525"/>
        </w:trPr>
        <w:tc>
          <w:tcPr>
            <w:tcW w:w="9719" w:type="dxa"/>
            <w:shd w:val="clear" w:color="auto" w:fill="auto"/>
          </w:tcPr>
          <w:p w14:paraId="6324C4AB" w14:textId="7F0BCD7F" w:rsidR="00C42F39" w:rsidRPr="00094590" w:rsidRDefault="00C42F39" w:rsidP="00C42F39">
            <w:pPr>
              <w:pStyle w:val="Paragraph"/>
              <w:numPr>
                <w:ilvl w:val="1"/>
                <w:numId w:val="35"/>
              </w:numPr>
              <w:spacing w:after="0"/>
              <w:rPr>
                <w:rFonts w:cs="Arial"/>
              </w:rPr>
            </w:pPr>
            <w:bookmarkStart w:id="9" w:name="_Hlk161151945"/>
            <w:r>
              <w:t xml:space="preserve">What questions will you ask at the stakeholder consultation about the impact of the </w:t>
            </w:r>
            <w:r w:rsidR="00BB1D6D">
              <w:t>indicator</w:t>
            </w:r>
            <w:r>
              <w:t xml:space="preserve"> on equality and health inequalities?</w:t>
            </w:r>
            <w:bookmarkEnd w:id="9"/>
          </w:p>
        </w:tc>
      </w:tr>
      <w:tr w:rsidR="00C42F39" w:rsidRPr="00094590" w14:paraId="437E6513" w14:textId="77777777" w:rsidTr="00577E13">
        <w:trPr>
          <w:trHeight w:val="623"/>
        </w:trPr>
        <w:tc>
          <w:tcPr>
            <w:tcW w:w="9719" w:type="dxa"/>
            <w:shd w:val="clear" w:color="auto" w:fill="auto"/>
          </w:tcPr>
          <w:p w14:paraId="67B91C45" w14:textId="38DC507C" w:rsidR="00C42F39" w:rsidRDefault="00577E13" w:rsidP="0028668F">
            <w:pPr>
              <w:pStyle w:val="Paragraphnonumbers"/>
            </w:pPr>
            <w:r>
              <w:t>No specific questions were included at consultation.</w:t>
            </w:r>
          </w:p>
        </w:tc>
      </w:tr>
    </w:tbl>
    <w:p w14:paraId="25A17291" w14:textId="77777777" w:rsidR="00C42F39" w:rsidRDefault="00C42F39" w:rsidP="00C14F15">
      <w:pPr>
        <w:pStyle w:val="Paragraphnonumbers"/>
        <w:rPr>
          <w:rFonts w:cs="Arial"/>
        </w:rPr>
      </w:pPr>
    </w:p>
    <w:p w14:paraId="32D28A73" w14:textId="4EB2CF87" w:rsidR="001431B0" w:rsidRPr="0078563E" w:rsidRDefault="001431B0" w:rsidP="001431B0">
      <w:pPr>
        <w:pStyle w:val="Paragraphnonumbers"/>
        <w:spacing w:after="0"/>
        <w:rPr>
          <w:rFonts w:cs="Arial"/>
        </w:rPr>
      </w:pPr>
      <w:r w:rsidRPr="0078563E">
        <w:rPr>
          <w:rFonts w:cs="Arial"/>
        </w:rPr>
        <w:t xml:space="preserve">Completed by </w:t>
      </w:r>
      <w:r>
        <w:rPr>
          <w:rFonts w:cs="Arial"/>
        </w:rPr>
        <w:t xml:space="preserve">lead analyst: </w:t>
      </w:r>
      <w:r w:rsidR="00360D81">
        <w:rPr>
          <w:rFonts w:cs="Arial"/>
        </w:rPr>
        <w:t>Melanie Carr</w:t>
      </w:r>
    </w:p>
    <w:p w14:paraId="52163644" w14:textId="77777777" w:rsidR="001431B0" w:rsidRPr="0078563E" w:rsidRDefault="001431B0" w:rsidP="001431B0">
      <w:pPr>
        <w:pStyle w:val="Paragraphnonumbers"/>
        <w:spacing w:after="0"/>
        <w:rPr>
          <w:rFonts w:cs="Arial"/>
        </w:rPr>
      </w:pPr>
    </w:p>
    <w:p w14:paraId="392CBC66" w14:textId="172EE9AF" w:rsidR="001431B0" w:rsidRPr="0078563E" w:rsidRDefault="001431B0" w:rsidP="001431B0">
      <w:pPr>
        <w:pStyle w:val="Paragraphnonumbers"/>
        <w:spacing w:after="0"/>
        <w:rPr>
          <w:rFonts w:cs="Arial"/>
        </w:rPr>
      </w:pPr>
      <w:r w:rsidRPr="0078563E">
        <w:rPr>
          <w:rFonts w:cs="Arial"/>
        </w:rPr>
        <w:t>Date</w:t>
      </w:r>
      <w:r>
        <w:rPr>
          <w:rFonts w:cs="Arial"/>
        </w:rPr>
        <w:t xml:space="preserve">: </w:t>
      </w:r>
      <w:r w:rsidR="00360D81">
        <w:rPr>
          <w:rFonts w:cs="Arial"/>
        </w:rPr>
        <w:t>15/10/24</w:t>
      </w:r>
    </w:p>
    <w:p w14:paraId="62CF53E5" w14:textId="77777777" w:rsidR="001431B0" w:rsidRDefault="001431B0" w:rsidP="001431B0">
      <w:pPr>
        <w:pStyle w:val="Paragraphnonumbers"/>
        <w:spacing w:after="0"/>
        <w:rPr>
          <w:rFonts w:cs="Arial"/>
        </w:rPr>
      </w:pPr>
    </w:p>
    <w:p w14:paraId="46D256C1" w14:textId="529FCCF2" w:rsidR="001431B0" w:rsidRPr="0078563E" w:rsidRDefault="001431B0" w:rsidP="001431B0">
      <w:pPr>
        <w:pStyle w:val="Paragraphnonumbers"/>
        <w:spacing w:after="0"/>
        <w:rPr>
          <w:rFonts w:cs="Arial"/>
        </w:rPr>
      </w:pPr>
      <w:r w:rsidRPr="0078563E">
        <w:rPr>
          <w:rFonts w:cs="Arial"/>
        </w:rPr>
        <w:t>Approved</w:t>
      </w:r>
      <w:r>
        <w:rPr>
          <w:rFonts w:cs="Arial"/>
        </w:rPr>
        <w:t xml:space="preserve"> by NICE quality assurance lead: </w:t>
      </w:r>
      <w:r w:rsidR="00061605">
        <w:rPr>
          <w:rFonts w:cs="Arial"/>
        </w:rPr>
        <w:t>Craig Grime</w:t>
      </w:r>
    </w:p>
    <w:p w14:paraId="0E56F1E6" w14:textId="77777777" w:rsidR="001431B0" w:rsidRPr="0078563E" w:rsidRDefault="001431B0" w:rsidP="001431B0">
      <w:pPr>
        <w:pStyle w:val="Paragraphnonumbers"/>
        <w:spacing w:after="0"/>
        <w:rPr>
          <w:rFonts w:cs="Arial"/>
        </w:rPr>
      </w:pPr>
    </w:p>
    <w:p w14:paraId="388AB87B" w14:textId="53B87007" w:rsidR="001431B0" w:rsidRDefault="001431B0" w:rsidP="001431B0">
      <w:pPr>
        <w:pStyle w:val="Paragraphnonumbers"/>
        <w:spacing w:after="0"/>
        <w:rPr>
          <w:rFonts w:cs="Arial"/>
        </w:rPr>
      </w:pPr>
      <w:r w:rsidRPr="0078563E">
        <w:rPr>
          <w:rFonts w:cs="Arial"/>
        </w:rPr>
        <w:t>Date</w:t>
      </w:r>
      <w:r w:rsidRPr="001431B0">
        <w:rPr>
          <w:rFonts w:cs="Arial"/>
          <w:i/>
          <w:iCs/>
        </w:rPr>
        <w:t xml:space="preserve">: </w:t>
      </w:r>
      <w:r w:rsidR="00061605">
        <w:rPr>
          <w:rFonts w:cs="Arial"/>
        </w:rPr>
        <w:t>21/10/2024</w:t>
      </w:r>
    </w:p>
    <w:p w14:paraId="39BA380A" w14:textId="77777777" w:rsidR="001B335E" w:rsidRDefault="001B335E" w:rsidP="00EB653E">
      <w:pPr>
        <w:pStyle w:val="Paragraph"/>
      </w:pPr>
    </w:p>
    <w:p w14:paraId="7EDE5586" w14:textId="4270D2EC" w:rsidR="00037CE1" w:rsidRDefault="00037CE1" w:rsidP="00037CE1">
      <w:pPr>
        <w:pStyle w:val="Heading1"/>
      </w:pPr>
      <w:r>
        <w:br w:type="page"/>
      </w:r>
      <w:bookmarkStart w:id="10" w:name="_Toc109224101"/>
      <w:bookmarkStart w:id="11" w:name="_Toc138944322"/>
      <w:r>
        <w:lastRenderedPageBreak/>
        <w:t xml:space="preserve">STAGE </w:t>
      </w:r>
      <w:r w:rsidR="0065193B">
        <w:t>2</w:t>
      </w:r>
      <w:r>
        <w:t xml:space="preserve">. </w:t>
      </w:r>
      <w:bookmarkEnd w:id="10"/>
      <w:r w:rsidR="00FE3A12">
        <w:t xml:space="preserve">Final </w:t>
      </w:r>
      <w:bookmarkEnd w:id="11"/>
      <w:r w:rsidR="008E6DD0">
        <w:t>indicator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10006" w14:paraId="7D82A1A6" w14:textId="77777777" w:rsidTr="00BC186C">
        <w:trPr>
          <w:trHeight w:val="598"/>
        </w:trPr>
        <w:tc>
          <w:tcPr>
            <w:tcW w:w="9781" w:type="dxa"/>
            <w:shd w:val="clear" w:color="auto" w:fill="auto"/>
          </w:tcPr>
          <w:p w14:paraId="247D7F20" w14:textId="328FCD44" w:rsidR="00510006" w:rsidRDefault="00510006" w:rsidP="002333A5">
            <w:pPr>
              <w:pStyle w:val="Paragraph"/>
              <w:numPr>
                <w:ilvl w:val="1"/>
                <w:numId w:val="43"/>
              </w:numPr>
              <w:spacing w:after="0"/>
            </w:pPr>
            <w:r w:rsidRPr="003D03EE">
              <w:t>How inclusive was the consultation process</w:t>
            </w:r>
            <w:r w:rsidRPr="00482EF3">
              <w:t xml:space="preserve"> on</w:t>
            </w:r>
            <w:r>
              <w:t xml:space="preserve"> the draft </w:t>
            </w:r>
            <w:r w:rsidR="008E6DD0">
              <w:t>indicator</w:t>
            </w:r>
            <w:r>
              <w:t xml:space="preserve"> </w:t>
            </w:r>
            <w:r w:rsidRPr="00C90B04">
              <w:t xml:space="preserve">in terms of response from groups (identified in box </w:t>
            </w:r>
            <w:r w:rsidR="00B92895">
              <w:t>1</w:t>
            </w:r>
            <w:r w:rsidRPr="00C90B04">
              <w:t>.</w:t>
            </w:r>
            <w:r>
              <w:t>2</w:t>
            </w:r>
            <w:r w:rsidRPr="00C90B04">
              <w:t>) who may experience inequalities related to the topic?</w:t>
            </w:r>
          </w:p>
        </w:tc>
      </w:tr>
      <w:tr w:rsidR="00510006" w14:paraId="30D289F2" w14:textId="77777777" w:rsidTr="00C12DA9">
        <w:trPr>
          <w:trHeight w:val="1711"/>
        </w:trPr>
        <w:tc>
          <w:tcPr>
            <w:tcW w:w="9781" w:type="dxa"/>
            <w:shd w:val="clear" w:color="auto" w:fill="auto"/>
          </w:tcPr>
          <w:p w14:paraId="2309D1A1" w14:textId="439A0E8A" w:rsidR="00F1016D" w:rsidRPr="00F1016D" w:rsidRDefault="00F1016D" w:rsidP="00F1016D">
            <w:pPr>
              <w:pStyle w:val="Paragraphnonumbers"/>
            </w:pPr>
            <w:r w:rsidRPr="00F1016D">
              <w:t xml:space="preserve">A total of 12 stakeholders responded to the consultation question about the </w:t>
            </w:r>
            <w:r>
              <w:t xml:space="preserve">primary prevention indicator for people with diabetes </w:t>
            </w:r>
            <w:r w:rsidR="00C12DA9">
              <w:t xml:space="preserve">in 2018 </w:t>
            </w:r>
            <w:r w:rsidRPr="00F1016D">
              <w:t xml:space="preserve">including service providers, national organisations, professional bodies and others. </w:t>
            </w:r>
          </w:p>
          <w:p w14:paraId="178051E5" w14:textId="6A15F617" w:rsidR="00510006" w:rsidRPr="00F62A3E" w:rsidRDefault="00F1016D" w:rsidP="00F1016D">
            <w:pPr>
              <w:pStyle w:val="Paragraph"/>
              <w:rPr>
                <w:i/>
                <w:iCs/>
              </w:rPr>
            </w:pPr>
            <w:r w:rsidRPr="00F1016D">
              <w:t xml:space="preserve">Stakeholders that responded included </w:t>
            </w:r>
            <w:r>
              <w:t>patient groups.</w:t>
            </w:r>
          </w:p>
        </w:tc>
      </w:tr>
    </w:tbl>
    <w:p w14:paraId="1802D4E5" w14:textId="77777777" w:rsidR="00037CE1" w:rsidRDefault="00037CE1" w:rsidP="00037CE1">
      <w:pPr>
        <w:pStyle w:val="Paragrap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6171A" w14:paraId="0B5CDA8A" w14:textId="77777777" w:rsidTr="0096171A">
        <w:tc>
          <w:tcPr>
            <w:tcW w:w="9781" w:type="dxa"/>
            <w:shd w:val="clear" w:color="auto" w:fill="auto"/>
          </w:tcPr>
          <w:p w14:paraId="11F55224" w14:textId="59E72701" w:rsidR="0096171A" w:rsidRPr="00C70B5E" w:rsidRDefault="0096171A" w:rsidP="002333A5">
            <w:pPr>
              <w:pStyle w:val="Paragraph"/>
              <w:numPr>
                <w:ilvl w:val="1"/>
                <w:numId w:val="43"/>
              </w:numPr>
              <w:spacing w:after="0"/>
            </w:pPr>
            <w:r w:rsidRPr="00C70B5E">
              <w:t xml:space="preserve">Have any </w:t>
            </w:r>
            <w:r w:rsidRPr="00951620">
              <w:rPr>
                <w:b/>
                <w:bCs/>
              </w:rPr>
              <w:t xml:space="preserve">further </w:t>
            </w:r>
            <w:r w:rsidRPr="00C70B5E">
              <w:t>equality and health inequalities issues beyond those identified at</w:t>
            </w:r>
            <w:r>
              <w:t xml:space="preserve"> </w:t>
            </w:r>
            <w:r w:rsidR="00FE3A12">
              <w:t>topic engagement</w:t>
            </w:r>
            <w:r w:rsidR="00FE3A12" w:rsidRPr="00C70B5E">
              <w:t xml:space="preserve"> </w:t>
            </w:r>
            <w:r w:rsidRPr="00C70B5E">
              <w:t xml:space="preserve">and during development been raised during the consultation on the draft </w:t>
            </w:r>
            <w:r w:rsidR="008C0597">
              <w:t>indicator</w:t>
            </w:r>
            <w:r w:rsidRPr="00C70B5E">
              <w:t xml:space="preserve">, and, if so, how has the </w:t>
            </w:r>
            <w:r>
              <w:t>c</w:t>
            </w:r>
            <w:r w:rsidRPr="00C70B5E">
              <w:t xml:space="preserve">ommittee </w:t>
            </w:r>
            <w:r>
              <w:t xml:space="preserve">considered and </w:t>
            </w:r>
            <w:r w:rsidRPr="00C70B5E">
              <w:t>addressed them?</w:t>
            </w:r>
          </w:p>
        </w:tc>
      </w:tr>
      <w:tr w:rsidR="00C70B5E" w14:paraId="6A4F71FF" w14:textId="77777777" w:rsidTr="007C27D1">
        <w:trPr>
          <w:trHeight w:val="1247"/>
        </w:trPr>
        <w:tc>
          <w:tcPr>
            <w:tcW w:w="9781" w:type="dxa"/>
            <w:shd w:val="clear" w:color="auto" w:fill="auto"/>
          </w:tcPr>
          <w:p w14:paraId="0F7DEF87" w14:textId="77777777" w:rsidR="001314A8" w:rsidRDefault="00C12DA9" w:rsidP="001314A8">
            <w:pPr>
              <w:pStyle w:val="Paragraph"/>
              <w:spacing w:after="0"/>
            </w:pPr>
            <w:r>
              <w:t xml:space="preserve">The original indicator was focussed on statin </w:t>
            </w:r>
            <w:r w:rsidR="00193AB8">
              <w:t>treatment,</w:t>
            </w:r>
            <w:r>
              <w:t xml:space="preserve"> </w:t>
            </w:r>
            <w:r w:rsidR="007C27D1">
              <w:t xml:space="preserve">but some people will take other lipid lowering therapies because statins are contraindicated or not tolerated so the indicator has been broadened </w:t>
            </w:r>
            <w:r w:rsidR="00AF7AAB">
              <w:t xml:space="preserve">following publication </w:t>
            </w:r>
            <w:r w:rsidR="007C27D1">
              <w:t>to include all relevant lipid-lowering therapies.</w:t>
            </w:r>
          </w:p>
          <w:p w14:paraId="4D320353" w14:textId="77777777" w:rsidR="00193AB8" w:rsidRDefault="00193AB8" w:rsidP="001314A8">
            <w:pPr>
              <w:pStyle w:val="Paragraph"/>
              <w:spacing w:after="0"/>
            </w:pPr>
          </w:p>
          <w:p w14:paraId="1E4F7BDC" w14:textId="128B924F" w:rsidR="00193AB8" w:rsidRDefault="00193AB8" w:rsidP="001314A8">
            <w:pPr>
              <w:pStyle w:val="Paragraph"/>
              <w:spacing w:after="0"/>
            </w:pPr>
            <w:r>
              <w:t xml:space="preserve">People with </w:t>
            </w:r>
            <w:r w:rsidR="007D2DF0" w:rsidRPr="007D2DF0">
              <w:t>familial hypercholesterolemia</w:t>
            </w:r>
            <w:r w:rsidR="007D2DF0">
              <w:t xml:space="preserve"> and </w:t>
            </w:r>
            <w:r w:rsidRPr="00193AB8">
              <w:t>unresolved chronic kidney disease (CKD) 3 to 5 not superseded by a chronic kidney disease (CKD) 1 to 2 diagnosis</w:t>
            </w:r>
            <w:r>
              <w:t xml:space="preserve"> are no longer excluded from this indicator</w:t>
            </w:r>
            <w:r w:rsidR="007D2DF0">
              <w:t xml:space="preserve"> as the </w:t>
            </w:r>
            <w:r w:rsidR="00B811F8">
              <w:t xml:space="preserve">NICE </w:t>
            </w:r>
            <w:r w:rsidR="007D2DF0">
              <w:t>guidelines support their inclusion.</w:t>
            </w:r>
          </w:p>
        </w:tc>
      </w:tr>
    </w:tbl>
    <w:p w14:paraId="0810038F" w14:textId="77777777" w:rsidR="00C70B5E" w:rsidRDefault="00C70B5E" w:rsidP="00037CE1">
      <w:pPr>
        <w:pStyle w:val="Paragrap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314A8" w14:paraId="68F958E0" w14:textId="77777777" w:rsidTr="00BC186C">
        <w:trPr>
          <w:trHeight w:val="598"/>
        </w:trPr>
        <w:tc>
          <w:tcPr>
            <w:tcW w:w="9781" w:type="dxa"/>
            <w:shd w:val="clear" w:color="auto" w:fill="auto"/>
          </w:tcPr>
          <w:p w14:paraId="69652996" w14:textId="76FD2A3E" w:rsidR="001314A8" w:rsidRDefault="000F3082" w:rsidP="002333A5">
            <w:pPr>
              <w:pStyle w:val="Paragraph"/>
              <w:numPr>
                <w:ilvl w:val="1"/>
                <w:numId w:val="43"/>
              </w:numPr>
              <w:spacing w:after="0"/>
              <w:ind w:left="567" w:hanging="567"/>
            </w:pPr>
            <w:r>
              <w:t>If the indicator has</w:t>
            </w:r>
            <w:r w:rsidR="001314A8" w:rsidRPr="00482EF3">
              <w:t xml:space="preserve"> changed after consultation, how could these changes impact on equal</w:t>
            </w:r>
            <w:r w:rsidR="00A4326C" w:rsidRPr="00482EF3">
              <w:t>ity</w:t>
            </w:r>
            <w:r w:rsidR="001314A8" w:rsidRPr="00482EF3">
              <w:t xml:space="preserve"> and health inequalities issues?</w:t>
            </w:r>
            <w:r w:rsidR="001314A8" w:rsidRPr="0078563E">
              <w:rPr>
                <w:rFonts w:cs="Arial"/>
              </w:rPr>
              <w:t xml:space="preserve"> </w:t>
            </w:r>
          </w:p>
        </w:tc>
      </w:tr>
      <w:tr w:rsidR="001314A8" w14:paraId="0A0D7596" w14:textId="77777777" w:rsidTr="00AF7AAB">
        <w:trPr>
          <w:trHeight w:val="631"/>
        </w:trPr>
        <w:tc>
          <w:tcPr>
            <w:tcW w:w="9781" w:type="dxa"/>
            <w:shd w:val="clear" w:color="auto" w:fill="auto"/>
          </w:tcPr>
          <w:p w14:paraId="40D36D1B" w14:textId="056D9BA0" w:rsidR="001314A8" w:rsidRPr="00AF7AAB" w:rsidRDefault="00AF7AAB" w:rsidP="00DA67D8">
            <w:pPr>
              <w:pStyle w:val="Paragraph"/>
            </w:pPr>
            <w:r w:rsidRPr="00AF7AAB">
              <w:t>No further changes have been made.</w:t>
            </w:r>
          </w:p>
        </w:tc>
      </w:tr>
    </w:tbl>
    <w:p w14:paraId="4164A7A0" w14:textId="77777777" w:rsidR="001314A8" w:rsidRDefault="001314A8" w:rsidP="00037CE1">
      <w:pPr>
        <w:pStyle w:val="Paragrap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F87" w14:paraId="2F227C4F" w14:textId="77777777" w:rsidTr="00BC186C">
        <w:trPr>
          <w:trHeight w:val="1113"/>
        </w:trPr>
        <w:tc>
          <w:tcPr>
            <w:tcW w:w="9781" w:type="dxa"/>
            <w:shd w:val="clear" w:color="auto" w:fill="auto"/>
          </w:tcPr>
          <w:p w14:paraId="4D7F7E70" w14:textId="181A0891" w:rsidR="008A7F87" w:rsidRDefault="008A7F87" w:rsidP="002333A5">
            <w:pPr>
              <w:pStyle w:val="Paragraph"/>
              <w:numPr>
                <w:ilvl w:val="1"/>
                <w:numId w:val="43"/>
              </w:numPr>
              <w:spacing w:after="0"/>
              <w:ind w:left="567" w:hanging="567"/>
            </w:pPr>
            <w:r w:rsidRPr="008A7F87">
              <w:t xml:space="preserve">Following the consultation on the draft </w:t>
            </w:r>
            <w:r w:rsidR="000F3082">
              <w:t>indicator</w:t>
            </w:r>
            <w:r w:rsidR="00FE3A12" w:rsidRPr="008A7F87">
              <w:t xml:space="preserve"> </w:t>
            </w:r>
            <w:r w:rsidRPr="008A7F87">
              <w:t xml:space="preserve">and response to question </w:t>
            </w:r>
            <w:r w:rsidR="00FE3A12">
              <w:t>3</w:t>
            </w:r>
            <w:r w:rsidRPr="008A7F87">
              <w:t xml:space="preserve">.2, have there been any further committee considerations of equality and health inequalities issues </w:t>
            </w:r>
            <w:r>
              <w:t xml:space="preserve">across the four dimensions </w:t>
            </w:r>
            <w:r w:rsidRPr="008A7F87">
              <w:t xml:space="preserve">that have been reflected in the final </w:t>
            </w:r>
            <w:r w:rsidR="00E17DE3">
              <w:t>indicator</w:t>
            </w:r>
            <w:r w:rsidRPr="008A7F87">
              <w:t xml:space="preserve">?   </w:t>
            </w:r>
          </w:p>
        </w:tc>
      </w:tr>
      <w:tr w:rsidR="008A7F87" w14:paraId="175A7D02" w14:textId="77777777" w:rsidTr="00AF7AAB">
        <w:trPr>
          <w:trHeight w:val="665"/>
        </w:trPr>
        <w:tc>
          <w:tcPr>
            <w:tcW w:w="9781" w:type="dxa"/>
            <w:shd w:val="clear" w:color="auto" w:fill="auto"/>
          </w:tcPr>
          <w:p w14:paraId="5907B292" w14:textId="08CE605A" w:rsidR="00FE3A12" w:rsidRPr="00AF7AAB" w:rsidRDefault="00AF7AAB" w:rsidP="00DA67D8">
            <w:pPr>
              <w:pStyle w:val="Paragraph"/>
            </w:pPr>
            <w:r w:rsidRPr="00AF7AAB">
              <w:t>No further</w:t>
            </w:r>
            <w:r>
              <w:t xml:space="preserve"> issues have been identified.</w:t>
            </w:r>
            <w:r w:rsidRPr="00AF7AAB">
              <w:t xml:space="preserve"> </w:t>
            </w:r>
          </w:p>
        </w:tc>
      </w:tr>
    </w:tbl>
    <w:p w14:paraId="057A73C5" w14:textId="77777777" w:rsidR="008A7F87" w:rsidRDefault="008A7F87" w:rsidP="00037CE1">
      <w:pPr>
        <w:pStyle w:val="Paragrap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10638" w14:paraId="4130DD49" w14:textId="77777777" w:rsidTr="00BC186C">
        <w:trPr>
          <w:trHeight w:val="1113"/>
        </w:trPr>
        <w:tc>
          <w:tcPr>
            <w:tcW w:w="9781" w:type="dxa"/>
            <w:shd w:val="clear" w:color="auto" w:fill="auto"/>
          </w:tcPr>
          <w:p w14:paraId="45B80F54" w14:textId="69E4E896" w:rsidR="00310638" w:rsidRDefault="00C86044" w:rsidP="002333A5">
            <w:pPr>
              <w:pStyle w:val="Paragraph"/>
              <w:numPr>
                <w:ilvl w:val="1"/>
                <w:numId w:val="43"/>
              </w:numPr>
              <w:spacing w:after="0"/>
              <w:ind w:left="567" w:hanging="567"/>
            </w:pPr>
            <w:r>
              <w:t>Please provide</w:t>
            </w:r>
            <w:r w:rsidR="00310638">
              <w:t xml:space="preserve"> a summary of the key equali</w:t>
            </w:r>
            <w:r w:rsidR="009B06BC">
              <w:t xml:space="preserve">ty </w:t>
            </w:r>
            <w:r w:rsidR="00310638">
              <w:t>and health inequalities</w:t>
            </w:r>
            <w:r w:rsidR="00310638" w:rsidRPr="008A7F87">
              <w:t xml:space="preserve"> </w:t>
            </w:r>
            <w:r w:rsidR="00310638">
              <w:t xml:space="preserve">issues </w:t>
            </w:r>
            <w:r>
              <w:t>that should be highlighted in the</w:t>
            </w:r>
            <w:r w:rsidR="00310638">
              <w:t xml:space="preserve"> </w:t>
            </w:r>
            <w:r w:rsidR="00005F33">
              <w:t>g</w:t>
            </w:r>
            <w:r w:rsidR="00310638">
              <w:t xml:space="preserve">uidance </w:t>
            </w:r>
            <w:r w:rsidR="00005F33">
              <w:t>e</w:t>
            </w:r>
            <w:r w:rsidR="00310638">
              <w:t>xecutive</w:t>
            </w:r>
            <w:r w:rsidR="00E0450A">
              <w:t xml:space="preserve"> report</w:t>
            </w:r>
            <w:r w:rsidR="00310638">
              <w:t xml:space="preserve"> before sign</w:t>
            </w:r>
            <w:r w:rsidR="00005F33">
              <w:t>-</w:t>
            </w:r>
            <w:r w:rsidR="00310638">
              <w:t xml:space="preserve">off of the final </w:t>
            </w:r>
            <w:r w:rsidR="00E17DE3">
              <w:t>indicator</w:t>
            </w:r>
            <w:r w:rsidR="00FE3A12">
              <w:t>.</w:t>
            </w:r>
            <w:r w:rsidR="00310638">
              <w:t xml:space="preserve"> </w:t>
            </w:r>
          </w:p>
        </w:tc>
      </w:tr>
      <w:tr w:rsidR="00310638" w14:paraId="20AEBD2E" w14:textId="77777777" w:rsidTr="00AF7AAB">
        <w:trPr>
          <w:trHeight w:val="557"/>
        </w:trPr>
        <w:tc>
          <w:tcPr>
            <w:tcW w:w="9781" w:type="dxa"/>
            <w:shd w:val="clear" w:color="auto" w:fill="auto"/>
          </w:tcPr>
          <w:p w14:paraId="0AA61636" w14:textId="460A7FBD" w:rsidR="00310638" w:rsidRPr="00AF7AAB" w:rsidRDefault="00AF7AAB" w:rsidP="00965AEE">
            <w:pPr>
              <w:pStyle w:val="Paragraph"/>
              <w:rPr>
                <w:highlight w:val="lightGray"/>
              </w:rPr>
            </w:pPr>
            <w:r>
              <w:t>No issues need to be highlighted to GE.</w:t>
            </w:r>
          </w:p>
        </w:tc>
      </w:tr>
    </w:tbl>
    <w:p w14:paraId="6A9C63F3" w14:textId="77777777" w:rsidR="00310638" w:rsidRDefault="00310638" w:rsidP="00037CE1">
      <w:pPr>
        <w:pStyle w:val="Paragraph"/>
      </w:pPr>
    </w:p>
    <w:p w14:paraId="510CDA44" w14:textId="0CCAEBA7" w:rsidR="001431B0" w:rsidRPr="001431B0" w:rsidRDefault="001431B0" w:rsidP="001431B0">
      <w:pPr>
        <w:pStyle w:val="Paragraphnonumbers"/>
        <w:spacing w:after="0"/>
        <w:rPr>
          <w:rFonts w:cs="Arial"/>
        </w:rPr>
      </w:pPr>
      <w:r w:rsidRPr="001431B0">
        <w:rPr>
          <w:rFonts w:cs="Arial"/>
        </w:rPr>
        <w:t xml:space="preserve">Completed by lead analyst: </w:t>
      </w:r>
      <w:r w:rsidR="00AF7AAB">
        <w:rPr>
          <w:rFonts w:cs="Arial"/>
        </w:rPr>
        <w:t>Melanie Carr</w:t>
      </w:r>
    </w:p>
    <w:p w14:paraId="751E3499" w14:textId="77777777" w:rsidR="001431B0" w:rsidRPr="001431B0" w:rsidRDefault="001431B0" w:rsidP="001431B0">
      <w:pPr>
        <w:pStyle w:val="Paragraphnonumbers"/>
        <w:spacing w:after="0"/>
        <w:rPr>
          <w:rFonts w:cs="Arial"/>
        </w:rPr>
      </w:pPr>
    </w:p>
    <w:p w14:paraId="22D4BFE1" w14:textId="51CA9EF1" w:rsidR="001431B0" w:rsidRPr="001431B0" w:rsidRDefault="001431B0" w:rsidP="001431B0">
      <w:pPr>
        <w:pStyle w:val="Paragraphnonumbers"/>
        <w:spacing w:after="0"/>
        <w:rPr>
          <w:rFonts w:cs="Arial"/>
        </w:rPr>
      </w:pPr>
      <w:r w:rsidRPr="001431B0">
        <w:rPr>
          <w:rFonts w:cs="Arial"/>
        </w:rPr>
        <w:t xml:space="preserve">Date: </w:t>
      </w:r>
      <w:r w:rsidR="00AF7AAB">
        <w:rPr>
          <w:rFonts w:cs="Arial"/>
        </w:rPr>
        <w:t>15/10/24</w:t>
      </w:r>
    </w:p>
    <w:p w14:paraId="6E975172" w14:textId="77777777" w:rsidR="001431B0" w:rsidRPr="001431B0" w:rsidRDefault="001431B0" w:rsidP="001431B0">
      <w:pPr>
        <w:pStyle w:val="Paragraphnonumbers"/>
        <w:spacing w:after="0"/>
        <w:rPr>
          <w:rFonts w:cs="Arial"/>
        </w:rPr>
      </w:pPr>
    </w:p>
    <w:p w14:paraId="3E1C7009" w14:textId="6255ECBE" w:rsidR="001431B0" w:rsidRPr="001431B0" w:rsidRDefault="001431B0" w:rsidP="001431B0">
      <w:pPr>
        <w:pStyle w:val="Paragraphnonumbers"/>
        <w:spacing w:after="0"/>
        <w:rPr>
          <w:rFonts w:cs="Arial"/>
        </w:rPr>
      </w:pPr>
      <w:r w:rsidRPr="001431B0">
        <w:rPr>
          <w:rFonts w:cs="Arial"/>
        </w:rPr>
        <w:t xml:space="preserve">Approved by NICE quality assurance lead: </w:t>
      </w:r>
      <w:r w:rsidR="00061605">
        <w:rPr>
          <w:rFonts w:cs="Arial"/>
        </w:rPr>
        <w:t>Craig Grime</w:t>
      </w:r>
    </w:p>
    <w:p w14:paraId="6402D937" w14:textId="77777777" w:rsidR="001431B0" w:rsidRPr="001431B0" w:rsidRDefault="001431B0" w:rsidP="001431B0">
      <w:pPr>
        <w:pStyle w:val="Paragraphnonumbers"/>
        <w:spacing w:after="0"/>
        <w:rPr>
          <w:rFonts w:cs="Arial"/>
        </w:rPr>
      </w:pPr>
    </w:p>
    <w:p w14:paraId="5C540BEA" w14:textId="66502B3D" w:rsidR="001431B0" w:rsidRPr="001431B0" w:rsidRDefault="001431B0" w:rsidP="001431B0">
      <w:pPr>
        <w:pStyle w:val="Paragraphnonumbers"/>
        <w:spacing w:after="0"/>
        <w:rPr>
          <w:rFonts w:cs="Arial"/>
        </w:rPr>
      </w:pPr>
      <w:r w:rsidRPr="001431B0">
        <w:rPr>
          <w:rFonts w:cs="Arial"/>
        </w:rPr>
        <w:t xml:space="preserve">Date: </w:t>
      </w:r>
      <w:r w:rsidR="00061605">
        <w:rPr>
          <w:rFonts w:cs="Arial"/>
        </w:rPr>
        <w:t>21/10/2024</w:t>
      </w:r>
    </w:p>
    <w:p w14:paraId="26C9B3D8" w14:textId="77777777" w:rsidR="00712E9A" w:rsidRDefault="00712E9A" w:rsidP="00DA0765">
      <w:pPr>
        <w:pStyle w:val="pf0"/>
        <w:rPr>
          <w:rStyle w:val="cf01"/>
        </w:rPr>
      </w:pPr>
    </w:p>
    <w:p w14:paraId="1658850E" w14:textId="77777777" w:rsidR="00712E9A" w:rsidRDefault="00712E9A" w:rsidP="00DA0765">
      <w:pPr>
        <w:pStyle w:val="pf0"/>
        <w:rPr>
          <w:rStyle w:val="cf01"/>
        </w:rPr>
      </w:pPr>
    </w:p>
    <w:p w14:paraId="41E675B6" w14:textId="77777777" w:rsidR="00712E9A" w:rsidRDefault="00712E9A" w:rsidP="00DA0765">
      <w:pPr>
        <w:pStyle w:val="pf0"/>
        <w:rPr>
          <w:rStyle w:val="cf01"/>
        </w:rPr>
      </w:pPr>
    </w:p>
    <w:p w14:paraId="183F04DF" w14:textId="77777777" w:rsidR="00712E9A" w:rsidRDefault="00712E9A" w:rsidP="00DA0765">
      <w:pPr>
        <w:pStyle w:val="pf0"/>
        <w:rPr>
          <w:rStyle w:val="cf01"/>
        </w:rPr>
      </w:pPr>
    </w:p>
    <w:p w14:paraId="5F650468" w14:textId="77777777" w:rsidR="00712E9A" w:rsidRDefault="00712E9A" w:rsidP="00DA0765">
      <w:pPr>
        <w:pStyle w:val="pf0"/>
        <w:rPr>
          <w:rStyle w:val="cf01"/>
        </w:rPr>
      </w:pPr>
    </w:p>
    <w:p w14:paraId="0253DCB8" w14:textId="45EB48E5" w:rsidR="00DA0765" w:rsidRPr="003D03EE" w:rsidRDefault="00DA0765" w:rsidP="00DA0765">
      <w:pPr>
        <w:pStyle w:val="pf0"/>
        <w:rPr>
          <w:b/>
          <w:kern w:val="32"/>
          <w:sz w:val="28"/>
        </w:rPr>
      </w:pPr>
      <w:r>
        <w:rPr>
          <w:rStyle w:val="cf01"/>
        </w:rPr>
        <w:t xml:space="preserve">© NICE </w:t>
      </w:r>
      <w:r>
        <w:rPr>
          <w:rStyle w:val="cf11"/>
        </w:rPr>
        <w:t>202</w:t>
      </w:r>
      <w:r w:rsidR="009D77DF">
        <w:rPr>
          <w:rStyle w:val="cf11"/>
        </w:rPr>
        <w:t>4</w:t>
      </w:r>
      <w:r>
        <w:rPr>
          <w:rStyle w:val="cf11"/>
        </w:rPr>
        <w:t>.</w:t>
      </w:r>
      <w:r>
        <w:rPr>
          <w:rStyle w:val="cf01"/>
        </w:rPr>
        <w:t xml:space="preserve"> All rights reserved. Subject to </w:t>
      </w:r>
      <w:hyperlink r:id="rId8" w:anchor="notice-of-rights" w:history="1">
        <w:r>
          <w:rPr>
            <w:rStyle w:val="cf01"/>
            <w:color w:val="0000FF"/>
            <w:u w:val="single"/>
          </w:rPr>
          <w:t>Notice of rights</w:t>
        </w:r>
      </w:hyperlink>
      <w:r>
        <w:rPr>
          <w:rStyle w:val="cf01"/>
        </w:rPr>
        <w:t>.</w:t>
      </w:r>
    </w:p>
    <w:sectPr w:rsidR="00DA0765" w:rsidRPr="003D03EE" w:rsidSect="00636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D2A9F" w14:textId="77777777" w:rsidR="00AC7299" w:rsidRDefault="00AC7299" w:rsidP="00446BEE">
      <w:r>
        <w:separator/>
      </w:r>
    </w:p>
  </w:endnote>
  <w:endnote w:type="continuationSeparator" w:id="0">
    <w:p w14:paraId="15AC0654" w14:textId="77777777" w:rsidR="00AC7299" w:rsidRDefault="00AC7299" w:rsidP="00446BEE">
      <w:r>
        <w:continuationSeparator/>
      </w:r>
    </w:p>
  </w:endnote>
  <w:endnote w:type="continuationNotice" w:id="1">
    <w:p w14:paraId="34DF041E" w14:textId="77777777" w:rsidR="00AC7299" w:rsidRDefault="00AC72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6A1CC" w14:textId="77777777" w:rsidR="00AC7299" w:rsidRDefault="00AC7299" w:rsidP="00446BEE">
      <w:r>
        <w:separator/>
      </w:r>
    </w:p>
  </w:footnote>
  <w:footnote w:type="continuationSeparator" w:id="0">
    <w:p w14:paraId="37C3C733" w14:textId="77777777" w:rsidR="00AC7299" w:rsidRDefault="00AC7299" w:rsidP="00446BEE">
      <w:r>
        <w:continuationSeparator/>
      </w:r>
    </w:p>
  </w:footnote>
  <w:footnote w:type="continuationNotice" w:id="1">
    <w:p w14:paraId="4702B6E8" w14:textId="77777777" w:rsidR="00AC7299" w:rsidRDefault="00AC72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63E0"/>
    <w:multiLevelType w:val="hybridMultilevel"/>
    <w:tmpl w:val="5C56D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61CF"/>
    <w:multiLevelType w:val="multilevel"/>
    <w:tmpl w:val="34BA3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8F60C5"/>
    <w:multiLevelType w:val="multilevel"/>
    <w:tmpl w:val="D91CB97A"/>
    <w:lvl w:ilvl="0">
      <w:start w:val="6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numFmt w:val="decimal"/>
      <w:lvlRestart w:val="0"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57" w:hanging="357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357" w:hanging="357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7" w:hanging="357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7" w:hanging="357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7" w:hanging="357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7" w:hanging="357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7" w:hanging="357"/>
      </w:pPr>
      <w:rPr>
        <w:rFonts w:hint="default"/>
        <w:b/>
      </w:rPr>
    </w:lvl>
  </w:abstractNum>
  <w:abstractNum w:abstractNumId="3" w15:restartNumberingAfterBreak="0">
    <w:nsid w:val="06DC5566"/>
    <w:multiLevelType w:val="multilevel"/>
    <w:tmpl w:val="FFBA2AF4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4" w15:restartNumberingAfterBreak="0">
    <w:nsid w:val="0F2410B6"/>
    <w:multiLevelType w:val="hybridMultilevel"/>
    <w:tmpl w:val="D22C660A"/>
    <w:lvl w:ilvl="0" w:tplc="4000CD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15797"/>
    <w:multiLevelType w:val="multilevel"/>
    <w:tmpl w:val="69E2901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2016C3F"/>
    <w:multiLevelType w:val="hybridMultilevel"/>
    <w:tmpl w:val="11A063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75EB3"/>
    <w:multiLevelType w:val="hybridMultilevel"/>
    <w:tmpl w:val="D22C660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372C0"/>
    <w:multiLevelType w:val="multilevel"/>
    <w:tmpl w:val="E1FCFD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FE40EB"/>
    <w:multiLevelType w:val="hybridMultilevel"/>
    <w:tmpl w:val="82988BDA"/>
    <w:lvl w:ilvl="0" w:tplc="D4FE92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134BD"/>
    <w:multiLevelType w:val="multilevel"/>
    <w:tmpl w:val="91D65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174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2" w15:restartNumberingAfterBreak="0">
    <w:nsid w:val="271A475D"/>
    <w:multiLevelType w:val="hybridMultilevel"/>
    <w:tmpl w:val="D22C660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C56F58"/>
    <w:multiLevelType w:val="multilevel"/>
    <w:tmpl w:val="6F928E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8894BE8"/>
    <w:multiLevelType w:val="multilevel"/>
    <w:tmpl w:val="1F36E61C"/>
    <w:styleLink w:val="Style4"/>
    <w:lvl w:ilvl="0">
      <w:start w:val="5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357" w:hanging="35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57" w:hanging="357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357" w:hanging="357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7" w:hanging="357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7" w:hanging="357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7" w:hanging="357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7" w:hanging="357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7" w:hanging="357"/>
      </w:pPr>
      <w:rPr>
        <w:rFonts w:hint="default"/>
        <w:b/>
      </w:rPr>
    </w:lvl>
  </w:abstractNum>
  <w:abstractNum w:abstractNumId="15" w15:restartNumberingAfterBreak="0">
    <w:nsid w:val="2A4A1631"/>
    <w:multiLevelType w:val="multilevel"/>
    <w:tmpl w:val="379CC7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8D465E"/>
    <w:multiLevelType w:val="multilevel"/>
    <w:tmpl w:val="91D65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F8E2681"/>
    <w:multiLevelType w:val="multilevel"/>
    <w:tmpl w:val="917830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59D0101"/>
    <w:multiLevelType w:val="multilevel"/>
    <w:tmpl w:val="993030D2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EE0504"/>
    <w:multiLevelType w:val="multilevel"/>
    <w:tmpl w:val="1F36E61C"/>
    <w:numStyleLink w:val="Style4"/>
  </w:abstractNum>
  <w:abstractNum w:abstractNumId="20" w15:restartNumberingAfterBreak="0">
    <w:nsid w:val="42450188"/>
    <w:multiLevelType w:val="multilevel"/>
    <w:tmpl w:val="A0AC97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5DA7889"/>
    <w:multiLevelType w:val="multilevel"/>
    <w:tmpl w:val="C5248AB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9D3BBF"/>
    <w:multiLevelType w:val="hybridMultilevel"/>
    <w:tmpl w:val="AEC2F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579E0"/>
    <w:multiLevelType w:val="multilevel"/>
    <w:tmpl w:val="C3564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7231DF"/>
    <w:multiLevelType w:val="hybridMultilevel"/>
    <w:tmpl w:val="9ED269C4"/>
    <w:lvl w:ilvl="0" w:tplc="D4FE9294">
      <w:start w:val="1"/>
      <w:numFmt w:val="bullet"/>
      <w:lvlText w:val="-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0516AF"/>
    <w:multiLevelType w:val="multilevel"/>
    <w:tmpl w:val="F9D85D04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6" w15:restartNumberingAfterBreak="0">
    <w:nsid w:val="57B17C86"/>
    <w:multiLevelType w:val="hybridMultilevel"/>
    <w:tmpl w:val="17FA1EB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E6E96"/>
    <w:multiLevelType w:val="multilevel"/>
    <w:tmpl w:val="8F5AD2FA"/>
    <w:numStyleLink w:val="Style5"/>
  </w:abstractNum>
  <w:abstractNum w:abstractNumId="28" w15:restartNumberingAfterBreak="0">
    <w:nsid w:val="65F65BE5"/>
    <w:multiLevelType w:val="multilevel"/>
    <w:tmpl w:val="39166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5623BD"/>
    <w:multiLevelType w:val="multilevel"/>
    <w:tmpl w:val="606CA87A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1" w15:restartNumberingAfterBreak="0">
    <w:nsid w:val="6A396A0B"/>
    <w:multiLevelType w:val="multilevel"/>
    <w:tmpl w:val="F3FA3E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A41556"/>
    <w:multiLevelType w:val="multilevel"/>
    <w:tmpl w:val="85D6F1F8"/>
    <w:styleLink w:val="Style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6D145A3D"/>
    <w:multiLevelType w:val="hybridMultilevel"/>
    <w:tmpl w:val="B4F23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A915BC"/>
    <w:multiLevelType w:val="hybridMultilevel"/>
    <w:tmpl w:val="23C83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5779FA"/>
    <w:multiLevelType w:val="multilevel"/>
    <w:tmpl w:val="7B18D79E"/>
    <w:numStyleLink w:val="Style2"/>
  </w:abstractNum>
  <w:abstractNum w:abstractNumId="36" w15:restartNumberingAfterBreak="0">
    <w:nsid w:val="71790D22"/>
    <w:multiLevelType w:val="multilevel"/>
    <w:tmpl w:val="7B18D79E"/>
    <w:styleLink w:val="Style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720A292F"/>
    <w:multiLevelType w:val="multilevel"/>
    <w:tmpl w:val="8F5AD2FA"/>
    <w:styleLink w:val="Style5"/>
    <w:lvl w:ilvl="0">
      <w:start w:val="6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57" w:hanging="357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357" w:hanging="357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7" w:hanging="357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7" w:hanging="357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7" w:hanging="357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7" w:hanging="357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7" w:hanging="357"/>
      </w:pPr>
      <w:rPr>
        <w:rFonts w:hint="default"/>
        <w:b/>
      </w:rPr>
    </w:lvl>
  </w:abstractNum>
  <w:abstractNum w:abstractNumId="38" w15:restartNumberingAfterBreak="0">
    <w:nsid w:val="72962EE8"/>
    <w:multiLevelType w:val="multilevel"/>
    <w:tmpl w:val="37C62934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57" w:hanging="357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357" w:hanging="357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7" w:hanging="357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7" w:hanging="357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7" w:hanging="357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7" w:hanging="357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7" w:hanging="357"/>
      </w:pPr>
      <w:rPr>
        <w:rFonts w:hint="default"/>
        <w:b/>
      </w:rPr>
    </w:lvl>
  </w:abstractNum>
  <w:abstractNum w:abstractNumId="39" w15:restartNumberingAfterBreak="0">
    <w:nsid w:val="7CBA3C95"/>
    <w:multiLevelType w:val="multilevel"/>
    <w:tmpl w:val="7B18D79E"/>
    <w:numStyleLink w:val="Style2"/>
  </w:abstractNum>
  <w:abstractNum w:abstractNumId="40" w15:restartNumberingAfterBreak="0">
    <w:nsid w:val="7D5B6FF6"/>
    <w:multiLevelType w:val="multilevel"/>
    <w:tmpl w:val="7B18D79E"/>
    <w:numStyleLink w:val="Style2"/>
  </w:abstractNum>
  <w:abstractNum w:abstractNumId="41" w15:restartNumberingAfterBreak="0">
    <w:nsid w:val="7E2B00C7"/>
    <w:multiLevelType w:val="multilevel"/>
    <w:tmpl w:val="0D803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F0538A6"/>
    <w:multiLevelType w:val="multilevel"/>
    <w:tmpl w:val="D1AC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46738427">
    <w:abstractNumId w:val="30"/>
  </w:num>
  <w:num w:numId="2" w16cid:durableId="1236670440">
    <w:abstractNumId w:val="11"/>
  </w:num>
  <w:num w:numId="3" w16cid:durableId="1615945455">
    <w:abstractNumId w:val="5"/>
  </w:num>
  <w:num w:numId="4" w16cid:durableId="1029911101">
    <w:abstractNumId w:val="0"/>
  </w:num>
  <w:num w:numId="5" w16cid:durableId="2029716792">
    <w:abstractNumId w:val="24"/>
  </w:num>
  <w:num w:numId="6" w16cid:durableId="1918830326">
    <w:abstractNumId w:val="29"/>
  </w:num>
  <w:num w:numId="7" w16cid:durableId="1148591788">
    <w:abstractNumId w:val="39"/>
  </w:num>
  <w:num w:numId="8" w16cid:durableId="1849562648">
    <w:abstractNumId w:val="36"/>
  </w:num>
  <w:num w:numId="9" w16cid:durableId="1055349801">
    <w:abstractNumId w:val="38"/>
  </w:num>
  <w:num w:numId="10" w16cid:durableId="1704595744">
    <w:abstractNumId w:val="10"/>
  </w:num>
  <w:num w:numId="11" w16cid:durableId="627198209">
    <w:abstractNumId w:val="16"/>
  </w:num>
  <w:num w:numId="12" w16cid:durableId="1551574869">
    <w:abstractNumId w:val="41"/>
  </w:num>
  <w:num w:numId="13" w16cid:durableId="360518129">
    <w:abstractNumId w:val="32"/>
  </w:num>
  <w:num w:numId="14" w16cid:durableId="1844662713">
    <w:abstractNumId w:val="19"/>
  </w:num>
  <w:num w:numId="15" w16cid:durableId="2123527243">
    <w:abstractNumId w:val="13"/>
  </w:num>
  <w:num w:numId="16" w16cid:durableId="987831213">
    <w:abstractNumId w:val="14"/>
  </w:num>
  <w:num w:numId="17" w16cid:durableId="2083868888">
    <w:abstractNumId w:val="27"/>
  </w:num>
  <w:num w:numId="18" w16cid:durableId="940183058">
    <w:abstractNumId w:val="37"/>
  </w:num>
  <w:num w:numId="19" w16cid:durableId="1833257076">
    <w:abstractNumId w:val="2"/>
  </w:num>
  <w:num w:numId="20" w16cid:durableId="1484271452">
    <w:abstractNumId w:val="33"/>
  </w:num>
  <w:num w:numId="21" w16cid:durableId="175115875">
    <w:abstractNumId w:val="4"/>
  </w:num>
  <w:num w:numId="22" w16cid:durableId="110829193">
    <w:abstractNumId w:val="9"/>
  </w:num>
  <w:num w:numId="23" w16cid:durableId="1352145392">
    <w:abstractNumId w:val="7"/>
  </w:num>
  <w:num w:numId="24" w16cid:durableId="17242486">
    <w:abstractNumId w:val="12"/>
  </w:num>
  <w:num w:numId="25" w16cid:durableId="1493377390">
    <w:abstractNumId w:val="21"/>
  </w:num>
  <w:num w:numId="26" w16cid:durableId="1552765963">
    <w:abstractNumId w:val="18"/>
  </w:num>
  <w:num w:numId="27" w16cid:durableId="1613900351">
    <w:abstractNumId w:val="20"/>
  </w:num>
  <w:num w:numId="28" w16cid:durableId="2071151798">
    <w:abstractNumId w:val="40"/>
  </w:num>
  <w:num w:numId="29" w16cid:durableId="1773016109">
    <w:abstractNumId w:val="17"/>
  </w:num>
  <w:num w:numId="30" w16cid:durableId="1214999556">
    <w:abstractNumId w:val="35"/>
  </w:num>
  <w:num w:numId="31" w16cid:durableId="106050730">
    <w:abstractNumId w:val="34"/>
  </w:num>
  <w:num w:numId="32" w16cid:durableId="1981037423">
    <w:abstractNumId w:val="22"/>
  </w:num>
  <w:num w:numId="33" w16cid:durableId="1782531770">
    <w:abstractNumId w:val="6"/>
  </w:num>
  <w:num w:numId="34" w16cid:durableId="363406381">
    <w:abstractNumId w:val="23"/>
  </w:num>
  <w:num w:numId="35" w16cid:durableId="1564372752">
    <w:abstractNumId w:val="42"/>
  </w:num>
  <w:num w:numId="36" w16cid:durableId="96144097">
    <w:abstractNumId w:val="1"/>
  </w:num>
  <w:num w:numId="37" w16cid:durableId="1519781089">
    <w:abstractNumId w:val="31"/>
  </w:num>
  <w:num w:numId="38" w16cid:durableId="1448887418">
    <w:abstractNumId w:val="8"/>
  </w:num>
  <w:num w:numId="39" w16cid:durableId="1455443758">
    <w:abstractNumId w:val="28"/>
  </w:num>
  <w:num w:numId="40" w16cid:durableId="713963823">
    <w:abstractNumId w:val="3"/>
  </w:num>
  <w:num w:numId="41" w16cid:durableId="1864247540">
    <w:abstractNumId w:val="25"/>
  </w:num>
  <w:num w:numId="42" w16cid:durableId="2045325553">
    <w:abstractNumId w:val="26"/>
  </w:num>
  <w:num w:numId="43" w16cid:durableId="209940455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A8"/>
    <w:rsid w:val="00003A98"/>
    <w:rsid w:val="000053F8"/>
    <w:rsid w:val="00005F33"/>
    <w:rsid w:val="00007662"/>
    <w:rsid w:val="0000789E"/>
    <w:rsid w:val="00010E2D"/>
    <w:rsid w:val="00012B14"/>
    <w:rsid w:val="0001418F"/>
    <w:rsid w:val="00017A1C"/>
    <w:rsid w:val="00017D75"/>
    <w:rsid w:val="00020E22"/>
    <w:rsid w:val="000224F4"/>
    <w:rsid w:val="000241A8"/>
    <w:rsid w:val="00024D0A"/>
    <w:rsid w:val="00025DBE"/>
    <w:rsid w:val="00025EC6"/>
    <w:rsid w:val="00027E7D"/>
    <w:rsid w:val="000336E8"/>
    <w:rsid w:val="0003499B"/>
    <w:rsid w:val="00037CE1"/>
    <w:rsid w:val="000413A2"/>
    <w:rsid w:val="00042DF4"/>
    <w:rsid w:val="00043CD1"/>
    <w:rsid w:val="00045644"/>
    <w:rsid w:val="000472DC"/>
    <w:rsid w:val="0005043C"/>
    <w:rsid w:val="00050454"/>
    <w:rsid w:val="000528AA"/>
    <w:rsid w:val="000532E8"/>
    <w:rsid w:val="00054DF9"/>
    <w:rsid w:val="000610D8"/>
    <w:rsid w:val="00061605"/>
    <w:rsid w:val="00066EDA"/>
    <w:rsid w:val="00067C36"/>
    <w:rsid w:val="00070065"/>
    <w:rsid w:val="00070C6C"/>
    <w:rsid w:val="00070E12"/>
    <w:rsid w:val="00071E7C"/>
    <w:rsid w:val="000732ED"/>
    <w:rsid w:val="00073DD6"/>
    <w:rsid w:val="00073F3F"/>
    <w:rsid w:val="00075ECD"/>
    <w:rsid w:val="0008249E"/>
    <w:rsid w:val="00082A6E"/>
    <w:rsid w:val="0008315D"/>
    <w:rsid w:val="0008333F"/>
    <w:rsid w:val="00083846"/>
    <w:rsid w:val="00083B0B"/>
    <w:rsid w:val="0008759D"/>
    <w:rsid w:val="000902A4"/>
    <w:rsid w:val="00090450"/>
    <w:rsid w:val="00090E06"/>
    <w:rsid w:val="00090EBF"/>
    <w:rsid w:val="00092974"/>
    <w:rsid w:val="00093B0F"/>
    <w:rsid w:val="00094590"/>
    <w:rsid w:val="00096E9B"/>
    <w:rsid w:val="0009724C"/>
    <w:rsid w:val="000A3E7F"/>
    <w:rsid w:val="000A4FEE"/>
    <w:rsid w:val="000A66D6"/>
    <w:rsid w:val="000A7286"/>
    <w:rsid w:val="000B1868"/>
    <w:rsid w:val="000B38DC"/>
    <w:rsid w:val="000B5939"/>
    <w:rsid w:val="000B78CA"/>
    <w:rsid w:val="000C2CB9"/>
    <w:rsid w:val="000C3521"/>
    <w:rsid w:val="000C36A2"/>
    <w:rsid w:val="000C4269"/>
    <w:rsid w:val="000C55E2"/>
    <w:rsid w:val="000C6256"/>
    <w:rsid w:val="000C6FAB"/>
    <w:rsid w:val="000C7673"/>
    <w:rsid w:val="000D00BD"/>
    <w:rsid w:val="000D39D9"/>
    <w:rsid w:val="000D55A8"/>
    <w:rsid w:val="000D73EF"/>
    <w:rsid w:val="000E143A"/>
    <w:rsid w:val="000E41BE"/>
    <w:rsid w:val="000E476F"/>
    <w:rsid w:val="000E6978"/>
    <w:rsid w:val="000E6A0F"/>
    <w:rsid w:val="000E7E79"/>
    <w:rsid w:val="000F0F35"/>
    <w:rsid w:val="000F1FA7"/>
    <w:rsid w:val="000F2591"/>
    <w:rsid w:val="000F3082"/>
    <w:rsid w:val="000F355E"/>
    <w:rsid w:val="000F4137"/>
    <w:rsid w:val="000F575B"/>
    <w:rsid w:val="000F6E9C"/>
    <w:rsid w:val="000F7B9F"/>
    <w:rsid w:val="00102D6C"/>
    <w:rsid w:val="001045C2"/>
    <w:rsid w:val="001060A0"/>
    <w:rsid w:val="00106948"/>
    <w:rsid w:val="00107273"/>
    <w:rsid w:val="0011183F"/>
    <w:rsid w:val="00111CCE"/>
    <w:rsid w:val="001121E3"/>
    <w:rsid w:val="001134E7"/>
    <w:rsid w:val="001157B9"/>
    <w:rsid w:val="00121A3D"/>
    <w:rsid w:val="001277BE"/>
    <w:rsid w:val="00130898"/>
    <w:rsid w:val="0013103A"/>
    <w:rsid w:val="001314A8"/>
    <w:rsid w:val="00132B16"/>
    <w:rsid w:val="00135DFB"/>
    <w:rsid w:val="00137396"/>
    <w:rsid w:val="00141E9B"/>
    <w:rsid w:val="0014211F"/>
    <w:rsid w:val="0014267F"/>
    <w:rsid w:val="0014271F"/>
    <w:rsid w:val="001431B0"/>
    <w:rsid w:val="00143AFA"/>
    <w:rsid w:val="001477A9"/>
    <w:rsid w:val="001553E9"/>
    <w:rsid w:val="00157BDA"/>
    <w:rsid w:val="0016466B"/>
    <w:rsid w:val="00165556"/>
    <w:rsid w:val="00170504"/>
    <w:rsid w:val="001710AD"/>
    <w:rsid w:val="0017149E"/>
    <w:rsid w:val="0017169E"/>
    <w:rsid w:val="00173681"/>
    <w:rsid w:val="00173AC8"/>
    <w:rsid w:val="00177047"/>
    <w:rsid w:val="0018006C"/>
    <w:rsid w:val="00181A4A"/>
    <w:rsid w:val="00182034"/>
    <w:rsid w:val="00183194"/>
    <w:rsid w:val="00184F53"/>
    <w:rsid w:val="00191F0E"/>
    <w:rsid w:val="00193AB8"/>
    <w:rsid w:val="00194121"/>
    <w:rsid w:val="00194940"/>
    <w:rsid w:val="00197954"/>
    <w:rsid w:val="001A0D39"/>
    <w:rsid w:val="001A3FAE"/>
    <w:rsid w:val="001A5139"/>
    <w:rsid w:val="001A6AD4"/>
    <w:rsid w:val="001A6B73"/>
    <w:rsid w:val="001B0EE9"/>
    <w:rsid w:val="001B335E"/>
    <w:rsid w:val="001B4BD9"/>
    <w:rsid w:val="001B65B3"/>
    <w:rsid w:val="001B6DBC"/>
    <w:rsid w:val="001B715D"/>
    <w:rsid w:val="001C3A55"/>
    <w:rsid w:val="001D2FCF"/>
    <w:rsid w:val="001D31CF"/>
    <w:rsid w:val="001D4416"/>
    <w:rsid w:val="001D4937"/>
    <w:rsid w:val="001E20D3"/>
    <w:rsid w:val="001E2C47"/>
    <w:rsid w:val="001E7677"/>
    <w:rsid w:val="001E7EA5"/>
    <w:rsid w:val="001F4C2E"/>
    <w:rsid w:val="001F56B9"/>
    <w:rsid w:val="001F5D42"/>
    <w:rsid w:val="001F64C1"/>
    <w:rsid w:val="002004E2"/>
    <w:rsid w:val="00201ED2"/>
    <w:rsid w:val="002024BA"/>
    <w:rsid w:val="00202664"/>
    <w:rsid w:val="002029A6"/>
    <w:rsid w:val="00202E9C"/>
    <w:rsid w:val="00203F4A"/>
    <w:rsid w:val="00204710"/>
    <w:rsid w:val="002047CC"/>
    <w:rsid w:val="00206A36"/>
    <w:rsid w:val="00210A86"/>
    <w:rsid w:val="00210AFB"/>
    <w:rsid w:val="00222ADD"/>
    <w:rsid w:val="00223163"/>
    <w:rsid w:val="00224896"/>
    <w:rsid w:val="002274F5"/>
    <w:rsid w:val="00230224"/>
    <w:rsid w:val="00231F35"/>
    <w:rsid w:val="002333A5"/>
    <w:rsid w:val="0023546E"/>
    <w:rsid w:val="002406A6"/>
    <w:rsid w:val="002408EA"/>
    <w:rsid w:val="00241AFE"/>
    <w:rsid w:val="00242ABB"/>
    <w:rsid w:val="00242ECF"/>
    <w:rsid w:val="002459B4"/>
    <w:rsid w:val="00246552"/>
    <w:rsid w:val="00247034"/>
    <w:rsid w:val="0024719E"/>
    <w:rsid w:val="00252B9F"/>
    <w:rsid w:val="00260995"/>
    <w:rsid w:val="0026199E"/>
    <w:rsid w:val="00264ACF"/>
    <w:rsid w:val="00265FAC"/>
    <w:rsid w:val="00266729"/>
    <w:rsid w:val="00267C47"/>
    <w:rsid w:val="00267E25"/>
    <w:rsid w:val="00273AA7"/>
    <w:rsid w:val="00277BA4"/>
    <w:rsid w:val="002805A0"/>
    <w:rsid w:val="00281913"/>
    <w:rsid w:val="002819D7"/>
    <w:rsid w:val="00283BDA"/>
    <w:rsid w:val="00286F5F"/>
    <w:rsid w:val="0029049A"/>
    <w:rsid w:val="002919F3"/>
    <w:rsid w:val="00291FFC"/>
    <w:rsid w:val="00294127"/>
    <w:rsid w:val="00294C17"/>
    <w:rsid w:val="002A0DFC"/>
    <w:rsid w:val="002A0F2A"/>
    <w:rsid w:val="002A1134"/>
    <w:rsid w:val="002A3B45"/>
    <w:rsid w:val="002A503E"/>
    <w:rsid w:val="002A5240"/>
    <w:rsid w:val="002A555A"/>
    <w:rsid w:val="002B0E8D"/>
    <w:rsid w:val="002B2817"/>
    <w:rsid w:val="002B3000"/>
    <w:rsid w:val="002C1A7E"/>
    <w:rsid w:val="002C20BB"/>
    <w:rsid w:val="002C272A"/>
    <w:rsid w:val="002C66E0"/>
    <w:rsid w:val="002D0A75"/>
    <w:rsid w:val="002D3376"/>
    <w:rsid w:val="002D44CE"/>
    <w:rsid w:val="002D4C17"/>
    <w:rsid w:val="002D4E4E"/>
    <w:rsid w:val="002D7324"/>
    <w:rsid w:val="002E016D"/>
    <w:rsid w:val="002E0A2C"/>
    <w:rsid w:val="002E4DCF"/>
    <w:rsid w:val="002E5724"/>
    <w:rsid w:val="002E7EC9"/>
    <w:rsid w:val="002F30AC"/>
    <w:rsid w:val="00303133"/>
    <w:rsid w:val="00310467"/>
    <w:rsid w:val="00310638"/>
    <w:rsid w:val="00311656"/>
    <w:rsid w:val="00311ED0"/>
    <w:rsid w:val="00321400"/>
    <w:rsid w:val="00321A30"/>
    <w:rsid w:val="003235D8"/>
    <w:rsid w:val="0032543B"/>
    <w:rsid w:val="003321AE"/>
    <w:rsid w:val="00335B0F"/>
    <w:rsid w:val="0033615E"/>
    <w:rsid w:val="0033752D"/>
    <w:rsid w:val="003455B4"/>
    <w:rsid w:val="003501DC"/>
    <w:rsid w:val="0035212E"/>
    <w:rsid w:val="003542E8"/>
    <w:rsid w:val="00356F7D"/>
    <w:rsid w:val="00360652"/>
    <w:rsid w:val="00360D81"/>
    <w:rsid w:val="003648C5"/>
    <w:rsid w:val="0036785C"/>
    <w:rsid w:val="003722FA"/>
    <w:rsid w:val="00373F5F"/>
    <w:rsid w:val="00374246"/>
    <w:rsid w:val="00375D72"/>
    <w:rsid w:val="00376F28"/>
    <w:rsid w:val="003778FE"/>
    <w:rsid w:val="003814C0"/>
    <w:rsid w:val="00384F8C"/>
    <w:rsid w:val="0038531C"/>
    <w:rsid w:val="003856F3"/>
    <w:rsid w:val="00386DC4"/>
    <w:rsid w:val="003871B2"/>
    <w:rsid w:val="0039265E"/>
    <w:rsid w:val="00392E57"/>
    <w:rsid w:val="00395CF6"/>
    <w:rsid w:val="00396A79"/>
    <w:rsid w:val="00397625"/>
    <w:rsid w:val="003A0077"/>
    <w:rsid w:val="003A010D"/>
    <w:rsid w:val="003A08C5"/>
    <w:rsid w:val="003A4BD9"/>
    <w:rsid w:val="003A65F7"/>
    <w:rsid w:val="003B05C7"/>
    <w:rsid w:val="003B3B81"/>
    <w:rsid w:val="003C15C7"/>
    <w:rsid w:val="003C1DE9"/>
    <w:rsid w:val="003C3B0A"/>
    <w:rsid w:val="003C3E98"/>
    <w:rsid w:val="003C7AAF"/>
    <w:rsid w:val="003D03EE"/>
    <w:rsid w:val="003D4FF1"/>
    <w:rsid w:val="003D5119"/>
    <w:rsid w:val="003D6A0E"/>
    <w:rsid w:val="003E30AB"/>
    <w:rsid w:val="003E650A"/>
    <w:rsid w:val="003E7A3B"/>
    <w:rsid w:val="003F09BE"/>
    <w:rsid w:val="003F280D"/>
    <w:rsid w:val="003F4009"/>
    <w:rsid w:val="003F4F50"/>
    <w:rsid w:val="003F6EAE"/>
    <w:rsid w:val="003F74DA"/>
    <w:rsid w:val="003F7538"/>
    <w:rsid w:val="004051B3"/>
    <w:rsid w:val="00406F68"/>
    <w:rsid w:val="004075B6"/>
    <w:rsid w:val="00407D0C"/>
    <w:rsid w:val="00410BF0"/>
    <w:rsid w:val="00412901"/>
    <w:rsid w:val="00413A21"/>
    <w:rsid w:val="00413B6D"/>
    <w:rsid w:val="00416AA6"/>
    <w:rsid w:val="00420326"/>
    <w:rsid w:val="00420952"/>
    <w:rsid w:val="0042101C"/>
    <w:rsid w:val="00421AD0"/>
    <w:rsid w:val="00422109"/>
    <w:rsid w:val="00422895"/>
    <w:rsid w:val="004249E1"/>
    <w:rsid w:val="0042574D"/>
    <w:rsid w:val="00430791"/>
    <w:rsid w:val="004312F1"/>
    <w:rsid w:val="00433318"/>
    <w:rsid w:val="004333AE"/>
    <w:rsid w:val="00433EFF"/>
    <w:rsid w:val="00443081"/>
    <w:rsid w:val="00446BEE"/>
    <w:rsid w:val="00447058"/>
    <w:rsid w:val="00447236"/>
    <w:rsid w:val="00451133"/>
    <w:rsid w:val="00451E26"/>
    <w:rsid w:val="0045211E"/>
    <w:rsid w:val="00453A15"/>
    <w:rsid w:val="00453FCC"/>
    <w:rsid w:val="00454DA6"/>
    <w:rsid w:val="00460B06"/>
    <w:rsid w:val="00466CF3"/>
    <w:rsid w:val="00472E5D"/>
    <w:rsid w:val="00474B42"/>
    <w:rsid w:val="00481591"/>
    <w:rsid w:val="00482EF3"/>
    <w:rsid w:val="0048317C"/>
    <w:rsid w:val="0048608B"/>
    <w:rsid w:val="00486634"/>
    <w:rsid w:val="00486A0C"/>
    <w:rsid w:val="004874F3"/>
    <w:rsid w:val="004948F2"/>
    <w:rsid w:val="004957A2"/>
    <w:rsid w:val="00497425"/>
    <w:rsid w:val="004A0041"/>
    <w:rsid w:val="004A1E7C"/>
    <w:rsid w:val="004C5A80"/>
    <w:rsid w:val="004C6AF6"/>
    <w:rsid w:val="004C7498"/>
    <w:rsid w:val="004D0952"/>
    <w:rsid w:val="004D0CE2"/>
    <w:rsid w:val="004D1B7D"/>
    <w:rsid w:val="004D56C5"/>
    <w:rsid w:val="004D5EDB"/>
    <w:rsid w:val="004E04F2"/>
    <w:rsid w:val="004E0B1B"/>
    <w:rsid w:val="004E13F9"/>
    <w:rsid w:val="004E25C7"/>
    <w:rsid w:val="004E3358"/>
    <w:rsid w:val="004E33F0"/>
    <w:rsid w:val="004E4586"/>
    <w:rsid w:val="004E579F"/>
    <w:rsid w:val="004F5C74"/>
    <w:rsid w:val="005025A1"/>
    <w:rsid w:val="00502D36"/>
    <w:rsid w:val="00502E47"/>
    <w:rsid w:val="005049FA"/>
    <w:rsid w:val="0050675B"/>
    <w:rsid w:val="005070D1"/>
    <w:rsid w:val="00510006"/>
    <w:rsid w:val="005133DD"/>
    <w:rsid w:val="00513A10"/>
    <w:rsid w:val="00515B94"/>
    <w:rsid w:val="005165D0"/>
    <w:rsid w:val="00516724"/>
    <w:rsid w:val="00516E2E"/>
    <w:rsid w:val="005222F8"/>
    <w:rsid w:val="005223D6"/>
    <w:rsid w:val="005243AA"/>
    <w:rsid w:val="0052486C"/>
    <w:rsid w:val="005313FB"/>
    <w:rsid w:val="005316E3"/>
    <w:rsid w:val="005331B9"/>
    <w:rsid w:val="005340EE"/>
    <w:rsid w:val="00534713"/>
    <w:rsid w:val="0053660D"/>
    <w:rsid w:val="0053680E"/>
    <w:rsid w:val="00537554"/>
    <w:rsid w:val="00541CF3"/>
    <w:rsid w:val="005424A6"/>
    <w:rsid w:val="00544490"/>
    <w:rsid w:val="005456D9"/>
    <w:rsid w:val="00550201"/>
    <w:rsid w:val="005509D6"/>
    <w:rsid w:val="00551518"/>
    <w:rsid w:val="0055171A"/>
    <w:rsid w:val="00562E35"/>
    <w:rsid w:val="005640F6"/>
    <w:rsid w:val="0056677C"/>
    <w:rsid w:val="005667A4"/>
    <w:rsid w:val="00570494"/>
    <w:rsid w:val="00571837"/>
    <w:rsid w:val="0057339A"/>
    <w:rsid w:val="00576330"/>
    <w:rsid w:val="00577E13"/>
    <w:rsid w:val="00585FFE"/>
    <w:rsid w:val="00586E8A"/>
    <w:rsid w:val="00591766"/>
    <w:rsid w:val="00593134"/>
    <w:rsid w:val="005A2389"/>
    <w:rsid w:val="005A4151"/>
    <w:rsid w:val="005A5D38"/>
    <w:rsid w:val="005A6DD2"/>
    <w:rsid w:val="005A7D55"/>
    <w:rsid w:val="005B1A47"/>
    <w:rsid w:val="005B1BF8"/>
    <w:rsid w:val="005B700C"/>
    <w:rsid w:val="005C06D2"/>
    <w:rsid w:val="005C3E8B"/>
    <w:rsid w:val="005C5307"/>
    <w:rsid w:val="005C7663"/>
    <w:rsid w:val="005C7BF6"/>
    <w:rsid w:val="005D147B"/>
    <w:rsid w:val="005D1841"/>
    <w:rsid w:val="005D2B77"/>
    <w:rsid w:val="005D48E9"/>
    <w:rsid w:val="005D4BEA"/>
    <w:rsid w:val="005D56CE"/>
    <w:rsid w:val="005D67FD"/>
    <w:rsid w:val="005D740B"/>
    <w:rsid w:val="005D7A9E"/>
    <w:rsid w:val="005E045D"/>
    <w:rsid w:val="005E068D"/>
    <w:rsid w:val="005E3114"/>
    <w:rsid w:val="005E33F7"/>
    <w:rsid w:val="005E3DD4"/>
    <w:rsid w:val="005E5803"/>
    <w:rsid w:val="005F14B5"/>
    <w:rsid w:val="005F28BE"/>
    <w:rsid w:val="005F4B93"/>
    <w:rsid w:val="005F5FB9"/>
    <w:rsid w:val="005F7738"/>
    <w:rsid w:val="00605097"/>
    <w:rsid w:val="006060CC"/>
    <w:rsid w:val="00614200"/>
    <w:rsid w:val="00615B44"/>
    <w:rsid w:val="00620721"/>
    <w:rsid w:val="006210D3"/>
    <w:rsid w:val="00621355"/>
    <w:rsid w:val="006218D9"/>
    <w:rsid w:val="00621B2D"/>
    <w:rsid w:val="0062386B"/>
    <w:rsid w:val="006243B8"/>
    <w:rsid w:val="006248D8"/>
    <w:rsid w:val="0062513E"/>
    <w:rsid w:val="00627DDA"/>
    <w:rsid w:val="006320D4"/>
    <w:rsid w:val="00635C91"/>
    <w:rsid w:val="00636759"/>
    <w:rsid w:val="0064116E"/>
    <w:rsid w:val="0064134F"/>
    <w:rsid w:val="0064518F"/>
    <w:rsid w:val="006461FE"/>
    <w:rsid w:val="00647E28"/>
    <w:rsid w:val="00651308"/>
    <w:rsid w:val="0065193B"/>
    <w:rsid w:val="006544A3"/>
    <w:rsid w:val="006630EA"/>
    <w:rsid w:val="006641B7"/>
    <w:rsid w:val="0066517A"/>
    <w:rsid w:val="00666CA3"/>
    <w:rsid w:val="00667191"/>
    <w:rsid w:val="0066741D"/>
    <w:rsid w:val="0067036D"/>
    <w:rsid w:val="00670E51"/>
    <w:rsid w:val="00671A46"/>
    <w:rsid w:val="00673B53"/>
    <w:rsid w:val="00673CB2"/>
    <w:rsid w:val="00674AEA"/>
    <w:rsid w:val="006766ED"/>
    <w:rsid w:val="00677A91"/>
    <w:rsid w:val="00680F6A"/>
    <w:rsid w:val="0068254E"/>
    <w:rsid w:val="00682A1E"/>
    <w:rsid w:val="006921E1"/>
    <w:rsid w:val="006928D5"/>
    <w:rsid w:val="006931A3"/>
    <w:rsid w:val="006944ED"/>
    <w:rsid w:val="00694525"/>
    <w:rsid w:val="00694918"/>
    <w:rsid w:val="006949BF"/>
    <w:rsid w:val="006A242A"/>
    <w:rsid w:val="006A309E"/>
    <w:rsid w:val="006A546A"/>
    <w:rsid w:val="006A69ED"/>
    <w:rsid w:val="006B0239"/>
    <w:rsid w:val="006B0855"/>
    <w:rsid w:val="006B202A"/>
    <w:rsid w:val="006B25CB"/>
    <w:rsid w:val="006B3487"/>
    <w:rsid w:val="006C1200"/>
    <w:rsid w:val="006D0362"/>
    <w:rsid w:val="006D70ED"/>
    <w:rsid w:val="006E2970"/>
    <w:rsid w:val="006E4FCD"/>
    <w:rsid w:val="006E510A"/>
    <w:rsid w:val="006E5F32"/>
    <w:rsid w:val="006E7763"/>
    <w:rsid w:val="006F0C31"/>
    <w:rsid w:val="006F19CE"/>
    <w:rsid w:val="006F37C8"/>
    <w:rsid w:val="006F4B25"/>
    <w:rsid w:val="006F50EA"/>
    <w:rsid w:val="006F5291"/>
    <w:rsid w:val="006F5E5D"/>
    <w:rsid w:val="006F6496"/>
    <w:rsid w:val="006F7681"/>
    <w:rsid w:val="007028B0"/>
    <w:rsid w:val="00702B7E"/>
    <w:rsid w:val="0070537F"/>
    <w:rsid w:val="007055EA"/>
    <w:rsid w:val="00711675"/>
    <w:rsid w:val="007126D3"/>
    <w:rsid w:val="00712E9A"/>
    <w:rsid w:val="007148C4"/>
    <w:rsid w:val="007230BA"/>
    <w:rsid w:val="00724573"/>
    <w:rsid w:val="00727692"/>
    <w:rsid w:val="0073266D"/>
    <w:rsid w:val="00733590"/>
    <w:rsid w:val="00733CB1"/>
    <w:rsid w:val="00735089"/>
    <w:rsid w:val="00736348"/>
    <w:rsid w:val="0073697C"/>
    <w:rsid w:val="007433C5"/>
    <w:rsid w:val="00744DB7"/>
    <w:rsid w:val="00747CAD"/>
    <w:rsid w:val="00750457"/>
    <w:rsid w:val="00750D21"/>
    <w:rsid w:val="0075686E"/>
    <w:rsid w:val="00756F51"/>
    <w:rsid w:val="0075772E"/>
    <w:rsid w:val="00757C9D"/>
    <w:rsid w:val="00757EE8"/>
    <w:rsid w:val="00760908"/>
    <w:rsid w:val="00761BAE"/>
    <w:rsid w:val="00761DFB"/>
    <w:rsid w:val="007703B3"/>
    <w:rsid w:val="00770818"/>
    <w:rsid w:val="00775419"/>
    <w:rsid w:val="00780224"/>
    <w:rsid w:val="007828A5"/>
    <w:rsid w:val="00782B9C"/>
    <w:rsid w:val="0078447B"/>
    <w:rsid w:val="0078563E"/>
    <w:rsid w:val="00787958"/>
    <w:rsid w:val="007A114F"/>
    <w:rsid w:val="007A1877"/>
    <w:rsid w:val="007A4157"/>
    <w:rsid w:val="007A44D6"/>
    <w:rsid w:val="007A611A"/>
    <w:rsid w:val="007B2281"/>
    <w:rsid w:val="007B6C26"/>
    <w:rsid w:val="007C27D1"/>
    <w:rsid w:val="007C37A9"/>
    <w:rsid w:val="007C3E90"/>
    <w:rsid w:val="007C40A1"/>
    <w:rsid w:val="007C41E1"/>
    <w:rsid w:val="007C5EC1"/>
    <w:rsid w:val="007C5F47"/>
    <w:rsid w:val="007C728B"/>
    <w:rsid w:val="007D04FD"/>
    <w:rsid w:val="007D0E31"/>
    <w:rsid w:val="007D0E8D"/>
    <w:rsid w:val="007D1EE7"/>
    <w:rsid w:val="007D2DF0"/>
    <w:rsid w:val="007D3D2F"/>
    <w:rsid w:val="007D73AA"/>
    <w:rsid w:val="007E0493"/>
    <w:rsid w:val="007E0EB1"/>
    <w:rsid w:val="007E3B7D"/>
    <w:rsid w:val="007E632E"/>
    <w:rsid w:val="007E7674"/>
    <w:rsid w:val="007F0B5E"/>
    <w:rsid w:val="007F238D"/>
    <w:rsid w:val="007F7266"/>
    <w:rsid w:val="008022B3"/>
    <w:rsid w:val="0080359E"/>
    <w:rsid w:val="008036A2"/>
    <w:rsid w:val="00803903"/>
    <w:rsid w:val="00803C1C"/>
    <w:rsid w:val="0080636B"/>
    <w:rsid w:val="008076E9"/>
    <w:rsid w:val="00807F16"/>
    <w:rsid w:val="00810E51"/>
    <w:rsid w:val="00813423"/>
    <w:rsid w:val="00815F19"/>
    <w:rsid w:val="00816246"/>
    <w:rsid w:val="0082314F"/>
    <w:rsid w:val="008231A7"/>
    <w:rsid w:val="00823A51"/>
    <w:rsid w:val="0082475F"/>
    <w:rsid w:val="0082511C"/>
    <w:rsid w:val="00830953"/>
    <w:rsid w:val="00832032"/>
    <w:rsid w:val="008342B0"/>
    <w:rsid w:val="00837CD9"/>
    <w:rsid w:val="00840E51"/>
    <w:rsid w:val="00843091"/>
    <w:rsid w:val="008433A7"/>
    <w:rsid w:val="0085227A"/>
    <w:rsid w:val="00854AE3"/>
    <w:rsid w:val="00856C8A"/>
    <w:rsid w:val="00861357"/>
    <w:rsid w:val="00861B92"/>
    <w:rsid w:val="00861E78"/>
    <w:rsid w:val="0087236F"/>
    <w:rsid w:val="008801F4"/>
    <w:rsid w:val="00880FE0"/>
    <w:rsid w:val="008814FB"/>
    <w:rsid w:val="0088295C"/>
    <w:rsid w:val="00884392"/>
    <w:rsid w:val="008843D7"/>
    <w:rsid w:val="00887B4E"/>
    <w:rsid w:val="00895C24"/>
    <w:rsid w:val="008A08A2"/>
    <w:rsid w:val="008A6492"/>
    <w:rsid w:val="008A7F87"/>
    <w:rsid w:val="008B19DF"/>
    <w:rsid w:val="008B3C84"/>
    <w:rsid w:val="008B5091"/>
    <w:rsid w:val="008C0597"/>
    <w:rsid w:val="008C585C"/>
    <w:rsid w:val="008C5B58"/>
    <w:rsid w:val="008C5E9C"/>
    <w:rsid w:val="008C757D"/>
    <w:rsid w:val="008D1D52"/>
    <w:rsid w:val="008D1F91"/>
    <w:rsid w:val="008D40CD"/>
    <w:rsid w:val="008D5C98"/>
    <w:rsid w:val="008E1741"/>
    <w:rsid w:val="008E6DD0"/>
    <w:rsid w:val="008F19F0"/>
    <w:rsid w:val="008F1D5A"/>
    <w:rsid w:val="008F2F94"/>
    <w:rsid w:val="008F4CA8"/>
    <w:rsid w:val="008F5E30"/>
    <w:rsid w:val="009000EF"/>
    <w:rsid w:val="00901998"/>
    <w:rsid w:val="00901F9C"/>
    <w:rsid w:val="009044E1"/>
    <w:rsid w:val="00905479"/>
    <w:rsid w:val="009132A7"/>
    <w:rsid w:val="00914D7F"/>
    <w:rsid w:val="00915AE6"/>
    <w:rsid w:val="009170E3"/>
    <w:rsid w:val="009215F2"/>
    <w:rsid w:val="009322F0"/>
    <w:rsid w:val="00932D54"/>
    <w:rsid w:val="00933BA4"/>
    <w:rsid w:val="009447C5"/>
    <w:rsid w:val="00944BD2"/>
    <w:rsid w:val="009460D8"/>
    <w:rsid w:val="0094728C"/>
    <w:rsid w:val="00950EE2"/>
    <w:rsid w:val="00951620"/>
    <w:rsid w:val="00952177"/>
    <w:rsid w:val="00954608"/>
    <w:rsid w:val="009605DF"/>
    <w:rsid w:val="00961079"/>
    <w:rsid w:val="0096171A"/>
    <w:rsid w:val="009623B5"/>
    <w:rsid w:val="009648D8"/>
    <w:rsid w:val="00964DF6"/>
    <w:rsid w:val="00965244"/>
    <w:rsid w:val="00965AEE"/>
    <w:rsid w:val="00967AE0"/>
    <w:rsid w:val="009701AE"/>
    <w:rsid w:val="00971385"/>
    <w:rsid w:val="00972056"/>
    <w:rsid w:val="00972BD3"/>
    <w:rsid w:val="00974B04"/>
    <w:rsid w:val="00975299"/>
    <w:rsid w:val="009836BF"/>
    <w:rsid w:val="00983DAF"/>
    <w:rsid w:val="0098723D"/>
    <w:rsid w:val="00993860"/>
    <w:rsid w:val="00994311"/>
    <w:rsid w:val="009969CC"/>
    <w:rsid w:val="00997792"/>
    <w:rsid w:val="009A070B"/>
    <w:rsid w:val="009A2431"/>
    <w:rsid w:val="009B06BC"/>
    <w:rsid w:val="009B0F82"/>
    <w:rsid w:val="009B6547"/>
    <w:rsid w:val="009B7B99"/>
    <w:rsid w:val="009C033C"/>
    <w:rsid w:val="009C60B5"/>
    <w:rsid w:val="009C6894"/>
    <w:rsid w:val="009C748C"/>
    <w:rsid w:val="009C7677"/>
    <w:rsid w:val="009C7F08"/>
    <w:rsid w:val="009D0C73"/>
    <w:rsid w:val="009D585B"/>
    <w:rsid w:val="009D77DF"/>
    <w:rsid w:val="009E32C7"/>
    <w:rsid w:val="009E36E9"/>
    <w:rsid w:val="009E545F"/>
    <w:rsid w:val="009E6439"/>
    <w:rsid w:val="009E680B"/>
    <w:rsid w:val="009E78E0"/>
    <w:rsid w:val="009F05BB"/>
    <w:rsid w:val="009F1B51"/>
    <w:rsid w:val="009F6413"/>
    <w:rsid w:val="00A00B99"/>
    <w:rsid w:val="00A02944"/>
    <w:rsid w:val="00A0673D"/>
    <w:rsid w:val="00A07B88"/>
    <w:rsid w:val="00A11A9F"/>
    <w:rsid w:val="00A15723"/>
    <w:rsid w:val="00A15A1F"/>
    <w:rsid w:val="00A24239"/>
    <w:rsid w:val="00A246B1"/>
    <w:rsid w:val="00A25095"/>
    <w:rsid w:val="00A26BF5"/>
    <w:rsid w:val="00A27309"/>
    <w:rsid w:val="00A3281B"/>
    <w:rsid w:val="00A32D00"/>
    <w:rsid w:val="00A331A8"/>
    <w:rsid w:val="00A3325A"/>
    <w:rsid w:val="00A35647"/>
    <w:rsid w:val="00A36CF4"/>
    <w:rsid w:val="00A410EC"/>
    <w:rsid w:val="00A43013"/>
    <w:rsid w:val="00A4326C"/>
    <w:rsid w:val="00A5044D"/>
    <w:rsid w:val="00A50587"/>
    <w:rsid w:val="00A52D07"/>
    <w:rsid w:val="00A53BC2"/>
    <w:rsid w:val="00A5793D"/>
    <w:rsid w:val="00A67E60"/>
    <w:rsid w:val="00A702A9"/>
    <w:rsid w:val="00A70368"/>
    <w:rsid w:val="00A70B33"/>
    <w:rsid w:val="00A71D8B"/>
    <w:rsid w:val="00A7373D"/>
    <w:rsid w:val="00A76BF6"/>
    <w:rsid w:val="00A776EB"/>
    <w:rsid w:val="00A82E2A"/>
    <w:rsid w:val="00A85EF2"/>
    <w:rsid w:val="00A919B2"/>
    <w:rsid w:val="00A92706"/>
    <w:rsid w:val="00AA31A4"/>
    <w:rsid w:val="00AA3C58"/>
    <w:rsid w:val="00AA4969"/>
    <w:rsid w:val="00AA4A17"/>
    <w:rsid w:val="00AB03D5"/>
    <w:rsid w:val="00AB07B2"/>
    <w:rsid w:val="00AB1723"/>
    <w:rsid w:val="00AB17E9"/>
    <w:rsid w:val="00AB1B0F"/>
    <w:rsid w:val="00AB476A"/>
    <w:rsid w:val="00AB551B"/>
    <w:rsid w:val="00AB7AC7"/>
    <w:rsid w:val="00AB7C2D"/>
    <w:rsid w:val="00AC6A2B"/>
    <w:rsid w:val="00AC7299"/>
    <w:rsid w:val="00AC7B73"/>
    <w:rsid w:val="00AC7C93"/>
    <w:rsid w:val="00AD0891"/>
    <w:rsid w:val="00AD0A6B"/>
    <w:rsid w:val="00AD1005"/>
    <w:rsid w:val="00AD2311"/>
    <w:rsid w:val="00AD3698"/>
    <w:rsid w:val="00AD4093"/>
    <w:rsid w:val="00AD55C3"/>
    <w:rsid w:val="00AD6267"/>
    <w:rsid w:val="00AE1EF2"/>
    <w:rsid w:val="00AE205D"/>
    <w:rsid w:val="00AE36D0"/>
    <w:rsid w:val="00AF108A"/>
    <w:rsid w:val="00AF1BE5"/>
    <w:rsid w:val="00AF7399"/>
    <w:rsid w:val="00AF7AAB"/>
    <w:rsid w:val="00AF7B61"/>
    <w:rsid w:val="00AF7D51"/>
    <w:rsid w:val="00B014E3"/>
    <w:rsid w:val="00B025EB"/>
    <w:rsid w:val="00B02E55"/>
    <w:rsid w:val="00B036C1"/>
    <w:rsid w:val="00B03C58"/>
    <w:rsid w:val="00B03DBB"/>
    <w:rsid w:val="00B0537F"/>
    <w:rsid w:val="00B06BE9"/>
    <w:rsid w:val="00B100BD"/>
    <w:rsid w:val="00B13653"/>
    <w:rsid w:val="00B14AA1"/>
    <w:rsid w:val="00B14DF7"/>
    <w:rsid w:val="00B15318"/>
    <w:rsid w:val="00B15C5F"/>
    <w:rsid w:val="00B15DCA"/>
    <w:rsid w:val="00B17503"/>
    <w:rsid w:val="00B213DC"/>
    <w:rsid w:val="00B22CD4"/>
    <w:rsid w:val="00B2402A"/>
    <w:rsid w:val="00B24C34"/>
    <w:rsid w:val="00B26D64"/>
    <w:rsid w:val="00B26DD5"/>
    <w:rsid w:val="00B30D34"/>
    <w:rsid w:val="00B313F8"/>
    <w:rsid w:val="00B32FA2"/>
    <w:rsid w:val="00B50444"/>
    <w:rsid w:val="00B52163"/>
    <w:rsid w:val="00B5431F"/>
    <w:rsid w:val="00B55E63"/>
    <w:rsid w:val="00B56A8E"/>
    <w:rsid w:val="00B63082"/>
    <w:rsid w:val="00B63993"/>
    <w:rsid w:val="00B6728A"/>
    <w:rsid w:val="00B67688"/>
    <w:rsid w:val="00B736F4"/>
    <w:rsid w:val="00B742D9"/>
    <w:rsid w:val="00B750DF"/>
    <w:rsid w:val="00B75B42"/>
    <w:rsid w:val="00B75F8C"/>
    <w:rsid w:val="00B77255"/>
    <w:rsid w:val="00B807B9"/>
    <w:rsid w:val="00B811F8"/>
    <w:rsid w:val="00B818CD"/>
    <w:rsid w:val="00B850E4"/>
    <w:rsid w:val="00B9082E"/>
    <w:rsid w:val="00B91C46"/>
    <w:rsid w:val="00B92895"/>
    <w:rsid w:val="00B92DB8"/>
    <w:rsid w:val="00B93D48"/>
    <w:rsid w:val="00B94D73"/>
    <w:rsid w:val="00B95D9B"/>
    <w:rsid w:val="00BA1056"/>
    <w:rsid w:val="00BA2251"/>
    <w:rsid w:val="00BA2ED7"/>
    <w:rsid w:val="00BA3243"/>
    <w:rsid w:val="00BA4546"/>
    <w:rsid w:val="00BB18D3"/>
    <w:rsid w:val="00BB1D6D"/>
    <w:rsid w:val="00BB30A5"/>
    <w:rsid w:val="00BB3A5A"/>
    <w:rsid w:val="00BB62D5"/>
    <w:rsid w:val="00BC0BE5"/>
    <w:rsid w:val="00BC153A"/>
    <w:rsid w:val="00BC186C"/>
    <w:rsid w:val="00BC36A0"/>
    <w:rsid w:val="00BC4028"/>
    <w:rsid w:val="00BD2E05"/>
    <w:rsid w:val="00BD5661"/>
    <w:rsid w:val="00BD599B"/>
    <w:rsid w:val="00BD5DED"/>
    <w:rsid w:val="00BD63F3"/>
    <w:rsid w:val="00BE00B9"/>
    <w:rsid w:val="00BE22D9"/>
    <w:rsid w:val="00BE4A0B"/>
    <w:rsid w:val="00BE596F"/>
    <w:rsid w:val="00BF1564"/>
    <w:rsid w:val="00BF1C2F"/>
    <w:rsid w:val="00BF36A0"/>
    <w:rsid w:val="00BF5BF6"/>
    <w:rsid w:val="00BF6A2F"/>
    <w:rsid w:val="00BF7FE0"/>
    <w:rsid w:val="00C0033F"/>
    <w:rsid w:val="00C03400"/>
    <w:rsid w:val="00C04380"/>
    <w:rsid w:val="00C04B6F"/>
    <w:rsid w:val="00C04C54"/>
    <w:rsid w:val="00C10894"/>
    <w:rsid w:val="00C12DA9"/>
    <w:rsid w:val="00C13F45"/>
    <w:rsid w:val="00C14A9D"/>
    <w:rsid w:val="00C14F15"/>
    <w:rsid w:val="00C16471"/>
    <w:rsid w:val="00C20BC6"/>
    <w:rsid w:val="00C22C9A"/>
    <w:rsid w:val="00C242A1"/>
    <w:rsid w:val="00C249B9"/>
    <w:rsid w:val="00C266CC"/>
    <w:rsid w:val="00C30015"/>
    <w:rsid w:val="00C32F16"/>
    <w:rsid w:val="00C35EC0"/>
    <w:rsid w:val="00C372E6"/>
    <w:rsid w:val="00C379E7"/>
    <w:rsid w:val="00C40A81"/>
    <w:rsid w:val="00C42F39"/>
    <w:rsid w:val="00C43618"/>
    <w:rsid w:val="00C43C2D"/>
    <w:rsid w:val="00C46D8E"/>
    <w:rsid w:val="00C50746"/>
    <w:rsid w:val="00C537F0"/>
    <w:rsid w:val="00C578B4"/>
    <w:rsid w:val="00C61DB4"/>
    <w:rsid w:val="00C622A1"/>
    <w:rsid w:val="00C652E4"/>
    <w:rsid w:val="00C65CB9"/>
    <w:rsid w:val="00C67DD8"/>
    <w:rsid w:val="00C70B5E"/>
    <w:rsid w:val="00C72429"/>
    <w:rsid w:val="00C7721D"/>
    <w:rsid w:val="00C81104"/>
    <w:rsid w:val="00C82D91"/>
    <w:rsid w:val="00C84125"/>
    <w:rsid w:val="00C843C9"/>
    <w:rsid w:val="00C84ACF"/>
    <w:rsid w:val="00C86044"/>
    <w:rsid w:val="00C87D66"/>
    <w:rsid w:val="00C90DD9"/>
    <w:rsid w:val="00C943A9"/>
    <w:rsid w:val="00C95282"/>
    <w:rsid w:val="00C9536F"/>
    <w:rsid w:val="00C96411"/>
    <w:rsid w:val="00C97756"/>
    <w:rsid w:val="00C97841"/>
    <w:rsid w:val="00CA1918"/>
    <w:rsid w:val="00CA1D9B"/>
    <w:rsid w:val="00CA20EB"/>
    <w:rsid w:val="00CB0497"/>
    <w:rsid w:val="00CB04ED"/>
    <w:rsid w:val="00CB0E35"/>
    <w:rsid w:val="00CB1435"/>
    <w:rsid w:val="00CB3858"/>
    <w:rsid w:val="00CB3B42"/>
    <w:rsid w:val="00CB42F9"/>
    <w:rsid w:val="00CB5671"/>
    <w:rsid w:val="00CC0123"/>
    <w:rsid w:val="00CC1DDA"/>
    <w:rsid w:val="00CC3ACC"/>
    <w:rsid w:val="00CC3F1D"/>
    <w:rsid w:val="00CC3FD6"/>
    <w:rsid w:val="00CC6D55"/>
    <w:rsid w:val="00CD2896"/>
    <w:rsid w:val="00CD39B6"/>
    <w:rsid w:val="00CD6C61"/>
    <w:rsid w:val="00CD71F8"/>
    <w:rsid w:val="00CD77E9"/>
    <w:rsid w:val="00CE08A1"/>
    <w:rsid w:val="00CE1CFF"/>
    <w:rsid w:val="00CE2EE9"/>
    <w:rsid w:val="00CE6CCE"/>
    <w:rsid w:val="00CE6FC2"/>
    <w:rsid w:val="00CF1191"/>
    <w:rsid w:val="00CF58B7"/>
    <w:rsid w:val="00CF7F7A"/>
    <w:rsid w:val="00D01580"/>
    <w:rsid w:val="00D0460E"/>
    <w:rsid w:val="00D05B58"/>
    <w:rsid w:val="00D10B71"/>
    <w:rsid w:val="00D12317"/>
    <w:rsid w:val="00D131D5"/>
    <w:rsid w:val="00D13423"/>
    <w:rsid w:val="00D13DE1"/>
    <w:rsid w:val="00D14044"/>
    <w:rsid w:val="00D14C01"/>
    <w:rsid w:val="00D14D16"/>
    <w:rsid w:val="00D153BF"/>
    <w:rsid w:val="00D20EB1"/>
    <w:rsid w:val="00D21CB2"/>
    <w:rsid w:val="00D2292A"/>
    <w:rsid w:val="00D2468C"/>
    <w:rsid w:val="00D26ACF"/>
    <w:rsid w:val="00D27A84"/>
    <w:rsid w:val="00D27D6D"/>
    <w:rsid w:val="00D30D6E"/>
    <w:rsid w:val="00D31B4B"/>
    <w:rsid w:val="00D31EEC"/>
    <w:rsid w:val="00D33C60"/>
    <w:rsid w:val="00D33D31"/>
    <w:rsid w:val="00D34A24"/>
    <w:rsid w:val="00D351C1"/>
    <w:rsid w:val="00D35EFB"/>
    <w:rsid w:val="00D37222"/>
    <w:rsid w:val="00D37E8D"/>
    <w:rsid w:val="00D40D4C"/>
    <w:rsid w:val="00D422F8"/>
    <w:rsid w:val="00D428B7"/>
    <w:rsid w:val="00D46394"/>
    <w:rsid w:val="00D504B3"/>
    <w:rsid w:val="00D543CB"/>
    <w:rsid w:val="00D56A65"/>
    <w:rsid w:val="00D56C48"/>
    <w:rsid w:val="00D613AC"/>
    <w:rsid w:val="00D62C1C"/>
    <w:rsid w:val="00D650DF"/>
    <w:rsid w:val="00D653FA"/>
    <w:rsid w:val="00D679B3"/>
    <w:rsid w:val="00D72ECA"/>
    <w:rsid w:val="00D73090"/>
    <w:rsid w:val="00D732FC"/>
    <w:rsid w:val="00D73676"/>
    <w:rsid w:val="00D746FE"/>
    <w:rsid w:val="00D7564C"/>
    <w:rsid w:val="00D8277C"/>
    <w:rsid w:val="00D84873"/>
    <w:rsid w:val="00D86BF0"/>
    <w:rsid w:val="00D87EDC"/>
    <w:rsid w:val="00D927F6"/>
    <w:rsid w:val="00D93469"/>
    <w:rsid w:val="00D93623"/>
    <w:rsid w:val="00D93B85"/>
    <w:rsid w:val="00D97EA1"/>
    <w:rsid w:val="00DA0765"/>
    <w:rsid w:val="00DA0BCC"/>
    <w:rsid w:val="00DA12C2"/>
    <w:rsid w:val="00DA13AC"/>
    <w:rsid w:val="00DA1A98"/>
    <w:rsid w:val="00DA46AF"/>
    <w:rsid w:val="00DA67D8"/>
    <w:rsid w:val="00DA7D74"/>
    <w:rsid w:val="00DB0C68"/>
    <w:rsid w:val="00DB1FFE"/>
    <w:rsid w:val="00DD1E97"/>
    <w:rsid w:val="00DD3C48"/>
    <w:rsid w:val="00DD7AFC"/>
    <w:rsid w:val="00DE1EEC"/>
    <w:rsid w:val="00DE22F7"/>
    <w:rsid w:val="00DE2E6B"/>
    <w:rsid w:val="00DE3C33"/>
    <w:rsid w:val="00DE50A9"/>
    <w:rsid w:val="00DE59B5"/>
    <w:rsid w:val="00DF198B"/>
    <w:rsid w:val="00DF1C24"/>
    <w:rsid w:val="00DF46C0"/>
    <w:rsid w:val="00E027F5"/>
    <w:rsid w:val="00E0450A"/>
    <w:rsid w:val="00E069B5"/>
    <w:rsid w:val="00E07998"/>
    <w:rsid w:val="00E1272E"/>
    <w:rsid w:val="00E13AF5"/>
    <w:rsid w:val="00E17DE3"/>
    <w:rsid w:val="00E21AA7"/>
    <w:rsid w:val="00E222D4"/>
    <w:rsid w:val="00E30F37"/>
    <w:rsid w:val="00E3419E"/>
    <w:rsid w:val="00E36ACC"/>
    <w:rsid w:val="00E37AAC"/>
    <w:rsid w:val="00E40FDC"/>
    <w:rsid w:val="00E4189A"/>
    <w:rsid w:val="00E41AFF"/>
    <w:rsid w:val="00E42A4F"/>
    <w:rsid w:val="00E444D5"/>
    <w:rsid w:val="00E46F4F"/>
    <w:rsid w:val="00E5053F"/>
    <w:rsid w:val="00E51920"/>
    <w:rsid w:val="00E52DE1"/>
    <w:rsid w:val="00E5308E"/>
    <w:rsid w:val="00E532AE"/>
    <w:rsid w:val="00E55889"/>
    <w:rsid w:val="00E566C7"/>
    <w:rsid w:val="00E64120"/>
    <w:rsid w:val="00E660A1"/>
    <w:rsid w:val="00E66195"/>
    <w:rsid w:val="00E70E9A"/>
    <w:rsid w:val="00E724EC"/>
    <w:rsid w:val="00E818D7"/>
    <w:rsid w:val="00E84EE4"/>
    <w:rsid w:val="00E86240"/>
    <w:rsid w:val="00E86E74"/>
    <w:rsid w:val="00E90451"/>
    <w:rsid w:val="00E931F3"/>
    <w:rsid w:val="00E96631"/>
    <w:rsid w:val="00E97263"/>
    <w:rsid w:val="00E972D1"/>
    <w:rsid w:val="00EA07AF"/>
    <w:rsid w:val="00EA3908"/>
    <w:rsid w:val="00EA3CCF"/>
    <w:rsid w:val="00EA4B3A"/>
    <w:rsid w:val="00EA5934"/>
    <w:rsid w:val="00EA59F9"/>
    <w:rsid w:val="00EA5BD0"/>
    <w:rsid w:val="00EA7617"/>
    <w:rsid w:val="00EB0B04"/>
    <w:rsid w:val="00EB17A4"/>
    <w:rsid w:val="00EB32A0"/>
    <w:rsid w:val="00EB4DCF"/>
    <w:rsid w:val="00EB653E"/>
    <w:rsid w:val="00EB7CAE"/>
    <w:rsid w:val="00EC399D"/>
    <w:rsid w:val="00EC39DD"/>
    <w:rsid w:val="00EC53A7"/>
    <w:rsid w:val="00ED2696"/>
    <w:rsid w:val="00ED2B09"/>
    <w:rsid w:val="00ED774C"/>
    <w:rsid w:val="00EE0B0F"/>
    <w:rsid w:val="00EE719C"/>
    <w:rsid w:val="00EF0088"/>
    <w:rsid w:val="00EF1567"/>
    <w:rsid w:val="00EF1597"/>
    <w:rsid w:val="00EF22E6"/>
    <w:rsid w:val="00EF4B90"/>
    <w:rsid w:val="00EF5126"/>
    <w:rsid w:val="00F009F4"/>
    <w:rsid w:val="00F00FFB"/>
    <w:rsid w:val="00F055F1"/>
    <w:rsid w:val="00F06675"/>
    <w:rsid w:val="00F07E97"/>
    <w:rsid w:val="00F100D1"/>
    <w:rsid w:val="00F1016D"/>
    <w:rsid w:val="00F11B13"/>
    <w:rsid w:val="00F11C4D"/>
    <w:rsid w:val="00F21331"/>
    <w:rsid w:val="00F228BD"/>
    <w:rsid w:val="00F229D8"/>
    <w:rsid w:val="00F22A09"/>
    <w:rsid w:val="00F2374A"/>
    <w:rsid w:val="00F2753D"/>
    <w:rsid w:val="00F401F8"/>
    <w:rsid w:val="00F40ADD"/>
    <w:rsid w:val="00F46ABC"/>
    <w:rsid w:val="00F46CB9"/>
    <w:rsid w:val="00F4791E"/>
    <w:rsid w:val="00F5029A"/>
    <w:rsid w:val="00F52B02"/>
    <w:rsid w:val="00F54523"/>
    <w:rsid w:val="00F55738"/>
    <w:rsid w:val="00F564CE"/>
    <w:rsid w:val="00F56D99"/>
    <w:rsid w:val="00F610AF"/>
    <w:rsid w:val="00F61E43"/>
    <w:rsid w:val="00F62A3E"/>
    <w:rsid w:val="00F64445"/>
    <w:rsid w:val="00F65230"/>
    <w:rsid w:val="00F70741"/>
    <w:rsid w:val="00F71C58"/>
    <w:rsid w:val="00F74BD0"/>
    <w:rsid w:val="00F75CEB"/>
    <w:rsid w:val="00F76FFA"/>
    <w:rsid w:val="00F801B1"/>
    <w:rsid w:val="00F80FF4"/>
    <w:rsid w:val="00F83988"/>
    <w:rsid w:val="00F843E3"/>
    <w:rsid w:val="00F8734C"/>
    <w:rsid w:val="00F90088"/>
    <w:rsid w:val="00F900F4"/>
    <w:rsid w:val="00F94A3D"/>
    <w:rsid w:val="00F950D2"/>
    <w:rsid w:val="00F95115"/>
    <w:rsid w:val="00F953B3"/>
    <w:rsid w:val="00F96E99"/>
    <w:rsid w:val="00F96FB8"/>
    <w:rsid w:val="00FA2C5A"/>
    <w:rsid w:val="00FA3587"/>
    <w:rsid w:val="00FA4BEB"/>
    <w:rsid w:val="00FA7E31"/>
    <w:rsid w:val="00FB01BE"/>
    <w:rsid w:val="00FB363A"/>
    <w:rsid w:val="00FB3F63"/>
    <w:rsid w:val="00FC00BD"/>
    <w:rsid w:val="00FC2D11"/>
    <w:rsid w:val="00FC6087"/>
    <w:rsid w:val="00FC6230"/>
    <w:rsid w:val="00FC678E"/>
    <w:rsid w:val="00FD37FE"/>
    <w:rsid w:val="00FD53D4"/>
    <w:rsid w:val="00FD6284"/>
    <w:rsid w:val="00FD63D9"/>
    <w:rsid w:val="00FE16C4"/>
    <w:rsid w:val="00FE3220"/>
    <w:rsid w:val="00FE3A12"/>
    <w:rsid w:val="00FE5052"/>
    <w:rsid w:val="00FE5200"/>
    <w:rsid w:val="00FE54E0"/>
    <w:rsid w:val="00FE57EC"/>
    <w:rsid w:val="00FE6538"/>
    <w:rsid w:val="00FE730F"/>
    <w:rsid w:val="00FE7396"/>
    <w:rsid w:val="00FF0BEC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14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uiPriority="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AC7B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tabs>
        <w:tab w:val="left" w:pos="567"/>
      </w:tabs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43C2D"/>
    <w:pPr>
      <w:numPr>
        <w:numId w:val="1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43C2D"/>
    <w:pPr>
      <w:numPr>
        <w:numId w:val="2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rsid w:val="00636759"/>
    <w:pPr>
      <w:tabs>
        <w:tab w:val="left" w:pos="8647"/>
        <w:tab w:val="right" w:leader="dot" w:pos="13948"/>
      </w:tabs>
      <w:spacing w:before="120" w:after="120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0241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A5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C72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0CE2"/>
  </w:style>
  <w:style w:type="paragraph" w:styleId="CommentSubject">
    <w:name w:val="annotation subject"/>
    <w:basedOn w:val="CommentText"/>
    <w:next w:val="CommentText"/>
    <w:link w:val="CommentSubjectChar"/>
    <w:semiHidden/>
    <w:rsid w:val="004D0CE2"/>
    <w:rPr>
      <w:b/>
      <w:bCs/>
    </w:rPr>
  </w:style>
  <w:style w:type="character" w:customStyle="1" w:styleId="CommentSubjectChar">
    <w:name w:val="Comment Subject Char"/>
    <w:link w:val="CommentSubject"/>
    <w:semiHidden/>
    <w:rsid w:val="004D0CE2"/>
    <w:rPr>
      <w:b/>
      <w:bCs/>
    </w:rPr>
  </w:style>
  <w:style w:type="character" w:styleId="Hyperlink">
    <w:name w:val="Hyperlink"/>
    <w:uiPriority w:val="99"/>
    <w:rsid w:val="00D87EDC"/>
    <w:rPr>
      <w:color w:val="0000FF"/>
      <w:u w:val="single"/>
    </w:rPr>
  </w:style>
  <w:style w:type="paragraph" w:styleId="Revision">
    <w:name w:val="Revision"/>
    <w:hidden/>
    <w:uiPriority w:val="99"/>
    <w:semiHidden/>
    <w:rsid w:val="007D04F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C767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semiHidden/>
    <w:qFormat/>
    <w:rsid w:val="00FE5200"/>
    <w:pPr>
      <w:ind w:left="720"/>
    </w:pPr>
  </w:style>
  <w:style w:type="paragraph" w:customStyle="1" w:styleId="pf0">
    <w:name w:val="pf0"/>
    <w:basedOn w:val="Normal"/>
    <w:rsid w:val="00F80FF4"/>
    <w:pPr>
      <w:spacing w:before="100" w:beforeAutospacing="1" w:after="100" w:afterAutospacing="1"/>
    </w:pPr>
  </w:style>
  <w:style w:type="character" w:customStyle="1" w:styleId="cf01">
    <w:name w:val="cf01"/>
    <w:rsid w:val="00F80FF4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5227A"/>
    <w:pPr>
      <w:keepLines/>
      <w:spacing w:before="240"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lang w:val="en-US" w:eastAsia="en-US"/>
    </w:rPr>
  </w:style>
  <w:style w:type="numbering" w:customStyle="1" w:styleId="Style1">
    <w:name w:val="Style1"/>
    <w:uiPriority w:val="99"/>
    <w:rsid w:val="00003A98"/>
    <w:pPr>
      <w:numPr>
        <w:numId w:val="6"/>
      </w:numPr>
    </w:pPr>
  </w:style>
  <w:style w:type="numbering" w:customStyle="1" w:styleId="Style2">
    <w:name w:val="Style2"/>
    <w:uiPriority w:val="99"/>
    <w:rsid w:val="00003A98"/>
    <w:pPr>
      <w:numPr>
        <w:numId w:val="8"/>
      </w:numPr>
    </w:pPr>
  </w:style>
  <w:style w:type="numbering" w:customStyle="1" w:styleId="Style3">
    <w:name w:val="Style3"/>
    <w:uiPriority w:val="99"/>
    <w:rsid w:val="00510006"/>
    <w:pPr>
      <w:numPr>
        <w:numId w:val="13"/>
      </w:numPr>
    </w:pPr>
  </w:style>
  <w:style w:type="numbering" w:customStyle="1" w:styleId="Style4">
    <w:name w:val="Style4"/>
    <w:uiPriority w:val="99"/>
    <w:rsid w:val="00451133"/>
    <w:pPr>
      <w:numPr>
        <w:numId w:val="16"/>
      </w:numPr>
    </w:pPr>
  </w:style>
  <w:style w:type="numbering" w:customStyle="1" w:styleId="Style5">
    <w:name w:val="Style5"/>
    <w:uiPriority w:val="99"/>
    <w:rsid w:val="00823A51"/>
    <w:pPr>
      <w:numPr>
        <w:numId w:val="1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551B"/>
    <w:rPr>
      <w:color w:val="605E5C"/>
      <w:shd w:val="clear" w:color="auto" w:fill="E1DFDD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7A611A"/>
    <w:rPr>
      <w:rFonts w:ascii="Arial" w:hAnsi="Arial"/>
      <w:sz w:val="24"/>
      <w:szCs w:val="24"/>
    </w:rPr>
  </w:style>
  <w:style w:type="paragraph" w:customStyle="1" w:styleId="Instructionstext">
    <w:name w:val="Instructions text"/>
    <w:basedOn w:val="Normal"/>
    <w:rsid w:val="00DF46C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DE9D9"/>
      <w:spacing w:before="240" w:after="240" w:line="288" w:lineRule="auto"/>
    </w:pPr>
    <w:rPr>
      <w:rFonts w:ascii="Arial" w:hAnsi="Arial"/>
      <w:kern w:val="32"/>
      <w:sz w:val="20"/>
      <w:szCs w:val="20"/>
      <w:lang w:eastAsia="en-US"/>
    </w:rPr>
  </w:style>
  <w:style w:type="character" w:customStyle="1" w:styleId="cf11">
    <w:name w:val="cf11"/>
    <w:basedOn w:val="DefaultParagraphFont"/>
    <w:rsid w:val="00DA0765"/>
    <w:rPr>
      <w:rFonts w:ascii="Segoe UI" w:hAnsi="Segoe UI" w:cs="Segoe UI" w:hint="default"/>
      <w:sz w:val="18"/>
      <w:szCs w:val="18"/>
      <w:shd w:val="clear" w:color="auto" w:fill="FFFF00"/>
    </w:rPr>
  </w:style>
  <w:style w:type="character" w:styleId="FollowedHyperlink">
    <w:name w:val="FollowedHyperlink"/>
    <w:basedOn w:val="DefaultParagraphFont"/>
    <w:semiHidden/>
    <w:rsid w:val="009623B5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C7B7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terms-and-condi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standards-and-indicators/indicat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Links>
    <vt:vector size="54" baseType="variant"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_Toc102655847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_Toc102655846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_Toc102655845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_Toc102655844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_Toc102655843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_Toc102655842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_Toc102655841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_Toc102655840</vt:lpwstr>
      </vt:variant>
      <vt:variant>
        <vt:i4>1507390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_Toc102655839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2024-11-19T14:57:00Z</dcterms:created>
  <dcterms:modified xsi:type="dcterms:W3CDTF">2024-11-19T14:57:00Z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2024-11-19T14:57:55Z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28174c8b-5f3e-4f82-97ba-435b0f2850a2</vt:lpwstr>
  </property>
  <property fmtid="{D5CDD505-2E9C-101B-9397-08002B2CF9AE}" pid="8" name="MSIP_Label_c69d85d5-6d9e-4305-a294-1f636ec0f2d6_ContentBits">
    <vt:lpwstr>0</vt:lpwstr>
  </property>
</Properties>
</file>